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92066" w14:textId="227B5165" w:rsidR="006809DD" w:rsidRPr="00B67648" w:rsidRDefault="009B2BC8" w:rsidP="00A57AE6">
      <w:pPr>
        <w:rPr>
          <w:rFonts w:asciiTheme="majorHAnsi" w:hAnsiTheme="majorHAnsi" w:cstheme="majorHAnsi"/>
          <w:b/>
          <w:sz w:val="12"/>
          <w:szCs w:val="12"/>
        </w:rPr>
      </w:pPr>
      <w:r>
        <w:rPr>
          <w:b/>
          <w:color w:val="C00000"/>
          <w:sz w:val="40"/>
        </w:rPr>
        <w:t>ARUBA</w:t>
      </w:r>
      <w:r>
        <w:rPr>
          <w:b/>
          <w:color w:val="C00000"/>
          <w:sz w:val="40"/>
        </w:rPr>
        <w:br/>
      </w:r>
      <w:r w:rsidR="007B1282">
        <w:rPr>
          <w:b/>
        </w:rPr>
        <w:t>05 DÍAS / 04 NOCHES</w:t>
      </w:r>
    </w:p>
    <w:p w14:paraId="652CDD31" w14:textId="77777777" w:rsidR="006809DD" w:rsidRPr="007B1282" w:rsidRDefault="006809DD" w:rsidP="00A57AE6">
      <w:pPr>
        <w:rPr>
          <w:rFonts w:asciiTheme="majorHAnsi" w:hAnsiTheme="majorHAnsi" w:cstheme="majorHAnsi"/>
        </w:rPr>
      </w:pPr>
    </w:p>
    <w:p w14:paraId="052E8F79" w14:textId="77777777" w:rsidR="006809DD" w:rsidRPr="007B1282" w:rsidRDefault="00000000" w:rsidP="00A57AE6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6642D34C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Boleto aéreo.</w:t>
      </w:r>
    </w:p>
    <w:p w14:paraId="2CB0E93F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Traslado aeropuerto / hotel / aeropuerto en servicio compartido.</w:t>
      </w:r>
    </w:p>
    <w:p w14:paraId="19F0D92D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04 noches de alojamiento.</w:t>
      </w:r>
    </w:p>
    <w:p w14:paraId="47C84B2B" w14:textId="7DAE1CD3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Desayunos.</w:t>
      </w:r>
    </w:p>
    <w:p w14:paraId="69F896D2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Tarjeta de asistencia.</w:t>
      </w:r>
    </w:p>
    <w:p w14:paraId="00BEED34" w14:textId="77777777" w:rsidR="006809DD" w:rsidRPr="007B1282" w:rsidRDefault="006809DD" w:rsidP="00A57AE6">
      <w:pPr>
        <w:rPr>
          <w:rFonts w:asciiTheme="majorHAnsi" w:hAnsiTheme="majorHAnsi" w:cstheme="majorHAnsi"/>
        </w:rPr>
      </w:pPr>
    </w:p>
    <w:p w14:paraId="379EA17C" w14:textId="77777777" w:rsidR="006809DD" w:rsidRPr="007B1282" w:rsidRDefault="00000000" w:rsidP="00A57AE6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5BA5D15C" w14:textId="1B94D353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Equipaje de cabina, ni equipaje de bodega.</w:t>
      </w:r>
    </w:p>
    <w:p w14:paraId="035DAE63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3BF7B806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Gastos personales del pasajero.</w:t>
      </w:r>
    </w:p>
    <w:p w14:paraId="295B9087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38C4566C" w14:textId="77777777" w:rsidR="00303F12" w:rsidRDefault="00000000" w:rsidP="00A57AE6">
      <w:pPr>
        <w:pStyle w:val="Prrafodelista"/>
        <w:numPr>
          <w:ilvl w:val="0"/>
          <w:numId w:val="6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5F343CBB" w14:textId="77777777" w:rsidR="009B2BC8" w:rsidRDefault="009B2BC8" w:rsidP="00A57AE6">
      <w:pPr>
        <w:rPr>
          <w:rFonts w:asciiTheme="majorHAnsi" w:hAnsiTheme="majorHAnsi" w:cstheme="majorHAnsi"/>
          <w:color w:val="000000"/>
          <w:sz w:val="20"/>
        </w:rPr>
      </w:pPr>
    </w:p>
    <w:p w14:paraId="720AC76B" w14:textId="77777777" w:rsidR="006809DD" w:rsidRPr="007B1282" w:rsidRDefault="00423A42" w:rsidP="00A57AE6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="00B67648"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="00B67648"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65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100" w:type="dxa"/>
          <w:bottom w:w="50" w:type="dxa"/>
          <w:right w:w="100" w:type="dxa"/>
        </w:tblCellMar>
        <w:tblLook w:val="04A0" w:firstRow="1" w:lastRow="0" w:firstColumn="1" w:lastColumn="0" w:noHBand="0" w:noVBand="1"/>
      </w:tblPr>
      <w:tblGrid>
        <w:gridCol w:w="4685"/>
        <w:gridCol w:w="632"/>
        <w:gridCol w:w="701"/>
        <w:gridCol w:w="820"/>
        <w:gridCol w:w="820"/>
      </w:tblGrid>
      <w:tr w:rsidR="00303F12" w:rsidRPr="00423A42" w14:paraId="03C9C12A" w14:textId="77777777" w:rsidTr="00423A42">
        <w:trPr>
          <w:cantSplit/>
          <w:tblHeader/>
          <w:jc w:val="center"/>
        </w:trPr>
        <w:tc>
          <w:tcPr>
            <w:tcW w:w="6018" w:type="dxa"/>
            <w:gridSpan w:val="3"/>
            <w:shd w:val="clear" w:color="auto" w:fill="C00000"/>
            <w:noWrap/>
            <w:vAlign w:val="center"/>
          </w:tcPr>
          <w:p w14:paraId="22914CE2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PROGRAMA CON AÉREO</w:t>
            </w:r>
          </w:p>
        </w:tc>
        <w:tc>
          <w:tcPr>
            <w:tcW w:w="1640" w:type="dxa"/>
            <w:gridSpan w:val="2"/>
            <w:shd w:val="clear" w:color="auto" w:fill="C00000"/>
            <w:noWrap/>
            <w:vAlign w:val="center"/>
          </w:tcPr>
          <w:p w14:paraId="3B3F3B11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FECHA DE VIAJE</w:t>
            </w: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br/>
              <w:t>REFERENCIAL</w:t>
            </w:r>
          </w:p>
        </w:tc>
      </w:tr>
      <w:tr w:rsidR="00303F12" w:rsidRPr="00423A42" w14:paraId="7A3AEC71" w14:textId="77777777" w:rsidTr="00423A42">
        <w:trPr>
          <w:cantSplit/>
          <w:tblHeader/>
          <w:jc w:val="center"/>
        </w:trPr>
        <w:tc>
          <w:tcPr>
            <w:tcW w:w="4685" w:type="dxa"/>
            <w:shd w:val="clear" w:color="auto" w:fill="C00000"/>
            <w:noWrap/>
            <w:vAlign w:val="center"/>
          </w:tcPr>
          <w:p w14:paraId="6E040E65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32" w:type="dxa"/>
            <w:shd w:val="clear" w:color="auto" w:fill="C00000"/>
            <w:noWrap/>
            <w:vAlign w:val="center"/>
          </w:tcPr>
          <w:p w14:paraId="2CA923FD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CAT.</w:t>
            </w:r>
          </w:p>
        </w:tc>
        <w:tc>
          <w:tcPr>
            <w:tcW w:w="701" w:type="dxa"/>
            <w:shd w:val="clear" w:color="auto" w:fill="C00000"/>
            <w:noWrap/>
            <w:vAlign w:val="center"/>
          </w:tcPr>
          <w:p w14:paraId="6FD67EF1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DBL</w:t>
            </w:r>
          </w:p>
        </w:tc>
        <w:tc>
          <w:tcPr>
            <w:tcW w:w="820" w:type="dxa"/>
            <w:shd w:val="clear" w:color="auto" w:fill="C00000"/>
            <w:noWrap/>
            <w:vAlign w:val="center"/>
          </w:tcPr>
          <w:p w14:paraId="12D0E22F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DEL</w:t>
            </w:r>
          </w:p>
        </w:tc>
        <w:tc>
          <w:tcPr>
            <w:tcW w:w="820" w:type="dxa"/>
            <w:shd w:val="clear" w:color="auto" w:fill="C00000"/>
            <w:noWrap/>
            <w:vAlign w:val="center"/>
          </w:tcPr>
          <w:p w14:paraId="7281D7A6" w14:textId="77777777" w:rsidR="00303F12" w:rsidRPr="00423A42" w:rsidRDefault="00000000" w:rsidP="00A57AE6">
            <w:pPr>
              <w:jc w:val="center"/>
              <w:rPr>
                <w:sz w:val="18"/>
                <w:szCs w:val="18"/>
              </w:rPr>
            </w:pPr>
            <w:r w:rsidRPr="00423A42">
              <w:rPr>
                <w:rFonts w:asciiTheme="majorHAnsi" w:hAnsiTheme="majorHAnsi"/>
                <w:b/>
                <w:color w:val="FFFFFF"/>
                <w:sz w:val="18"/>
                <w:szCs w:val="18"/>
              </w:rPr>
              <w:t>AL</w:t>
            </w:r>
          </w:p>
        </w:tc>
      </w:tr>
      <w:tr w:rsidR="00303F12" w:rsidRPr="00423A42" w14:paraId="1B2B69BB" w14:textId="77777777" w:rsidTr="00423A42">
        <w:trPr>
          <w:cantSplit/>
          <w:jc w:val="center"/>
        </w:trPr>
        <w:tc>
          <w:tcPr>
            <w:tcW w:w="4685" w:type="dxa"/>
            <w:noWrap/>
            <w:vAlign w:val="center"/>
          </w:tcPr>
          <w:p w14:paraId="418DB60B" w14:textId="77777777" w:rsidR="00B06B7C" w:rsidRPr="00A57AE6" w:rsidRDefault="00000000" w:rsidP="00A57AE6">
            <w:pPr>
              <w:rPr>
                <w:lang w:val="en-US"/>
              </w:rPr>
            </w:pPr>
            <w:r w:rsidRPr="00A57AE6">
              <w:rPr>
                <w:b/>
                <w:sz w:val="18"/>
                <w:lang w:val="en-US"/>
              </w:rPr>
              <w:t>Embassy Suites by Hilton Aruba Resort</w:t>
            </w:r>
          </w:p>
        </w:tc>
        <w:tc>
          <w:tcPr>
            <w:tcW w:w="632" w:type="dxa"/>
            <w:noWrap/>
            <w:vAlign w:val="center"/>
          </w:tcPr>
          <w:p w14:paraId="748D9BBC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4*</w:t>
            </w:r>
          </w:p>
        </w:tc>
        <w:tc>
          <w:tcPr>
            <w:tcW w:w="701" w:type="dxa"/>
            <w:shd w:val="clear" w:color="auto" w:fill="FFC000"/>
            <w:noWrap/>
            <w:vAlign w:val="center"/>
          </w:tcPr>
          <w:p w14:paraId="779C7008" w14:textId="77777777" w:rsidR="00B06B7C" w:rsidRDefault="00000000" w:rsidP="00A57AE6">
            <w:pPr>
              <w:jc w:val="center"/>
            </w:pPr>
            <w:r>
              <w:rPr>
                <w:b/>
                <w:sz w:val="18"/>
              </w:rPr>
              <w:t>1,806</w:t>
            </w:r>
          </w:p>
        </w:tc>
        <w:tc>
          <w:tcPr>
            <w:tcW w:w="820" w:type="dxa"/>
            <w:noWrap/>
            <w:vAlign w:val="center"/>
          </w:tcPr>
          <w:p w14:paraId="4782E31C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02-mar</w:t>
            </w:r>
          </w:p>
        </w:tc>
        <w:tc>
          <w:tcPr>
            <w:tcW w:w="820" w:type="dxa"/>
            <w:noWrap/>
            <w:vAlign w:val="center"/>
          </w:tcPr>
          <w:p w14:paraId="034F7AEC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06-mar</w:t>
            </w:r>
          </w:p>
        </w:tc>
      </w:tr>
      <w:tr w:rsidR="00303F12" w:rsidRPr="00423A42" w14:paraId="70F57C70" w14:textId="77777777" w:rsidTr="00423A42">
        <w:trPr>
          <w:cantSplit/>
          <w:jc w:val="center"/>
        </w:trPr>
        <w:tc>
          <w:tcPr>
            <w:tcW w:w="4685" w:type="dxa"/>
            <w:noWrap/>
            <w:vAlign w:val="center"/>
          </w:tcPr>
          <w:p w14:paraId="6B83F50A" w14:textId="77777777" w:rsidR="00B06B7C" w:rsidRPr="00A57AE6" w:rsidRDefault="00000000" w:rsidP="00A57AE6">
            <w:pPr>
              <w:rPr>
                <w:lang w:val="en-US"/>
              </w:rPr>
            </w:pPr>
            <w:r w:rsidRPr="00A57AE6">
              <w:rPr>
                <w:b/>
                <w:sz w:val="18"/>
                <w:lang w:val="en-US"/>
              </w:rPr>
              <w:t>Renaissance Wind Creek Aruba Resort</w:t>
            </w:r>
          </w:p>
        </w:tc>
        <w:tc>
          <w:tcPr>
            <w:tcW w:w="632" w:type="dxa"/>
            <w:noWrap/>
            <w:vAlign w:val="center"/>
          </w:tcPr>
          <w:p w14:paraId="405C63C3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4*</w:t>
            </w:r>
          </w:p>
        </w:tc>
        <w:tc>
          <w:tcPr>
            <w:tcW w:w="701" w:type="dxa"/>
            <w:noWrap/>
            <w:vAlign w:val="center"/>
          </w:tcPr>
          <w:p w14:paraId="336C15AB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2,152</w:t>
            </w:r>
          </w:p>
        </w:tc>
        <w:tc>
          <w:tcPr>
            <w:tcW w:w="820" w:type="dxa"/>
            <w:noWrap/>
            <w:vAlign w:val="center"/>
          </w:tcPr>
          <w:p w14:paraId="54881531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02-mar</w:t>
            </w:r>
          </w:p>
        </w:tc>
        <w:tc>
          <w:tcPr>
            <w:tcW w:w="820" w:type="dxa"/>
            <w:noWrap/>
            <w:vAlign w:val="center"/>
          </w:tcPr>
          <w:p w14:paraId="03A1CB00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06-mar</w:t>
            </w:r>
          </w:p>
        </w:tc>
      </w:tr>
      <w:tr w:rsidR="00303F12" w:rsidRPr="00423A42" w14:paraId="4A990212" w14:textId="77777777" w:rsidTr="00423A42">
        <w:trPr>
          <w:cantSplit/>
          <w:jc w:val="center"/>
        </w:trPr>
        <w:tc>
          <w:tcPr>
            <w:tcW w:w="4685" w:type="dxa"/>
            <w:noWrap/>
            <w:vAlign w:val="center"/>
          </w:tcPr>
          <w:p w14:paraId="14B3D2CB" w14:textId="77777777" w:rsidR="00B06B7C" w:rsidRDefault="00000000" w:rsidP="00A57AE6">
            <w:r>
              <w:rPr>
                <w:b/>
                <w:sz w:val="18"/>
              </w:rPr>
              <w:t>JOIA Aruba by Iberostar</w:t>
            </w:r>
          </w:p>
        </w:tc>
        <w:tc>
          <w:tcPr>
            <w:tcW w:w="632" w:type="dxa"/>
            <w:noWrap/>
            <w:vAlign w:val="center"/>
          </w:tcPr>
          <w:p w14:paraId="51AA8432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5*</w:t>
            </w:r>
          </w:p>
        </w:tc>
        <w:tc>
          <w:tcPr>
            <w:tcW w:w="701" w:type="dxa"/>
            <w:noWrap/>
            <w:vAlign w:val="center"/>
          </w:tcPr>
          <w:p w14:paraId="159E52D3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2,769</w:t>
            </w:r>
          </w:p>
        </w:tc>
        <w:tc>
          <w:tcPr>
            <w:tcW w:w="820" w:type="dxa"/>
            <w:noWrap/>
            <w:vAlign w:val="center"/>
          </w:tcPr>
          <w:p w14:paraId="75DC2843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02-mar</w:t>
            </w:r>
          </w:p>
        </w:tc>
        <w:tc>
          <w:tcPr>
            <w:tcW w:w="820" w:type="dxa"/>
            <w:noWrap/>
            <w:vAlign w:val="center"/>
          </w:tcPr>
          <w:p w14:paraId="1A019AB6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06-mar</w:t>
            </w:r>
          </w:p>
        </w:tc>
      </w:tr>
      <w:tr w:rsidR="00303F12" w:rsidRPr="00423A42" w14:paraId="79C308A0" w14:textId="77777777" w:rsidTr="00423A42">
        <w:trPr>
          <w:cantSplit/>
          <w:jc w:val="center"/>
        </w:trPr>
        <w:tc>
          <w:tcPr>
            <w:tcW w:w="4685" w:type="dxa"/>
            <w:noWrap/>
            <w:vAlign w:val="center"/>
          </w:tcPr>
          <w:p w14:paraId="6AF15117" w14:textId="77777777" w:rsidR="00B06B7C" w:rsidRPr="00A57AE6" w:rsidRDefault="00000000" w:rsidP="00A57AE6">
            <w:pPr>
              <w:rPr>
                <w:lang w:val="en-US"/>
              </w:rPr>
            </w:pPr>
            <w:r w:rsidRPr="00A57AE6">
              <w:rPr>
                <w:b/>
                <w:sz w:val="18"/>
                <w:lang w:val="en-US"/>
              </w:rPr>
              <w:t xml:space="preserve">The Westerly </w:t>
            </w:r>
            <w:proofErr w:type="gramStart"/>
            <w:r w:rsidRPr="00A57AE6">
              <w:rPr>
                <w:b/>
                <w:sz w:val="18"/>
                <w:lang w:val="en-US"/>
              </w:rPr>
              <w:t>At</w:t>
            </w:r>
            <w:proofErr w:type="gramEnd"/>
            <w:r w:rsidRPr="00A57AE6">
              <w:rPr>
                <w:b/>
                <w:sz w:val="18"/>
                <w:lang w:val="en-US"/>
              </w:rPr>
              <w:t xml:space="preserve"> Hilton Aruba Caribbean Resort &amp; Casino</w:t>
            </w:r>
          </w:p>
        </w:tc>
        <w:tc>
          <w:tcPr>
            <w:tcW w:w="632" w:type="dxa"/>
            <w:noWrap/>
            <w:vAlign w:val="center"/>
          </w:tcPr>
          <w:p w14:paraId="46C0D66B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4*</w:t>
            </w:r>
          </w:p>
        </w:tc>
        <w:tc>
          <w:tcPr>
            <w:tcW w:w="701" w:type="dxa"/>
            <w:noWrap/>
            <w:vAlign w:val="center"/>
          </w:tcPr>
          <w:p w14:paraId="6EEE9279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3,019</w:t>
            </w:r>
          </w:p>
        </w:tc>
        <w:tc>
          <w:tcPr>
            <w:tcW w:w="820" w:type="dxa"/>
            <w:noWrap/>
            <w:vAlign w:val="center"/>
          </w:tcPr>
          <w:p w14:paraId="5176105C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02-mar</w:t>
            </w:r>
          </w:p>
        </w:tc>
        <w:tc>
          <w:tcPr>
            <w:tcW w:w="820" w:type="dxa"/>
            <w:noWrap/>
            <w:vAlign w:val="center"/>
          </w:tcPr>
          <w:p w14:paraId="395E828C" w14:textId="77777777" w:rsidR="00B06B7C" w:rsidRDefault="00000000" w:rsidP="00A57AE6">
            <w:pPr>
              <w:jc w:val="center"/>
            </w:pPr>
            <w:r>
              <w:rPr>
                <w:sz w:val="18"/>
              </w:rPr>
              <w:t>06-mar</w:t>
            </w:r>
          </w:p>
        </w:tc>
      </w:tr>
    </w:tbl>
    <w:p w14:paraId="4A2EE52D" w14:textId="77777777" w:rsidR="006809DD" w:rsidRPr="007B1282" w:rsidRDefault="00423A42" w:rsidP="00A57AE6">
      <w:pPr>
        <w:ind w:right="637" w:firstLine="720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346721B0" w14:textId="77777777" w:rsidR="00A57AE6" w:rsidRDefault="00A57AE6" w:rsidP="00A57AE6">
      <w:pPr>
        <w:rPr>
          <w:rFonts w:asciiTheme="majorHAnsi" w:hAnsiTheme="majorHAnsi"/>
          <w:bCs/>
          <w:color w:val="000000"/>
          <w:sz w:val="20"/>
        </w:rPr>
      </w:pPr>
    </w:p>
    <w:p w14:paraId="041ABD5A" w14:textId="6AD62570" w:rsidR="00303F12" w:rsidRDefault="00000000" w:rsidP="00A57AE6">
      <w:pPr>
        <w:rPr>
          <w:rFonts w:asciiTheme="majorHAnsi" w:hAnsiTheme="majorHAnsi"/>
          <w:b/>
          <w:color w:val="000000"/>
          <w:sz w:val="20"/>
        </w:rPr>
      </w:pPr>
      <w:r>
        <w:rPr>
          <w:rFonts w:asciiTheme="majorHAnsi" w:hAnsiTheme="majorHAnsi"/>
          <w:b/>
          <w:color w:val="000000"/>
          <w:sz w:val="20"/>
        </w:rPr>
        <w:t>INFORMACIÓN AÉREA</w:t>
      </w:r>
    </w:p>
    <w:p w14:paraId="10DEDC8C" w14:textId="77777777" w:rsidR="00303F12" w:rsidRDefault="00000000" w:rsidP="00A57AE6">
      <w:p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Aerolínea: LATAM Airlines.</w:t>
      </w:r>
    </w:p>
    <w:p w14:paraId="50BF98D6" w14:textId="77777777" w:rsidR="00303F12" w:rsidRDefault="00000000" w:rsidP="00A57AE6">
      <w:p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Ruta: LIM / AUA / LIM.</w:t>
      </w:r>
    </w:p>
    <w:p w14:paraId="61572980" w14:textId="77777777" w:rsidR="00303F12" w:rsidRDefault="00000000" w:rsidP="00A57AE6">
      <w:p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Reservas: En clase Economy (Tarifa BASIC).</w:t>
      </w:r>
    </w:p>
    <w:p w14:paraId="67DFF295" w14:textId="77777777" w:rsidR="00303F12" w:rsidRDefault="00000000" w:rsidP="00A57AE6">
      <w:p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Importante: Para las aerolíneas son considerados CHD desde los 2 hasta los 11 años. A partir de los 12 años cumplidos, pagan tarifa de adulto.</w:t>
      </w:r>
    </w:p>
    <w:p w14:paraId="156A2B3A" w14:textId="77777777" w:rsidR="00303F12" w:rsidRDefault="00303F12" w:rsidP="00A57AE6">
      <w:pPr>
        <w:rPr>
          <w:rFonts w:asciiTheme="majorHAnsi" w:hAnsiTheme="majorHAnsi"/>
          <w:sz w:val="20"/>
        </w:rPr>
      </w:pPr>
    </w:p>
    <w:p w14:paraId="25091588" w14:textId="77777777" w:rsidR="00303F12" w:rsidRDefault="00000000" w:rsidP="00A57AE6">
      <w:pPr>
        <w:jc w:val="center"/>
        <w:rPr>
          <w:rFonts w:asciiTheme="majorHAnsi" w:hAnsiTheme="majorHAnsi"/>
          <w:b/>
          <w:color w:val="000000"/>
          <w:sz w:val="20"/>
        </w:rPr>
      </w:pPr>
      <w:r>
        <w:rPr>
          <w:rFonts w:asciiTheme="majorHAnsi" w:hAnsiTheme="majorHAnsi"/>
          <w:b/>
          <w:color w:val="000000"/>
          <w:sz w:val="20"/>
        </w:rPr>
        <w:t>**ES INDISPENSABLE QUE LAS TARIFAS SEAN GRABADAS PARA SER GARANTIZADAS**</w:t>
      </w:r>
    </w:p>
    <w:p w14:paraId="18D3AD02" w14:textId="77777777" w:rsidR="00A57AE6" w:rsidRDefault="00000000" w:rsidP="00A57AE6">
      <w:pPr>
        <w:jc w:val="center"/>
        <w:rPr>
          <w:rFonts w:asciiTheme="majorHAnsi" w:hAnsiTheme="majorHAnsi"/>
          <w:b/>
          <w:color w:val="000000"/>
          <w:sz w:val="20"/>
        </w:rPr>
      </w:pPr>
      <w:r>
        <w:rPr>
          <w:rFonts w:asciiTheme="majorHAnsi" w:hAnsiTheme="majorHAnsi"/>
          <w:b/>
          <w:color w:val="000000"/>
          <w:sz w:val="20"/>
        </w:rPr>
        <w:t>LA AEROLINEA ESTÁ EN PROCESO DE CAMBIOS EN SUS TARIFAS Y REGULACIONES.</w:t>
      </w:r>
    </w:p>
    <w:p w14:paraId="32E2BA35" w14:textId="77777777" w:rsidR="00A57AE6" w:rsidRDefault="00A57AE6" w:rsidP="00A57AE6">
      <w:pPr>
        <w:rPr>
          <w:bCs/>
          <w:color w:val="000000"/>
          <w:sz w:val="20"/>
        </w:rPr>
      </w:pPr>
    </w:p>
    <w:p w14:paraId="54FDF78E" w14:textId="73843B45" w:rsidR="006809DD" w:rsidRPr="007B1282" w:rsidRDefault="00000000" w:rsidP="00A57AE6">
      <w:pPr>
        <w:rPr>
          <w:rFonts w:asciiTheme="majorHAnsi" w:hAnsiTheme="majorHAnsi" w:cstheme="majorHAnsi"/>
        </w:rPr>
      </w:pPr>
      <w:r>
        <w:rPr>
          <w:b/>
          <w:color w:val="000000"/>
          <w:sz w:val="20"/>
        </w:rPr>
        <w:t>INFORMACIÓN HOTELERA</w:t>
      </w:r>
    </w:p>
    <w:p w14:paraId="2E0EDE00" w14:textId="77777777" w:rsidR="00303F12" w:rsidRPr="00A57AE6" w:rsidRDefault="00000000" w:rsidP="00A57AE6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A57AE6">
        <w:rPr>
          <w:b/>
          <w:color w:val="000000"/>
          <w:sz w:val="20"/>
          <w:lang w:val="en-US"/>
        </w:rPr>
        <w:t>Embassy Suites by Hilton Aruba Resort 4*</w:t>
      </w:r>
    </w:p>
    <w:p w14:paraId="0B67708F" w14:textId="77777777" w:rsidR="00303F12" w:rsidRPr="00423A42" w:rsidRDefault="00000000" w:rsidP="00A57AE6">
      <w:pPr>
        <w:ind w:left="720"/>
        <w:rPr>
          <w:rFonts w:asciiTheme="majorHAnsi" w:hAnsiTheme="majorHAnsi"/>
          <w:color w:val="000000"/>
          <w:sz w:val="20"/>
          <w:lang w:val="en-US"/>
        </w:rPr>
      </w:pPr>
      <w:r w:rsidRPr="00A57AE6">
        <w:rPr>
          <w:color w:val="000000"/>
          <w:sz w:val="20"/>
          <w:lang w:val="en-US"/>
        </w:rPr>
        <w:t>Sunrise View Double Room: 02 ADT / 03 ADT.</w:t>
      </w:r>
    </w:p>
    <w:p w14:paraId="1A55C72A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67C645FC" w14:textId="77777777" w:rsidR="00303F12" w:rsidRPr="00A57AE6" w:rsidRDefault="00000000" w:rsidP="00A57AE6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A57AE6">
        <w:rPr>
          <w:b/>
          <w:color w:val="000000"/>
          <w:sz w:val="20"/>
          <w:lang w:val="en-US"/>
        </w:rPr>
        <w:t>Renaissance Wind Creek Aruba Resort 4*</w:t>
      </w:r>
    </w:p>
    <w:p w14:paraId="3C77C970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Doble estándar: 02 ADT / 03 ADT.</w:t>
      </w:r>
    </w:p>
    <w:p w14:paraId="5A778EF3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37B3E222" w14:textId="77777777" w:rsidR="00303F12" w:rsidRPr="00423A42" w:rsidRDefault="00000000" w:rsidP="00A57AE6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color w:val="000000"/>
          <w:sz w:val="20"/>
        </w:rPr>
      </w:pPr>
      <w:r>
        <w:rPr>
          <w:b/>
          <w:color w:val="000000"/>
          <w:sz w:val="20"/>
        </w:rPr>
        <w:t>JOIA Aruba by Iberostar 5*</w:t>
      </w:r>
    </w:p>
    <w:p w14:paraId="0AF714BC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Doble estándar: 02 ADT / 03 ADT.</w:t>
      </w:r>
    </w:p>
    <w:p w14:paraId="43E336BB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7EB773E1" w14:textId="77777777" w:rsidR="00303F12" w:rsidRPr="00A57AE6" w:rsidRDefault="00000000" w:rsidP="00A57AE6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color w:val="000000"/>
          <w:sz w:val="20"/>
          <w:lang w:val="en-US"/>
        </w:rPr>
      </w:pPr>
      <w:r w:rsidRPr="00A57AE6">
        <w:rPr>
          <w:b/>
          <w:color w:val="000000"/>
          <w:sz w:val="20"/>
          <w:lang w:val="en-US"/>
        </w:rPr>
        <w:t xml:space="preserve">The Westerly </w:t>
      </w:r>
      <w:proofErr w:type="gramStart"/>
      <w:r w:rsidRPr="00A57AE6">
        <w:rPr>
          <w:b/>
          <w:color w:val="000000"/>
          <w:sz w:val="20"/>
          <w:lang w:val="en-US"/>
        </w:rPr>
        <w:t>At</w:t>
      </w:r>
      <w:proofErr w:type="gramEnd"/>
      <w:r w:rsidRPr="00A57AE6">
        <w:rPr>
          <w:b/>
          <w:color w:val="000000"/>
          <w:sz w:val="20"/>
          <w:lang w:val="en-US"/>
        </w:rPr>
        <w:t xml:space="preserve"> Hilton Aruba Caribbean Resort &amp; Casino 4*</w:t>
      </w:r>
    </w:p>
    <w:p w14:paraId="5EE577AC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Doble estándar: 02 ADT / 03 ADT.</w:t>
      </w:r>
    </w:p>
    <w:p w14:paraId="242CE1EB" w14:textId="77777777" w:rsidR="00303F12" w:rsidRDefault="00000000" w:rsidP="00A57AE6">
      <w:pPr>
        <w:ind w:left="720"/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t>Son considerados CHD a los menores de 3 a 12 años acompañados de 2 adultos pagados.</w:t>
      </w:r>
    </w:p>
    <w:p w14:paraId="68E3C571" w14:textId="77777777" w:rsidR="00303F12" w:rsidRDefault="00000000" w:rsidP="00A57AE6">
      <w:pPr>
        <w:rPr>
          <w:rFonts w:asciiTheme="majorHAnsi" w:hAnsiTheme="majorHAnsi"/>
          <w:color w:val="000000"/>
          <w:sz w:val="20"/>
        </w:rPr>
      </w:pPr>
      <w:r>
        <w:rPr>
          <w:color w:val="000000"/>
          <w:sz w:val="20"/>
        </w:rPr>
        <w:lastRenderedPageBreak/>
        <w:t>El check-in es a las 3:00 pm y el check-out es a la 12:00 p.m.</w:t>
      </w:r>
    </w:p>
    <w:p w14:paraId="051A6E6D" w14:textId="77777777" w:rsidR="00303F12" w:rsidRDefault="00303F12" w:rsidP="00A57AE6">
      <w:pPr>
        <w:rPr>
          <w:rFonts w:asciiTheme="majorHAnsi" w:hAnsiTheme="majorHAnsi"/>
        </w:rPr>
      </w:pPr>
    </w:p>
    <w:p w14:paraId="620AEE10" w14:textId="77777777" w:rsidR="006809DD" w:rsidRPr="007B1282" w:rsidRDefault="00000000" w:rsidP="00A57AE6">
      <w:pPr>
        <w:keepNext/>
        <w:jc w:val="both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IMPORTANTE</w:t>
      </w:r>
    </w:p>
    <w:p w14:paraId="585BCAEE" w14:textId="77777777" w:rsidR="006809DD" w:rsidRPr="001479D2" w:rsidRDefault="00000000" w:rsidP="00A57AE6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Programa comisionable al 10%, descontando el aéreo.</w:t>
      </w:r>
    </w:p>
    <w:p w14:paraId="5484F49C" w14:textId="77777777" w:rsidR="006809DD" w:rsidRPr="001479D2" w:rsidRDefault="00000000" w:rsidP="00A57AE6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Incentivo de USD 10.00 incluido el IGV.</w:t>
      </w:r>
    </w:p>
    <w:p w14:paraId="0BA8F0F2" w14:textId="77777777" w:rsidR="006809DD" w:rsidRPr="001479D2" w:rsidRDefault="00000000" w:rsidP="00A57AE6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sujetos a cambios debido a la volatilidad monetaria del país de destino.</w:t>
      </w:r>
    </w:p>
    <w:p w14:paraId="6B303972" w14:textId="77777777" w:rsidR="006809DD" w:rsidRPr="00610866" w:rsidRDefault="00000000" w:rsidP="00A57AE6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b/>
          <w:sz w:val="20"/>
          <w:shd w:val="clear" w:color="auto" w:fill="FFC000"/>
        </w:rPr>
        <w:t>Programa válido para comprar hasta el 25 de enero del 2027 y/o hasta agotar el stock.</w:t>
      </w:r>
    </w:p>
    <w:p w14:paraId="3418B9D5" w14:textId="77777777" w:rsidR="006809DD" w:rsidRPr="001479D2" w:rsidRDefault="00000000" w:rsidP="00A57AE6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Tipo de cambio referencial en soles S/ 3.80.</w:t>
      </w:r>
    </w:p>
    <w:p w14:paraId="339DFE1E" w14:textId="77777777" w:rsidR="006809DD" w:rsidRPr="001479D2" w:rsidRDefault="00000000" w:rsidP="00A57AE6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Tarifas sujetas a disponibilidad aérea y aforo del concierto, consultar.</w:t>
      </w:r>
    </w:p>
    <w:p w14:paraId="4F2A814A" w14:textId="77777777" w:rsidR="006809DD" w:rsidRPr="007B1282" w:rsidRDefault="006809DD" w:rsidP="00A57AE6">
      <w:pPr>
        <w:rPr>
          <w:rFonts w:asciiTheme="majorHAnsi" w:hAnsiTheme="majorHAnsi" w:cstheme="majorHAnsi"/>
        </w:rPr>
      </w:pPr>
    </w:p>
    <w:p w14:paraId="2CAEDD29" w14:textId="77777777" w:rsidR="006809DD" w:rsidRPr="007B1282" w:rsidRDefault="00000000" w:rsidP="00A57AE6">
      <w:pPr>
        <w:keepNext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CONDICIONES GENERALES</w:t>
      </w:r>
    </w:p>
    <w:p w14:paraId="4B67293D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sujetas a variación sin previo aviso.</w:t>
      </w:r>
    </w:p>
    <w:p w14:paraId="4FA5DD9B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"El hotel" se reserva el derecho de asignar la ubicación de las habitaciones solicitadas, de acuerdo con la disponibilidad y a la llegada del huésped.</w:t>
      </w:r>
    </w:p>
    <w:p w14:paraId="293351FC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Indicar edades de CHD en la solicitud de reserva, de estar permitidos.</w:t>
      </w:r>
    </w:p>
    <w:p w14:paraId="30DCFFBF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Servicios están inafectos al IGV por prestarse en el exterior, en caso de desear facturas por los servicios se tendrá que aplicar el IGV correspondiente.</w:t>
      </w:r>
    </w:p>
    <w:p w14:paraId="294C1C01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67DB0F21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Las propinas no están incluidas en ningún servicio que ofrecemos. Al requerir servicios de maleteros o cualquier servicio adicional, las propinas son obligatorias.</w:t>
      </w:r>
    </w:p>
    <w:p w14:paraId="59E04ABD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0CA02821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Estadía mínima requerida de 03 noches.</w:t>
      </w:r>
    </w:p>
    <w:p w14:paraId="773029F0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Las reservas aéreas tienen que ser hechas por el counter de </w:t>
      </w:r>
      <w:r w:rsidRPr="001479D2">
        <w:rPr>
          <w:rFonts w:asciiTheme="majorHAnsi" w:hAnsiTheme="majorHAnsi" w:cstheme="majorHAnsi"/>
          <w:b/>
          <w:color w:val="C00000"/>
          <w:sz w:val="20"/>
        </w:rPr>
        <w:t>CHECK IN MAYORISTA DE VIAJES</w:t>
      </w:r>
      <w:r w:rsidRPr="001479D2">
        <w:rPr>
          <w:rFonts w:asciiTheme="majorHAnsi" w:hAnsiTheme="majorHAnsi" w:cstheme="majorHAnsi"/>
          <w:sz w:val="20"/>
        </w:rPr>
        <w:t>, consultar disponibilidad.</w:t>
      </w:r>
    </w:p>
    <w:p w14:paraId="0DC5E5FC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aplican solo para peruanos residentes en Perú y extranjeros que no visiten su país de nacimiento.</w:t>
      </w:r>
    </w:p>
    <w:p w14:paraId="7C14A985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3FB83D44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 necesario, siempre, verificar el peso de la maleta permitido por la línea aérea y en caso de tener alguna conexión también tomar previsiones.</w:t>
      </w:r>
    </w:p>
    <w:p w14:paraId="1A132D8D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 oferta no puede ser combinada, ni acumulable con ninguna otra oferta y/o promoción especial.</w:t>
      </w:r>
    </w:p>
    <w:p w14:paraId="6CC73783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31A98CC2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no válidos para grupos, 100% no reembolsables, no endosables ni transferibles debido a la naturaleza de las entradas del concierto y tarifas aéreas promocionales.</w:t>
      </w:r>
    </w:p>
    <w:p w14:paraId="5089C52B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No aplica para fechas festivas, congresos, ni feriados.</w:t>
      </w:r>
    </w:p>
    <w:p w14:paraId="505DE287" w14:textId="77777777" w:rsidR="006809DD" w:rsidRPr="00610866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b/>
          <w:bCs/>
        </w:rPr>
      </w:pPr>
      <w:r>
        <w:rPr>
          <w:b/>
          <w:sz w:val="20"/>
        </w:rPr>
        <w:t>Programas actualizados al 30 de octubre del 2026.</w:t>
      </w:r>
    </w:p>
    <w:p w14:paraId="3CC84210" w14:textId="77777777" w:rsidR="006809DD" w:rsidRPr="001479D2" w:rsidRDefault="00000000" w:rsidP="00A57AE6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Material exclusivo para agencias de viajes.</w:t>
      </w:r>
    </w:p>
    <w:sectPr w:rsidR="006809DD" w:rsidRPr="001479D2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A87C" w14:textId="77777777" w:rsidR="00820805" w:rsidRDefault="00820805">
      <w:r>
        <w:separator/>
      </w:r>
    </w:p>
  </w:endnote>
  <w:endnote w:type="continuationSeparator" w:id="0">
    <w:p w14:paraId="7007FBBF" w14:textId="77777777" w:rsidR="00820805" w:rsidRDefault="00820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DB67831-39AF-4582-B48A-CF3B6EC0E1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3BB1DE-6002-40A0-B70A-A90876532581}"/>
    <w:embedBold r:id="rId3" w:fontKey="{05C12C2C-5B99-4FBF-83C2-9C9118DF7A1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676EAB8-6368-403D-A479-6B94AE5348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C04EF3-C223-4207-A6A3-19E3F57725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3C0C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C4E73" w14:textId="77777777" w:rsidR="00820805" w:rsidRDefault="00820805">
      <w:r>
        <w:separator/>
      </w:r>
    </w:p>
  </w:footnote>
  <w:footnote w:type="continuationSeparator" w:id="0">
    <w:p w14:paraId="275170B2" w14:textId="77777777" w:rsidR="00820805" w:rsidRDefault="00820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5003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146BA3"/>
    <w:multiLevelType w:val="hybridMultilevel"/>
    <w:tmpl w:val="30EA059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A9C"/>
    <w:multiLevelType w:val="hybridMultilevel"/>
    <w:tmpl w:val="A44A53FE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73C8C"/>
    <w:multiLevelType w:val="hybridMultilevel"/>
    <w:tmpl w:val="8CD2CCCC"/>
    <w:lvl w:ilvl="0" w:tplc="02CEFBB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A77019"/>
    <w:multiLevelType w:val="hybridMultilevel"/>
    <w:tmpl w:val="94D2EAF8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2CD7"/>
    <w:multiLevelType w:val="hybridMultilevel"/>
    <w:tmpl w:val="27F4336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3A5C6F"/>
    <w:multiLevelType w:val="hybridMultilevel"/>
    <w:tmpl w:val="E5F6B760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3893">
    <w:abstractNumId w:val="6"/>
  </w:num>
  <w:num w:numId="2" w16cid:durableId="1553468764">
    <w:abstractNumId w:val="0"/>
  </w:num>
  <w:num w:numId="3" w16cid:durableId="997268512">
    <w:abstractNumId w:val="9"/>
  </w:num>
  <w:num w:numId="4" w16cid:durableId="2110664426">
    <w:abstractNumId w:val="1"/>
  </w:num>
  <w:num w:numId="5" w16cid:durableId="2120640040">
    <w:abstractNumId w:val="4"/>
  </w:num>
  <w:num w:numId="6" w16cid:durableId="1896045813">
    <w:abstractNumId w:val="10"/>
  </w:num>
  <w:num w:numId="7" w16cid:durableId="2035691291">
    <w:abstractNumId w:val="7"/>
  </w:num>
  <w:num w:numId="8" w16cid:durableId="508906111">
    <w:abstractNumId w:val="5"/>
  </w:num>
  <w:num w:numId="9" w16cid:durableId="921598422">
    <w:abstractNumId w:val="3"/>
  </w:num>
  <w:num w:numId="10" w16cid:durableId="1361123684">
    <w:abstractNumId w:val="2"/>
  </w:num>
  <w:num w:numId="11" w16cid:durableId="1930189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10768C"/>
    <w:rsid w:val="001177B7"/>
    <w:rsid w:val="001479D2"/>
    <w:rsid w:val="001642CB"/>
    <w:rsid w:val="001A4E40"/>
    <w:rsid w:val="001C55F6"/>
    <w:rsid w:val="00224453"/>
    <w:rsid w:val="00262AE8"/>
    <w:rsid w:val="002A25F4"/>
    <w:rsid w:val="002B67FE"/>
    <w:rsid w:val="00303F12"/>
    <w:rsid w:val="00423A42"/>
    <w:rsid w:val="00426B66"/>
    <w:rsid w:val="0043119E"/>
    <w:rsid w:val="004F76EB"/>
    <w:rsid w:val="005F272A"/>
    <w:rsid w:val="00610866"/>
    <w:rsid w:val="006505BC"/>
    <w:rsid w:val="006809DD"/>
    <w:rsid w:val="006C54AD"/>
    <w:rsid w:val="006F6AD7"/>
    <w:rsid w:val="00754602"/>
    <w:rsid w:val="007A50BE"/>
    <w:rsid w:val="007B1282"/>
    <w:rsid w:val="007B2FA6"/>
    <w:rsid w:val="007E0AE5"/>
    <w:rsid w:val="00820805"/>
    <w:rsid w:val="008E56BF"/>
    <w:rsid w:val="00920E4F"/>
    <w:rsid w:val="009B2BC8"/>
    <w:rsid w:val="009E0C1E"/>
    <w:rsid w:val="00A57AE6"/>
    <w:rsid w:val="00AE728C"/>
    <w:rsid w:val="00B06B7C"/>
    <w:rsid w:val="00B42EC2"/>
    <w:rsid w:val="00B50CF9"/>
    <w:rsid w:val="00B67648"/>
    <w:rsid w:val="00C00C7D"/>
    <w:rsid w:val="00C70C16"/>
    <w:rsid w:val="00CB4288"/>
    <w:rsid w:val="00CC3672"/>
    <w:rsid w:val="00CE0B09"/>
    <w:rsid w:val="00D20D63"/>
    <w:rsid w:val="00DE5A6D"/>
    <w:rsid w:val="00E878BD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DA2AA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  <w:style w:type="paragraph" w:styleId="Prrafodelista">
    <w:name w:val="List Paragraph"/>
    <w:basedOn w:val="Normal"/>
    <w:uiPriority w:val="34"/>
    <w:qFormat/>
    <w:rsid w:val="007B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838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Producto 2</cp:lastModifiedBy>
  <cp:revision>3</cp:revision>
  <dcterms:created xsi:type="dcterms:W3CDTF">2026-10-30T18:55:00Z</dcterms:created>
  <dcterms:modified xsi:type="dcterms:W3CDTF">2026-11-04T19:57:00Z</dcterms:modified>
</cp:coreProperties>
</file>