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FD9F2" w14:textId="77777777" w:rsidR="00554F77" w:rsidRDefault="00000000">
      <w:pPr>
        <w:pBdr>
          <w:top w:val="nil"/>
          <w:left w:val="nil"/>
          <w:bottom w:val="nil"/>
          <w:right w:val="nil"/>
          <w:between w:val="nil"/>
        </w:pBdr>
        <w:spacing w:after="0" w:line="240" w:lineRule="auto"/>
        <w:jc w:val="center"/>
        <w:rPr>
          <w:color w:val="C00000"/>
          <w:sz w:val="40"/>
          <w:szCs w:val="40"/>
        </w:rPr>
      </w:pPr>
      <w:bookmarkStart w:id="0" w:name="_heading=h.1skvyh978oew" w:colFirst="0" w:colLast="0"/>
      <w:bookmarkEnd w:id="0"/>
      <w:r>
        <w:rPr>
          <w:b/>
          <w:bCs/>
          <w:color w:val="C00000"/>
          <w:sz w:val="40"/>
          <w:szCs w:val="40"/>
        </w:rPr>
        <w:t>DUBÁI MARAVILLOSO 2x1</w:t>
      </w:r>
    </w:p>
    <w:p w14:paraId="6E98E6FD" w14:textId="77777777" w:rsidR="00554F77" w:rsidRDefault="00000000">
      <w:pPr>
        <w:pBdr>
          <w:top w:val="nil"/>
          <w:left w:val="nil"/>
          <w:bottom w:val="nil"/>
          <w:right w:val="nil"/>
          <w:between w:val="nil"/>
        </w:pBdr>
        <w:spacing w:after="0" w:line="240" w:lineRule="auto"/>
        <w:ind w:left="993" w:right="992"/>
        <w:jc w:val="center"/>
        <w:rPr>
          <w:color w:val="000000"/>
          <w:sz w:val="28"/>
          <w:szCs w:val="28"/>
        </w:rPr>
      </w:pPr>
      <w:r>
        <w:rPr>
          <w:b/>
          <w:bCs/>
          <w:color w:val="000000"/>
          <w:sz w:val="28"/>
          <w:szCs w:val="28"/>
        </w:rPr>
        <w:t>VISITANDO: DUBÁI</w:t>
      </w:r>
    </w:p>
    <w:p w14:paraId="7AE25C16" w14:textId="77777777" w:rsidR="00554F77" w:rsidRDefault="00000000">
      <w:pPr>
        <w:pBdr>
          <w:top w:val="nil"/>
          <w:left w:val="nil"/>
          <w:bottom w:val="nil"/>
          <w:right w:val="nil"/>
          <w:between w:val="nil"/>
        </w:pBdr>
        <w:spacing w:after="0" w:line="240" w:lineRule="auto"/>
        <w:jc w:val="center"/>
        <w:rPr>
          <w:color w:val="000000"/>
        </w:rPr>
      </w:pPr>
      <w:r>
        <w:rPr>
          <w:b/>
          <w:bCs/>
          <w:color w:val="000000"/>
          <w:sz w:val="24"/>
          <w:szCs w:val="24"/>
        </w:rPr>
        <w:t>05 DÍAS / 04 NOCHES</w:t>
      </w:r>
    </w:p>
    <w:p w14:paraId="58F3B2A6" w14:textId="77777777" w:rsidR="00554F77" w:rsidRDefault="00554F77">
      <w:pPr>
        <w:pBdr>
          <w:top w:val="nil"/>
          <w:left w:val="nil"/>
          <w:bottom w:val="nil"/>
          <w:right w:val="nil"/>
          <w:between w:val="nil"/>
        </w:pBdr>
        <w:spacing w:after="0" w:line="240" w:lineRule="auto"/>
        <w:jc w:val="center"/>
        <w:rPr>
          <w:color w:val="000000"/>
          <w:sz w:val="20"/>
          <w:szCs w:val="20"/>
        </w:rPr>
      </w:pPr>
    </w:p>
    <w:p w14:paraId="1819717C" w14:textId="77777777" w:rsidR="00554F77"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SALIDAS: DIARIAS</w:t>
      </w:r>
    </w:p>
    <w:p w14:paraId="23235A18" w14:textId="77777777" w:rsidR="00554F77" w:rsidRDefault="00554F77">
      <w:pPr>
        <w:pBdr>
          <w:top w:val="nil"/>
          <w:left w:val="nil"/>
          <w:bottom w:val="nil"/>
          <w:right w:val="nil"/>
          <w:between w:val="nil"/>
        </w:pBdr>
        <w:spacing w:after="0" w:line="240" w:lineRule="auto"/>
        <w:jc w:val="center"/>
        <w:rPr>
          <w:color w:val="000000"/>
          <w:sz w:val="20"/>
          <w:szCs w:val="20"/>
        </w:rPr>
      </w:pPr>
    </w:p>
    <w:p w14:paraId="1E441F77" w14:textId="77777777" w:rsidR="00554F77" w:rsidRDefault="00000000">
      <w:pPr>
        <w:pBdr>
          <w:top w:val="nil"/>
          <w:left w:val="nil"/>
          <w:bottom w:val="nil"/>
          <w:right w:val="nil"/>
          <w:between w:val="nil"/>
        </w:pBdr>
        <w:spacing w:after="0" w:line="240" w:lineRule="auto"/>
        <w:ind w:left="1416" w:firstLine="707"/>
        <w:rPr>
          <w:color w:val="000000"/>
          <w:sz w:val="20"/>
          <w:szCs w:val="20"/>
        </w:rPr>
      </w:pPr>
      <w:r>
        <w:rPr>
          <w:b/>
          <w:bCs/>
          <w:color w:val="000000"/>
          <w:sz w:val="20"/>
          <w:szCs w:val="20"/>
        </w:rPr>
        <w:t xml:space="preserve"> Precio por 02 personas en USD</w:t>
      </w:r>
    </w:p>
    <w:tbl>
      <w:tblPr>
        <w:tblStyle w:val="ab"/>
        <w:tblW w:w="4320" w:type="dxa"/>
        <w:jc w:val="center"/>
        <w:tblInd w:w="0" w:type="dxa"/>
        <w:tblLayout w:type="fixed"/>
        <w:tblLook w:val="0000" w:firstRow="0" w:lastRow="0" w:firstColumn="0" w:lastColumn="0" w:noHBand="0" w:noVBand="0"/>
      </w:tblPr>
      <w:tblGrid>
        <w:gridCol w:w="1560"/>
        <w:gridCol w:w="920"/>
        <w:gridCol w:w="920"/>
        <w:gridCol w:w="920"/>
      </w:tblGrid>
      <w:tr w:rsidR="00554F77" w14:paraId="5A530BC1" w14:textId="77777777">
        <w:trPr>
          <w:trHeight w:val="315"/>
          <w:jc w:val="center"/>
        </w:trPr>
        <w:tc>
          <w:tcPr>
            <w:tcW w:w="1560" w:type="dxa"/>
            <w:tcBorders>
              <w:top w:val="single" w:sz="4" w:space="0" w:color="000000"/>
              <w:left w:val="single" w:sz="4" w:space="0" w:color="000000"/>
              <w:bottom w:val="nil"/>
              <w:right w:val="single" w:sz="4" w:space="0" w:color="000000"/>
            </w:tcBorders>
            <w:shd w:val="clear" w:color="auto" w:fill="C00000"/>
            <w:vAlign w:val="center"/>
          </w:tcPr>
          <w:p w14:paraId="3677DC6B" w14:textId="77777777" w:rsidR="00554F77" w:rsidRDefault="00000000">
            <w:pPr>
              <w:spacing w:after="0" w:line="240" w:lineRule="auto"/>
              <w:jc w:val="center"/>
              <w:rPr>
                <w:color w:val="FFFFFF"/>
                <w:sz w:val="18"/>
                <w:szCs w:val="18"/>
              </w:rPr>
            </w:pPr>
            <w:r>
              <w:rPr>
                <w:b/>
                <w:bCs/>
                <w:color w:val="FFFFFF"/>
                <w:sz w:val="18"/>
                <w:szCs w:val="18"/>
              </w:rPr>
              <w:t>CATEGORÍA</w:t>
            </w:r>
          </w:p>
        </w:tc>
        <w:tc>
          <w:tcPr>
            <w:tcW w:w="920" w:type="dxa"/>
            <w:tcBorders>
              <w:top w:val="single" w:sz="4" w:space="0" w:color="000000"/>
              <w:left w:val="nil"/>
              <w:bottom w:val="single" w:sz="4" w:space="0" w:color="000000"/>
              <w:right w:val="single" w:sz="4" w:space="0" w:color="000000"/>
            </w:tcBorders>
            <w:shd w:val="clear" w:color="auto" w:fill="C00000"/>
            <w:vAlign w:val="center"/>
          </w:tcPr>
          <w:p w14:paraId="2F4FB396" w14:textId="77777777" w:rsidR="00554F77" w:rsidRDefault="00000000">
            <w:pPr>
              <w:spacing w:after="0" w:line="240" w:lineRule="auto"/>
              <w:jc w:val="center"/>
              <w:rPr>
                <w:color w:val="FFFFFF"/>
                <w:sz w:val="18"/>
                <w:szCs w:val="18"/>
              </w:rPr>
            </w:pPr>
            <w:r>
              <w:rPr>
                <w:b/>
                <w:bCs/>
                <w:color w:val="FFFFFF"/>
                <w:sz w:val="18"/>
                <w:szCs w:val="18"/>
              </w:rPr>
              <w:t>DBL</w:t>
            </w:r>
          </w:p>
        </w:tc>
        <w:tc>
          <w:tcPr>
            <w:tcW w:w="920" w:type="dxa"/>
            <w:tcBorders>
              <w:top w:val="single" w:sz="4" w:space="0" w:color="000000"/>
              <w:left w:val="nil"/>
              <w:bottom w:val="single" w:sz="4" w:space="0" w:color="000000"/>
              <w:right w:val="single" w:sz="4" w:space="0" w:color="000000"/>
            </w:tcBorders>
            <w:shd w:val="clear" w:color="auto" w:fill="C00000"/>
            <w:vAlign w:val="center"/>
          </w:tcPr>
          <w:p w14:paraId="1FA95C9B" w14:textId="77777777" w:rsidR="00554F77" w:rsidRDefault="00000000">
            <w:pPr>
              <w:spacing w:after="0" w:line="240" w:lineRule="auto"/>
              <w:jc w:val="center"/>
              <w:rPr>
                <w:color w:val="FFFFFF"/>
                <w:sz w:val="18"/>
                <w:szCs w:val="18"/>
              </w:rPr>
            </w:pPr>
            <w:r>
              <w:rPr>
                <w:b/>
                <w:bCs/>
                <w:color w:val="FFFFFF"/>
                <w:sz w:val="18"/>
                <w:szCs w:val="18"/>
              </w:rPr>
              <w:t>DEL</w:t>
            </w:r>
          </w:p>
        </w:tc>
        <w:tc>
          <w:tcPr>
            <w:tcW w:w="920" w:type="dxa"/>
            <w:tcBorders>
              <w:top w:val="single" w:sz="4" w:space="0" w:color="000000"/>
              <w:left w:val="nil"/>
              <w:bottom w:val="single" w:sz="4" w:space="0" w:color="000000"/>
              <w:right w:val="single" w:sz="4" w:space="0" w:color="000000"/>
            </w:tcBorders>
            <w:shd w:val="clear" w:color="auto" w:fill="C00000"/>
            <w:vAlign w:val="center"/>
          </w:tcPr>
          <w:p w14:paraId="3F527B5A" w14:textId="77777777" w:rsidR="00554F77" w:rsidRDefault="00000000">
            <w:pPr>
              <w:spacing w:after="0" w:line="240" w:lineRule="auto"/>
              <w:jc w:val="center"/>
              <w:rPr>
                <w:color w:val="FFFFFF"/>
                <w:sz w:val="18"/>
                <w:szCs w:val="18"/>
              </w:rPr>
            </w:pPr>
            <w:r>
              <w:rPr>
                <w:b/>
                <w:bCs/>
                <w:color w:val="FFFFFF"/>
                <w:sz w:val="18"/>
                <w:szCs w:val="18"/>
              </w:rPr>
              <w:t>AL</w:t>
            </w:r>
          </w:p>
        </w:tc>
      </w:tr>
      <w:tr w:rsidR="00554F77" w14:paraId="798E6211" w14:textId="77777777">
        <w:trPr>
          <w:cantSplit/>
          <w:trHeight w:val="315"/>
          <w:jc w:val="center"/>
        </w:trPr>
        <w:tc>
          <w:tcPr>
            <w:tcW w:w="1560" w:type="dxa"/>
            <w:vMerge w:val="restart"/>
            <w:tcBorders>
              <w:top w:val="single" w:sz="4" w:space="0" w:color="000000"/>
              <w:left w:val="single" w:sz="4" w:space="0" w:color="000000"/>
              <w:bottom w:val="single" w:sz="4" w:space="0" w:color="000000"/>
              <w:right w:val="single" w:sz="4" w:space="0" w:color="000000"/>
            </w:tcBorders>
            <w:vAlign w:val="center"/>
          </w:tcPr>
          <w:p w14:paraId="3EF6BFB5" w14:textId="77777777" w:rsidR="00554F77" w:rsidRDefault="00000000">
            <w:pPr>
              <w:spacing w:after="0" w:line="240" w:lineRule="auto"/>
              <w:jc w:val="center"/>
              <w:rPr>
                <w:color w:val="000000"/>
                <w:sz w:val="18"/>
                <w:szCs w:val="18"/>
              </w:rPr>
            </w:pPr>
            <w:r>
              <w:rPr>
                <w:b/>
                <w:bCs/>
                <w:color w:val="000000"/>
                <w:sz w:val="18"/>
                <w:szCs w:val="18"/>
              </w:rPr>
              <w:t>4*</w:t>
            </w:r>
          </w:p>
        </w:tc>
        <w:tc>
          <w:tcPr>
            <w:tcW w:w="920" w:type="dxa"/>
            <w:tcBorders>
              <w:top w:val="nil"/>
              <w:left w:val="nil"/>
              <w:bottom w:val="single" w:sz="4" w:space="0" w:color="000000"/>
              <w:right w:val="single" w:sz="4" w:space="0" w:color="000000"/>
            </w:tcBorders>
            <w:vAlign w:val="center"/>
          </w:tcPr>
          <w:p w14:paraId="1B255F5E" w14:textId="77777777" w:rsidR="00554F77" w:rsidRDefault="00000000">
            <w:pPr>
              <w:spacing w:after="0" w:line="240" w:lineRule="auto"/>
              <w:jc w:val="center"/>
              <w:rPr>
                <w:color w:val="000000"/>
                <w:sz w:val="18"/>
                <w:szCs w:val="18"/>
              </w:rPr>
            </w:pPr>
            <w:r>
              <w:rPr>
                <w:color w:val="000000"/>
                <w:sz w:val="18"/>
                <w:szCs w:val="18"/>
              </w:rPr>
              <w:t>1027</w:t>
            </w:r>
          </w:p>
        </w:tc>
        <w:tc>
          <w:tcPr>
            <w:tcW w:w="920" w:type="dxa"/>
            <w:tcBorders>
              <w:top w:val="nil"/>
              <w:left w:val="nil"/>
              <w:bottom w:val="single" w:sz="4" w:space="0" w:color="000000"/>
              <w:right w:val="single" w:sz="4" w:space="0" w:color="000000"/>
            </w:tcBorders>
            <w:vAlign w:val="center"/>
          </w:tcPr>
          <w:p w14:paraId="03C8601C" w14:textId="77777777" w:rsidR="00554F77" w:rsidRDefault="00000000">
            <w:pPr>
              <w:spacing w:after="0" w:line="240" w:lineRule="auto"/>
              <w:jc w:val="center"/>
              <w:rPr>
                <w:color w:val="000000"/>
                <w:sz w:val="18"/>
                <w:szCs w:val="18"/>
              </w:rPr>
            </w:pPr>
            <w:r>
              <w:rPr>
                <w:color w:val="000000"/>
                <w:sz w:val="18"/>
                <w:szCs w:val="18"/>
              </w:rPr>
              <w:t>14-feb</w:t>
            </w:r>
          </w:p>
        </w:tc>
        <w:tc>
          <w:tcPr>
            <w:tcW w:w="920" w:type="dxa"/>
            <w:tcBorders>
              <w:top w:val="nil"/>
              <w:left w:val="nil"/>
              <w:bottom w:val="single" w:sz="4" w:space="0" w:color="000000"/>
              <w:right w:val="single" w:sz="4" w:space="0" w:color="000000"/>
            </w:tcBorders>
            <w:vAlign w:val="center"/>
          </w:tcPr>
          <w:p w14:paraId="391BC62C" w14:textId="77777777" w:rsidR="00554F77" w:rsidRDefault="00000000">
            <w:pPr>
              <w:spacing w:after="0" w:line="240" w:lineRule="auto"/>
              <w:jc w:val="center"/>
              <w:rPr>
                <w:color w:val="000000"/>
                <w:sz w:val="18"/>
                <w:szCs w:val="18"/>
              </w:rPr>
            </w:pPr>
            <w:r>
              <w:rPr>
                <w:color w:val="000000"/>
                <w:sz w:val="18"/>
                <w:szCs w:val="18"/>
              </w:rPr>
              <w:t>17-mar</w:t>
            </w:r>
          </w:p>
        </w:tc>
      </w:tr>
      <w:tr w:rsidR="00554F77" w14:paraId="24F53648" w14:textId="77777777">
        <w:trPr>
          <w:cantSplit/>
          <w:trHeight w:val="315"/>
          <w:jc w:val="center"/>
        </w:trPr>
        <w:tc>
          <w:tcPr>
            <w:tcW w:w="1560" w:type="dxa"/>
            <w:vMerge/>
            <w:tcBorders>
              <w:top w:val="single" w:sz="4" w:space="0" w:color="000000"/>
              <w:left w:val="single" w:sz="4" w:space="0" w:color="000000"/>
              <w:bottom w:val="single" w:sz="4" w:space="0" w:color="000000"/>
              <w:right w:val="single" w:sz="4" w:space="0" w:color="000000"/>
            </w:tcBorders>
            <w:vAlign w:val="center"/>
          </w:tcPr>
          <w:p w14:paraId="66552F71"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6D09F942" w14:textId="77777777" w:rsidR="00554F77" w:rsidRDefault="00000000">
            <w:pPr>
              <w:spacing w:after="0" w:line="240" w:lineRule="auto"/>
              <w:jc w:val="center"/>
              <w:rPr>
                <w:color w:val="000000"/>
                <w:sz w:val="18"/>
                <w:szCs w:val="18"/>
              </w:rPr>
            </w:pPr>
            <w:r>
              <w:rPr>
                <w:color w:val="000000"/>
                <w:sz w:val="18"/>
                <w:szCs w:val="18"/>
              </w:rPr>
              <w:t>1333</w:t>
            </w:r>
          </w:p>
        </w:tc>
        <w:tc>
          <w:tcPr>
            <w:tcW w:w="920" w:type="dxa"/>
            <w:tcBorders>
              <w:top w:val="nil"/>
              <w:left w:val="nil"/>
              <w:bottom w:val="single" w:sz="4" w:space="0" w:color="000000"/>
              <w:right w:val="single" w:sz="4" w:space="0" w:color="000000"/>
            </w:tcBorders>
            <w:vAlign w:val="center"/>
          </w:tcPr>
          <w:p w14:paraId="32AC58CE" w14:textId="77777777" w:rsidR="00554F77" w:rsidRDefault="00000000">
            <w:pPr>
              <w:spacing w:after="0" w:line="240" w:lineRule="auto"/>
              <w:jc w:val="center"/>
              <w:rPr>
                <w:color w:val="000000"/>
                <w:sz w:val="18"/>
                <w:szCs w:val="18"/>
              </w:rPr>
            </w:pPr>
            <w:r>
              <w:rPr>
                <w:color w:val="000000"/>
                <w:sz w:val="18"/>
                <w:szCs w:val="18"/>
              </w:rPr>
              <w:t>18-mar</w:t>
            </w:r>
          </w:p>
        </w:tc>
        <w:tc>
          <w:tcPr>
            <w:tcW w:w="920" w:type="dxa"/>
            <w:tcBorders>
              <w:top w:val="nil"/>
              <w:left w:val="nil"/>
              <w:bottom w:val="single" w:sz="4" w:space="0" w:color="000000"/>
              <w:right w:val="single" w:sz="4" w:space="0" w:color="000000"/>
            </w:tcBorders>
            <w:vAlign w:val="center"/>
          </w:tcPr>
          <w:p w14:paraId="18D7AC2F" w14:textId="77777777" w:rsidR="00554F77" w:rsidRDefault="00000000">
            <w:pPr>
              <w:spacing w:after="0" w:line="240" w:lineRule="auto"/>
              <w:jc w:val="center"/>
              <w:rPr>
                <w:color w:val="000000"/>
                <w:sz w:val="18"/>
                <w:szCs w:val="18"/>
              </w:rPr>
            </w:pPr>
            <w:r>
              <w:rPr>
                <w:color w:val="000000"/>
                <w:sz w:val="18"/>
                <w:szCs w:val="18"/>
              </w:rPr>
              <w:t>24-mar</w:t>
            </w:r>
          </w:p>
        </w:tc>
      </w:tr>
      <w:tr w:rsidR="00554F77" w14:paraId="2573CFE0" w14:textId="77777777">
        <w:trPr>
          <w:cantSplit/>
          <w:trHeight w:val="315"/>
          <w:jc w:val="center"/>
        </w:trPr>
        <w:tc>
          <w:tcPr>
            <w:tcW w:w="1560" w:type="dxa"/>
            <w:vMerge/>
            <w:tcBorders>
              <w:top w:val="single" w:sz="4" w:space="0" w:color="000000"/>
              <w:left w:val="single" w:sz="4" w:space="0" w:color="000000"/>
              <w:bottom w:val="single" w:sz="4" w:space="0" w:color="000000"/>
              <w:right w:val="single" w:sz="4" w:space="0" w:color="000000"/>
            </w:tcBorders>
            <w:vAlign w:val="center"/>
          </w:tcPr>
          <w:p w14:paraId="6E302C43"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491F0AD0" w14:textId="77777777" w:rsidR="00554F77" w:rsidRDefault="00000000">
            <w:pPr>
              <w:spacing w:after="0" w:line="240" w:lineRule="auto"/>
              <w:jc w:val="center"/>
              <w:rPr>
                <w:color w:val="000000"/>
                <w:sz w:val="18"/>
                <w:szCs w:val="18"/>
              </w:rPr>
            </w:pPr>
            <w:r>
              <w:rPr>
                <w:color w:val="000000"/>
                <w:sz w:val="18"/>
                <w:szCs w:val="18"/>
              </w:rPr>
              <w:t>1027</w:t>
            </w:r>
          </w:p>
        </w:tc>
        <w:tc>
          <w:tcPr>
            <w:tcW w:w="920" w:type="dxa"/>
            <w:tcBorders>
              <w:top w:val="nil"/>
              <w:left w:val="nil"/>
              <w:bottom w:val="single" w:sz="4" w:space="0" w:color="000000"/>
              <w:right w:val="single" w:sz="4" w:space="0" w:color="000000"/>
            </w:tcBorders>
            <w:vAlign w:val="center"/>
          </w:tcPr>
          <w:p w14:paraId="46EEACCC" w14:textId="77777777" w:rsidR="00554F77" w:rsidRDefault="00000000">
            <w:pPr>
              <w:spacing w:after="0" w:line="240" w:lineRule="auto"/>
              <w:jc w:val="center"/>
              <w:rPr>
                <w:color w:val="000000"/>
                <w:sz w:val="18"/>
                <w:szCs w:val="18"/>
              </w:rPr>
            </w:pPr>
            <w:r>
              <w:rPr>
                <w:color w:val="000000"/>
                <w:sz w:val="18"/>
                <w:szCs w:val="18"/>
              </w:rPr>
              <w:t>25-mar</w:t>
            </w:r>
          </w:p>
        </w:tc>
        <w:tc>
          <w:tcPr>
            <w:tcW w:w="920" w:type="dxa"/>
            <w:tcBorders>
              <w:top w:val="nil"/>
              <w:left w:val="nil"/>
              <w:bottom w:val="single" w:sz="4" w:space="0" w:color="000000"/>
              <w:right w:val="single" w:sz="4" w:space="0" w:color="000000"/>
            </w:tcBorders>
            <w:vAlign w:val="center"/>
          </w:tcPr>
          <w:p w14:paraId="4D67E2C7" w14:textId="77777777" w:rsidR="00554F77" w:rsidRDefault="00000000">
            <w:pPr>
              <w:spacing w:after="0" w:line="240" w:lineRule="auto"/>
              <w:jc w:val="center"/>
              <w:rPr>
                <w:color w:val="000000"/>
                <w:sz w:val="18"/>
                <w:szCs w:val="18"/>
              </w:rPr>
            </w:pPr>
            <w:r>
              <w:rPr>
                <w:color w:val="000000"/>
                <w:sz w:val="18"/>
                <w:szCs w:val="18"/>
              </w:rPr>
              <w:t>30-abr</w:t>
            </w:r>
          </w:p>
        </w:tc>
      </w:tr>
      <w:tr w:rsidR="00554F77" w14:paraId="20155452" w14:textId="77777777">
        <w:trPr>
          <w:cantSplit/>
          <w:trHeight w:val="300"/>
          <w:jc w:val="center"/>
        </w:trPr>
        <w:tc>
          <w:tcPr>
            <w:tcW w:w="1560" w:type="dxa"/>
            <w:vMerge/>
            <w:tcBorders>
              <w:top w:val="single" w:sz="4" w:space="0" w:color="000000"/>
              <w:left w:val="single" w:sz="4" w:space="0" w:color="000000"/>
              <w:bottom w:val="single" w:sz="4" w:space="0" w:color="000000"/>
              <w:right w:val="single" w:sz="4" w:space="0" w:color="000000"/>
            </w:tcBorders>
            <w:vAlign w:val="center"/>
          </w:tcPr>
          <w:p w14:paraId="66FA8736"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single" w:sz="4" w:space="0" w:color="000000"/>
              <w:left w:val="nil"/>
              <w:bottom w:val="single" w:sz="4" w:space="0" w:color="000000"/>
              <w:right w:val="single" w:sz="4" w:space="0" w:color="000000"/>
            </w:tcBorders>
            <w:shd w:val="clear" w:color="auto" w:fill="FFC000"/>
            <w:vAlign w:val="center"/>
          </w:tcPr>
          <w:p w14:paraId="3421FD5B" w14:textId="77777777" w:rsidR="00554F77" w:rsidRDefault="00000000">
            <w:pPr>
              <w:spacing w:after="0" w:line="240" w:lineRule="auto"/>
              <w:jc w:val="center"/>
              <w:rPr>
                <w:color w:val="000000"/>
                <w:sz w:val="18"/>
                <w:szCs w:val="18"/>
              </w:rPr>
            </w:pPr>
            <w:r>
              <w:rPr>
                <w:b/>
                <w:bCs/>
                <w:color w:val="000000"/>
                <w:sz w:val="18"/>
                <w:szCs w:val="18"/>
              </w:rPr>
              <w:t>787</w:t>
            </w:r>
          </w:p>
        </w:tc>
        <w:tc>
          <w:tcPr>
            <w:tcW w:w="920" w:type="dxa"/>
            <w:tcBorders>
              <w:top w:val="nil"/>
              <w:left w:val="nil"/>
              <w:bottom w:val="single" w:sz="4" w:space="0" w:color="000000"/>
              <w:right w:val="single" w:sz="4" w:space="0" w:color="000000"/>
            </w:tcBorders>
            <w:vAlign w:val="center"/>
          </w:tcPr>
          <w:p w14:paraId="170164A0" w14:textId="77777777" w:rsidR="00554F77" w:rsidRDefault="00000000">
            <w:pPr>
              <w:spacing w:after="0" w:line="240" w:lineRule="auto"/>
              <w:jc w:val="center"/>
              <w:rPr>
                <w:color w:val="000000"/>
                <w:sz w:val="18"/>
                <w:szCs w:val="18"/>
              </w:rPr>
            </w:pPr>
            <w:r>
              <w:rPr>
                <w:color w:val="000000"/>
                <w:sz w:val="18"/>
                <w:szCs w:val="18"/>
              </w:rPr>
              <w:t>01-may</w:t>
            </w:r>
          </w:p>
        </w:tc>
        <w:tc>
          <w:tcPr>
            <w:tcW w:w="920" w:type="dxa"/>
            <w:tcBorders>
              <w:top w:val="nil"/>
              <w:left w:val="nil"/>
              <w:bottom w:val="single" w:sz="4" w:space="0" w:color="000000"/>
              <w:right w:val="single" w:sz="4" w:space="0" w:color="000000"/>
            </w:tcBorders>
            <w:vAlign w:val="center"/>
          </w:tcPr>
          <w:p w14:paraId="2B7E1C6D" w14:textId="77777777" w:rsidR="00554F77" w:rsidRDefault="00000000">
            <w:pPr>
              <w:spacing w:after="0" w:line="240" w:lineRule="auto"/>
              <w:jc w:val="center"/>
              <w:rPr>
                <w:color w:val="000000"/>
                <w:sz w:val="18"/>
                <w:szCs w:val="18"/>
              </w:rPr>
            </w:pPr>
            <w:r>
              <w:rPr>
                <w:color w:val="000000"/>
                <w:sz w:val="18"/>
                <w:szCs w:val="18"/>
              </w:rPr>
              <w:t>24-may</w:t>
            </w:r>
          </w:p>
        </w:tc>
      </w:tr>
      <w:tr w:rsidR="00554F77" w14:paraId="5501DB5C" w14:textId="77777777">
        <w:trPr>
          <w:cantSplit/>
          <w:trHeight w:val="315"/>
          <w:jc w:val="center"/>
        </w:trPr>
        <w:tc>
          <w:tcPr>
            <w:tcW w:w="1560" w:type="dxa"/>
            <w:vMerge/>
            <w:tcBorders>
              <w:top w:val="single" w:sz="4" w:space="0" w:color="000000"/>
              <w:left w:val="single" w:sz="4" w:space="0" w:color="000000"/>
              <w:bottom w:val="single" w:sz="4" w:space="0" w:color="000000"/>
              <w:right w:val="single" w:sz="4" w:space="0" w:color="000000"/>
            </w:tcBorders>
            <w:vAlign w:val="center"/>
          </w:tcPr>
          <w:p w14:paraId="6D5095A5"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4789BC33" w14:textId="77777777" w:rsidR="00554F77" w:rsidRDefault="00000000">
            <w:pPr>
              <w:spacing w:after="0" w:line="240" w:lineRule="auto"/>
              <w:jc w:val="center"/>
              <w:rPr>
                <w:color w:val="000000"/>
                <w:sz w:val="18"/>
                <w:szCs w:val="18"/>
              </w:rPr>
            </w:pPr>
            <w:r>
              <w:rPr>
                <w:color w:val="000000"/>
                <w:sz w:val="18"/>
                <w:szCs w:val="18"/>
              </w:rPr>
              <w:t>1333</w:t>
            </w:r>
          </w:p>
        </w:tc>
        <w:tc>
          <w:tcPr>
            <w:tcW w:w="920" w:type="dxa"/>
            <w:tcBorders>
              <w:top w:val="nil"/>
              <w:left w:val="nil"/>
              <w:bottom w:val="single" w:sz="4" w:space="0" w:color="000000"/>
              <w:right w:val="single" w:sz="4" w:space="0" w:color="000000"/>
            </w:tcBorders>
            <w:vAlign w:val="center"/>
          </w:tcPr>
          <w:p w14:paraId="0A05C1AE" w14:textId="77777777" w:rsidR="00554F77" w:rsidRDefault="00000000">
            <w:pPr>
              <w:spacing w:after="0" w:line="240" w:lineRule="auto"/>
              <w:jc w:val="center"/>
              <w:rPr>
                <w:color w:val="000000"/>
                <w:sz w:val="18"/>
                <w:szCs w:val="18"/>
              </w:rPr>
            </w:pPr>
            <w:r>
              <w:rPr>
                <w:color w:val="000000"/>
                <w:sz w:val="18"/>
                <w:szCs w:val="18"/>
              </w:rPr>
              <w:t>25-may</w:t>
            </w:r>
          </w:p>
        </w:tc>
        <w:tc>
          <w:tcPr>
            <w:tcW w:w="920" w:type="dxa"/>
            <w:tcBorders>
              <w:top w:val="nil"/>
              <w:left w:val="nil"/>
              <w:bottom w:val="single" w:sz="4" w:space="0" w:color="000000"/>
              <w:right w:val="single" w:sz="4" w:space="0" w:color="000000"/>
            </w:tcBorders>
            <w:vAlign w:val="center"/>
          </w:tcPr>
          <w:p w14:paraId="19E3D8D3" w14:textId="77777777" w:rsidR="00554F77" w:rsidRDefault="00000000">
            <w:pPr>
              <w:spacing w:after="0" w:line="240" w:lineRule="auto"/>
              <w:jc w:val="center"/>
              <w:rPr>
                <w:color w:val="000000"/>
                <w:sz w:val="18"/>
                <w:szCs w:val="18"/>
              </w:rPr>
            </w:pPr>
            <w:r>
              <w:rPr>
                <w:color w:val="000000"/>
                <w:sz w:val="18"/>
                <w:szCs w:val="18"/>
              </w:rPr>
              <w:t>31-may</w:t>
            </w:r>
          </w:p>
        </w:tc>
      </w:tr>
      <w:tr w:rsidR="00554F77" w14:paraId="2FC82DC8" w14:textId="77777777">
        <w:trPr>
          <w:cantSplit/>
          <w:trHeight w:val="289"/>
          <w:jc w:val="center"/>
        </w:trPr>
        <w:tc>
          <w:tcPr>
            <w:tcW w:w="1560" w:type="dxa"/>
            <w:vMerge/>
            <w:tcBorders>
              <w:top w:val="single" w:sz="4" w:space="0" w:color="000000"/>
              <w:left w:val="single" w:sz="4" w:space="0" w:color="000000"/>
              <w:bottom w:val="single" w:sz="4" w:space="0" w:color="000000"/>
              <w:right w:val="single" w:sz="4" w:space="0" w:color="000000"/>
            </w:tcBorders>
            <w:vAlign w:val="center"/>
          </w:tcPr>
          <w:p w14:paraId="434947EA"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single" w:sz="4" w:space="0" w:color="000000"/>
              <w:left w:val="nil"/>
              <w:bottom w:val="single" w:sz="4" w:space="0" w:color="000000"/>
              <w:right w:val="single" w:sz="4" w:space="0" w:color="000000"/>
            </w:tcBorders>
            <w:shd w:val="clear" w:color="auto" w:fill="FFC000"/>
            <w:vAlign w:val="center"/>
          </w:tcPr>
          <w:p w14:paraId="6D58C0A2" w14:textId="77777777" w:rsidR="00554F77" w:rsidRDefault="00000000">
            <w:pPr>
              <w:spacing w:after="0" w:line="240" w:lineRule="auto"/>
              <w:jc w:val="center"/>
              <w:rPr>
                <w:color w:val="000000"/>
                <w:sz w:val="18"/>
                <w:szCs w:val="18"/>
              </w:rPr>
            </w:pPr>
            <w:r>
              <w:rPr>
                <w:b/>
                <w:bCs/>
                <w:color w:val="000000"/>
                <w:sz w:val="18"/>
                <w:szCs w:val="18"/>
              </w:rPr>
              <w:t>787</w:t>
            </w:r>
          </w:p>
        </w:tc>
        <w:tc>
          <w:tcPr>
            <w:tcW w:w="920" w:type="dxa"/>
            <w:tcBorders>
              <w:top w:val="nil"/>
              <w:left w:val="nil"/>
              <w:bottom w:val="single" w:sz="4" w:space="0" w:color="000000"/>
              <w:right w:val="single" w:sz="4" w:space="0" w:color="000000"/>
            </w:tcBorders>
            <w:vAlign w:val="center"/>
          </w:tcPr>
          <w:p w14:paraId="00E304E3" w14:textId="77777777" w:rsidR="00554F77" w:rsidRDefault="00000000">
            <w:pPr>
              <w:spacing w:after="0" w:line="240" w:lineRule="auto"/>
              <w:jc w:val="center"/>
              <w:rPr>
                <w:color w:val="000000"/>
                <w:sz w:val="18"/>
                <w:szCs w:val="18"/>
              </w:rPr>
            </w:pPr>
            <w:r>
              <w:rPr>
                <w:color w:val="000000"/>
                <w:sz w:val="18"/>
                <w:szCs w:val="18"/>
              </w:rPr>
              <w:t>01-jun</w:t>
            </w:r>
          </w:p>
        </w:tc>
        <w:tc>
          <w:tcPr>
            <w:tcW w:w="920" w:type="dxa"/>
            <w:tcBorders>
              <w:top w:val="nil"/>
              <w:left w:val="nil"/>
              <w:bottom w:val="single" w:sz="4" w:space="0" w:color="000000"/>
              <w:right w:val="single" w:sz="4" w:space="0" w:color="000000"/>
            </w:tcBorders>
            <w:vAlign w:val="center"/>
          </w:tcPr>
          <w:p w14:paraId="203F19A9" w14:textId="77777777" w:rsidR="00554F77" w:rsidRDefault="00000000">
            <w:pPr>
              <w:spacing w:after="0" w:line="240" w:lineRule="auto"/>
              <w:jc w:val="center"/>
              <w:rPr>
                <w:color w:val="000000"/>
                <w:sz w:val="18"/>
                <w:szCs w:val="18"/>
              </w:rPr>
            </w:pPr>
            <w:r>
              <w:rPr>
                <w:color w:val="000000"/>
                <w:sz w:val="18"/>
                <w:szCs w:val="18"/>
              </w:rPr>
              <w:t>30-sep</w:t>
            </w:r>
          </w:p>
        </w:tc>
      </w:tr>
      <w:tr w:rsidR="00554F77" w14:paraId="2F912033" w14:textId="77777777">
        <w:trPr>
          <w:cantSplit/>
          <w:trHeight w:val="300"/>
          <w:jc w:val="center"/>
        </w:trPr>
        <w:tc>
          <w:tcPr>
            <w:tcW w:w="1560" w:type="dxa"/>
            <w:vMerge/>
            <w:tcBorders>
              <w:top w:val="single" w:sz="4" w:space="0" w:color="000000"/>
              <w:left w:val="single" w:sz="4" w:space="0" w:color="000000"/>
              <w:bottom w:val="single" w:sz="4" w:space="0" w:color="000000"/>
              <w:right w:val="single" w:sz="4" w:space="0" w:color="000000"/>
            </w:tcBorders>
            <w:vAlign w:val="center"/>
          </w:tcPr>
          <w:p w14:paraId="2D911847"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325D29FB" w14:textId="77777777" w:rsidR="00554F77" w:rsidRDefault="00000000">
            <w:pPr>
              <w:spacing w:after="0" w:line="240" w:lineRule="auto"/>
              <w:jc w:val="center"/>
              <w:rPr>
                <w:color w:val="000000"/>
                <w:sz w:val="18"/>
                <w:szCs w:val="18"/>
              </w:rPr>
            </w:pPr>
            <w:r>
              <w:rPr>
                <w:color w:val="000000"/>
                <w:sz w:val="18"/>
                <w:szCs w:val="18"/>
              </w:rPr>
              <w:t>1027</w:t>
            </w:r>
          </w:p>
        </w:tc>
        <w:tc>
          <w:tcPr>
            <w:tcW w:w="920" w:type="dxa"/>
            <w:tcBorders>
              <w:top w:val="nil"/>
              <w:left w:val="nil"/>
              <w:bottom w:val="single" w:sz="4" w:space="0" w:color="000000"/>
              <w:right w:val="single" w:sz="4" w:space="0" w:color="000000"/>
            </w:tcBorders>
            <w:vAlign w:val="center"/>
          </w:tcPr>
          <w:p w14:paraId="3B205DA2" w14:textId="77777777" w:rsidR="00554F77" w:rsidRDefault="00000000">
            <w:pPr>
              <w:spacing w:after="0" w:line="240" w:lineRule="auto"/>
              <w:jc w:val="center"/>
              <w:rPr>
                <w:color w:val="000000"/>
                <w:sz w:val="18"/>
                <w:szCs w:val="18"/>
              </w:rPr>
            </w:pPr>
            <w:r>
              <w:rPr>
                <w:color w:val="000000"/>
                <w:sz w:val="18"/>
                <w:szCs w:val="18"/>
              </w:rPr>
              <w:t>01-oct</w:t>
            </w:r>
          </w:p>
        </w:tc>
        <w:tc>
          <w:tcPr>
            <w:tcW w:w="920" w:type="dxa"/>
            <w:tcBorders>
              <w:top w:val="nil"/>
              <w:left w:val="nil"/>
              <w:bottom w:val="single" w:sz="4" w:space="0" w:color="000000"/>
              <w:right w:val="single" w:sz="4" w:space="0" w:color="000000"/>
            </w:tcBorders>
            <w:vAlign w:val="center"/>
          </w:tcPr>
          <w:p w14:paraId="63B4F112" w14:textId="77777777" w:rsidR="00554F77" w:rsidRDefault="00000000">
            <w:pPr>
              <w:spacing w:after="0" w:line="240" w:lineRule="auto"/>
              <w:jc w:val="center"/>
              <w:rPr>
                <w:color w:val="000000"/>
                <w:sz w:val="18"/>
                <w:szCs w:val="18"/>
              </w:rPr>
            </w:pPr>
            <w:r>
              <w:rPr>
                <w:color w:val="000000"/>
                <w:sz w:val="18"/>
                <w:szCs w:val="18"/>
              </w:rPr>
              <w:t>26-dic</w:t>
            </w:r>
          </w:p>
        </w:tc>
      </w:tr>
      <w:tr w:rsidR="00554F77" w14:paraId="129B784B" w14:textId="77777777">
        <w:trPr>
          <w:cantSplit/>
          <w:trHeight w:val="289"/>
          <w:jc w:val="center"/>
        </w:trPr>
        <w:tc>
          <w:tcPr>
            <w:tcW w:w="1560" w:type="dxa"/>
            <w:vMerge/>
            <w:tcBorders>
              <w:top w:val="single" w:sz="4" w:space="0" w:color="000000"/>
              <w:left w:val="single" w:sz="4" w:space="0" w:color="000000"/>
              <w:bottom w:val="single" w:sz="4" w:space="0" w:color="000000"/>
              <w:right w:val="single" w:sz="4" w:space="0" w:color="000000"/>
            </w:tcBorders>
            <w:vAlign w:val="center"/>
          </w:tcPr>
          <w:p w14:paraId="6D8D0424"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55E4BB15" w14:textId="77777777" w:rsidR="00554F77" w:rsidRDefault="00000000">
            <w:pPr>
              <w:spacing w:after="0" w:line="240" w:lineRule="auto"/>
              <w:jc w:val="center"/>
              <w:rPr>
                <w:color w:val="000000"/>
                <w:sz w:val="18"/>
                <w:szCs w:val="18"/>
              </w:rPr>
            </w:pPr>
            <w:r>
              <w:rPr>
                <w:color w:val="000000"/>
                <w:sz w:val="18"/>
                <w:szCs w:val="18"/>
              </w:rPr>
              <w:t>2173</w:t>
            </w:r>
          </w:p>
        </w:tc>
        <w:tc>
          <w:tcPr>
            <w:tcW w:w="920" w:type="dxa"/>
            <w:tcBorders>
              <w:top w:val="nil"/>
              <w:left w:val="nil"/>
              <w:bottom w:val="single" w:sz="4" w:space="0" w:color="000000"/>
              <w:right w:val="single" w:sz="4" w:space="0" w:color="000000"/>
            </w:tcBorders>
            <w:vAlign w:val="center"/>
          </w:tcPr>
          <w:p w14:paraId="42EA04F2" w14:textId="77777777" w:rsidR="00554F77" w:rsidRDefault="00000000">
            <w:pPr>
              <w:spacing w:after="0" w:line="240" w:lineRule="auto"/>
              <w:jc w:val="center"/>
              <w:rPr>
                <w:color w:val="000000"/>
                <w:sz w:val="18"/>
                <w:szCs w:val="18"/>
              </w:rPr>
            </w:pPr>
            <w:r>
              <w:rPr>
                <w:color w:val="000000"/>
                <w:sz w:val="18"/>
                <w:szCs w:val="18"/>
              </w:rPr>
              <w:t>27-dic</w:t>
            </w:r>
          </w:p>
        </w:tc>
        <w:tc>
          <w:tcPr>
            <w:tcW w:w="920" w:type="dxa"/>
            <w:tcBorders>
              <w:top w:val="nil"/>
              <w:left w:val="nil"/>
              <w:bottom w:val="single" w:sz="4" w:space="0" w:color="000000"/>
              <w:right w:val="single" w:sz="4" w:space="0" w:color="000000"/>
            </w:tcBorders>
            <w:vAlign w:val="center"/>
          </w:tcPr>
          <w:p w14:paraId="26CC9C78" w14:textId="77777777" w:rsidR="00554F77" w:rsidRDefault="00000000">
            <w:pPr>
              <w:spacing w:after="0" w:line="240" w:lineRule="auto"/>
              <w:jc w:val="center"/>
              <w:rPr>
                <w:color w:val="000000"/>
                <w:sz w:val="18"/>
                <w:szCs w:val="18"/>
              </w:rPr>
            </w:pPr>
            <w:r>
              <w:rPr>
                <w:color w:val="000000"/>
                <w:sz w:val="18"/>
                <w:szCs w:val="18"/>
              </w:rPr>
              <w:t>03-ene-27</w:t>
            </w:r>
          </w:p>
        </w:tc>
      </w:tr>
      <w:tr w:rsidR="00554F77" w14:paraId="605FB3F1" w14:textId="77777777">
        <w:trPr>
          <w:cantSplit/>
          <w:trHeight w:val="300"/>
          <w:jc w:val="center"/>
        </w:trPr>
        <w:tc>
          <w:tcPr>
            <w:tcW w:w="1560" w:type="dxa"/>
            <w:vMerge w:val="restart"/>
            <w:tcBorders>
              <w:top w:val="nil"/>
              <w:left w:val="single" w:sz="4" w:space="0" w:color="000000"/>
              <w:bottom w:val="single" w:sz="4" w:space="0" w:color="000000"/>
              <w:right w:val="single" w:sz="4" w:space="0" w:color="000000"/>
            </w:tcBorders>
            <w:vAlign w:val="center"/>
          </w:tcPr>
          <w:p w14:paraId="7162A0C5" w14:textId="77777777" w:rsidR="00554F77" w:rsidRDefault="00000000">
            <w:pPr>
              <w:spacing w:after="0" w:line="240" w:lineRule="auto"/>
              <w:jc w:val="center"/>
              <w:rPr>
                <w:color w:val="000000"/>
                <w:sz w:val="18"/>
                <w:szCs w:val="18"/>
              </w:rPr>
            </w:pPr>
            <w:r>
              <w:rPr>
                <w:b/>
                <w:bCs/>
                <w:color w:val="000000"/>
                <w:sz w:val="18"/>
                <w:szCs w:val="18"/>
              </w:rPr>
              <w:t>5*</w:t>
            </w:r>
          </w:p>
        </w:tc>
        <w:tc>
          <w:tcPr>
            <w:tcW w:w="920" w:type="dxa"/>
            <w:tcBorders>
              <w:top w:val="nil"/>
              <w:left w:val="nil"/>
              <w:bottom w:val="single" w:sz="4" w:space="0" w:color="000000"/>
              <w:right w:val="single" w:sz="4" w:space="0" w:color="000000"/>
            </w:tcBorders>
            <w:vAlign w:val="center"/>
          </w:tcPr>
          <w:p w14:paraId="6FBEA95D" w14:textId="77777777" w:rsidR="00554F77" w:rsidRDefault="00000000">
            <w:pPr>
              <w:spacing w:after="0" w:line="240" w:lineRule="auto"/>
              <w:jc w:val="center"/>
              <w:rPr>
                <w:color w:val="000000"/>
                <w:sz w:val="18"/>
                <w:szCs w:val="18"/>
              </w:rPr>
            </w:pPr>
            <w:r>
              <w:rPr>
                <w:color w:val="000000"/>
                <w:sz w:val="18"/>
                <w:szCs w:val="18"/>
              </w:rPr>
              <w:t>1347</w:t>
            </w:r>
          </w:p>
        </w:tc>
        <w:tc>
          <w:tcPr>
            <w:tcW w:w="920" w:type="dxa"/>
            <w:tcBorders>
              <w:top w:val="nil"/>
              <w:left w:val="nil"/>
              <w:bottom w:val="single" w:sz="4" w:space="0" w:color="000000"/>
              <w:right w:val="single" w:sz="4" w:space="0" w:color="000000"/>
            </w:tcBorders>
            <w:vAlign w:val="center"/>
          </w:tcPr>
          <w:p w14:paraId="0074421C" w14:textId="77777777" w:rsidR="00554F77" w:rsidRDefault="00000000">
            <w:pPr>
              <w:spacing w:after="0" w:line="240" w:lineRule="auto"/>
              <w:jc w:val="center"/>
              <w:rPr>
                <w:color w:val="000000"/>
                <w:sz w:val="18"/>
                <w:szCs w:val="18"/>
              </w:rPr>
            </w:pPr>
            <w:r>
              <w:rPr>
                <w:color w:val="000000"/>
                <w:sz w:val="18"/>
                <w:szCs w:val="18"/>
              </w:rPr>
              <w:t>14-feb</w:t>
            </w:r>
          </w:p>
        </w:tc>
        <w:tc>
          <w:tcPr>
            <w:tcW w:w="920" w:type="dxa"/>
            <w:tcBorders>
              <w:top w:val="nil"/>
              <w:left w:val="nil"/>
              <w:bottom w:val="single" w:sz="4" w:space="0" w:color="000000"/>
              <w:right w:val="single" w:sz="4" w:space="0" w:color="000000"/>
            </w:tcBorders>
            <w:vAlign w:val="center"/>
          </w:tcPr>
          <w:p w14:paraId="0718E040" w14:textId="77777777" w:rsidR="00554F77" w:rsidRDefault="00000000">
            <w:pPr>
              <w:spacing w:after="0" w:line="240" w:lineRule="auto"/>
              <w:jc w:val="center"/>
              <w:rPr>
                <w:color w:val="000000"/>
                <w:sz w:val="18"/>
                <w:szCs w:val="18"/>
              </w:rPr>
            </w:pPr>
            <w:r>
              <w:rPr>
                <w:color w:val="000000"/>
                <w:sz w:val="18"/>
                <w:szCs w:val="18"/>
              </w:rPr>
              <w:t>17-mar</w:t>
            </w:r>
          </w:p>
        </w:tc>
      </w:tr>
      <w:tr w:rsidR="00554F77" w14:paraId="1FF30BF0" w14:textId="77777777">
        <w:trPr>
          <w:cantSplit/>
          <w:trHeight w:val="300"/>
          <w:jc w:val="center"/>
        </w:trPr>
        <w:tc>
          <w:tcPr>
            <w:tcW w:w="1560" w:type="dxa"/>
            <w:vMerge/>
            <w:tcBorders>
              <w:top w:val="nil"/>
              <w:left w:val="single" w:sz="4" w:space="0" w:color="000000"/>
              <w:bottom w:val="single" w:sz="4" w:space="0" w:color="000000"/>
              <w:right w:val="single" w:sz="4" w:space="0" w:color="000000"/>
            </w:tcBorders>
            <w:vAlign w:val="center"/>
          </w:tcPr>
          <w:p w14:paraId="52870ED6"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225107A7" w14:textId="77777777" w:rsidR="00554F77" w:rsidRDefault="00000000">
            <w:pPr>
              <w:spacing w:after="0" w:line="240" w:lineRule="auto"/>
              <w:jc w:val="center"/>
              <w:rPr>
                <w:color w:val="000000"/>
                <w:sz w:val="18"/>
                <w:szCs w:val="18"/>
              </w:rPr>
            </w:pPr>
            <w:r>
              <w:rPr>
                <w:color w:val="000000"/>
                <w:sz w:val="18"/>
                <w:szCs w:val="18"/>
              </w:rPr>
              <w:t>1853</w:t>
            </w:r>
          </w:p>
        </w:tc>
        <w:tc>
          <w:tcPr>
            <w:tcW w:w="920" w:type="dxa"/>
            <w:tcBorders>
              <w:top w:val="nil"/>
              <w:left w:val="nil"/>
              <w:bottom w:val="single" w:sz="4" w:space="0" w:color="000000"/>
              <w:right w:val="single" w:sz="4" w:space="0" w:color="000000"/>
            </w:tcBorders>
            <w:vAlign w:val="center"/>
          </w:tcPr>
          <w:p w14:paraId="199F5854" w14:textId="77777777" w:rsidR="00554F77" w:rsidRDefault="00000000">
            <w:pPr>
              <w:spacing w:after="0" w:line="240" w:lineRule="auto"/>
              <w:jc w:val="center"/>
              <w:rPr>
                <w:color w:val="000000"/>
                <w:sz w:val="18"/>
                <w:szCs w:val="18"/>
              </w:rPr>
            </w:pPr>
            <w:r>
              <w:rPr>
                <w:color w:val="000000"/>
                <w:sz w:val="18"/>
                <w:szCs w:val="18"/>
              </w:rPr>
              <w:t>18-mar</w:t>
            </w:r>
          </w:p>
        </w:tc>
        <w:tc>
          <w:tcPr>
            <w:tcW w:w="920" w:type="dxa"/>
            <w:tcBorders>
              <w:top w:val="nil"/>
              <w:left w:val="nil"/>
              <w:bottom w:val="single" w:sz="4" w:space="0" w:color="000000"/>
              <w:right w:val="single" w:sz="4" w:space="0" w:color="000000"/>
            </w:tcBorders>
            <w:vAlign w:val="center"/>
          </w:tcPr>
          <w:p w14:paraId="110C4D02" w14:textId="77777777" w:rsidR="00554F77" w:rsidRDefault="00000000">
            <w:pPr>
              <w:spacing w:after="0" w:line="240" w:lineRule="auto"/>
              <w:jc w:val="center"/>
              <w:rPr>
                <w:color w:val="000000"/>
                <w:sz w:val="18"/>
                <w:szCs w:val="18"/>
              </w:rPr>
            </w:pPr>
            <w:r>
              <w:rPr>
                <w:color w:val="000000"/>
                <w:sz w:val="18"/>
                <w:szCs w:val="18"/>
              </w:rPr>
              <w:t>24-mar</w:t>
            </w:r>
          </w:p>
        </w:tc>
      </w:tr>
      <w:tr w:rsidR="00554F77" w14:paraId="2989F080" w14:textId="77777777">
        <w:trPr>
          <w:cantSplit/>
          <w:trHeight w:val="300"/>
          <w:jc w:val="center"/>
        </w:trPr>
        <w:tc>
          <w:tcPr>
            <w:tcW w:w="1560" w:type="dxa"/>
            <w:vMerge/>
            <w:tcBorders>
              <w:top w:val="nil"/>
              <w:left w:val="single" w:sz="4" w:space="0" w:color="000000"/>
              <w:bottom w:val="single" w:sz="4" w:space="0" w:color="000000"/>
              <w:right w:val="single" w:sz="4" w:space="0" w:color="000000"/>
            </w:tcBorders>
            <w:vAlign w:val="center"/>
          </w:tcPr>
          <w:p w14:paraId="4A1DB13B"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7025035D" w14:textId="77777777" w:rsidR="00554F77" w:rsidRDefault="00000000">
            <w:pPr>
              <w:spacing w:after="0" w:line="240" w:lineRule="auto"/>
              <w:jc w:val="center"/>
              <w:rPr>
                <w:color w:val="000000"/>
                <w:sz w:val="18"/>
                <w:szCs w:val="18"/>
              </w:rPr>
            </w:pPr>
            <w:r>
              <w:rPr>
                <w:color w:val="000000"/>
                <w:sz w:val="18"/>
                <w:szCs w:val="18"/>
              </w:rPr>
              <w:t>1347</w:t>
            </w:r>
          </w:p>
        </w:tc>
        <w:tc>
          <w:tcPr>
            <w:tcW w:w="920" w:type="dxa"/>
            <w:tcBorders>
              <w:top w:val="nil"/>
              <w:left w:val="nil"/>
              <w:bottom w:val="single" w:sz="4" w:space="0" w:color="000000"/>
              <w:right w:val="single" w:sz="4" w:space="0" w:color="000000"/>
            </w:tcBorders>
            <w:vAlign w:val="center"/>
          </w:tcPr>
          <w:p w14:paraId="56FF0C4E" w14:textId="77777777" w:rsidR="00554F77" w:rsidRDefault="00000000">
            <w:pPr>
              <w:spacing w:after="0" w:line="240" w:lineRule="auto"/>
              <w:jc w:val="center"/>
              <w:rPr>
                <w:color w:val="000000"/>
                <w:sz w:val="18"/>
                <w:szCs w:val="18"/>
              </w:rPr>
            </w:pPr>
            <w:r>
              <w:rPr>
                <w:color w:val="000000"/>
                <w:sz w:val="18"/>
                <w:szCs w:val="18"/>
              </w:rPr>
              <w:t>25-mar</w:t>
            </w:r>
          </w:p>
        </w:tc>
        <w:tc>
          <w:tcPr>
            <w:tcW w:w="920" w:type="dxa"/>
            <w:tcBorders>
              <w:top w:val="nil"/>
              <w:left w:val="nil"/>
              <w:bottom w:val="single" w:sz="4" w:space="0" w:color="000000"/>
              <w:right w:val="single" w:sz="4" w:space="0" w:color="000000"/>
            </w:tcBorders>
            <w:vAlign w:val="center"/>
          </w:tcPr>
          <w:p w14:paraId="1188008E" w14:textId="77777777" w:rsidR="00554F77" w:rsidRDefault="00000000">
            <w:pPr>
              <w:spacing w:after="0" w:line="240" w:lineRule="auto"/>
              <w:jc w:val="center"/>
              <w:rPr>
                <w:color w:val="000000"/>
                <w:sz w:val="18"/>
                <w:szCs w:val="18"/>
              </w:rPr>
            </w:pPr>
            <w:r>
              <w:rPr>
                <w:color w:val="000000"/>
                <w:sz w:val="18"/>
                <w:szCs w:val="18"/>
              </w:rPr>
              <w:t>30-abr</w:t>
            </w:r>
          </w:p>
        </w:tc>
      </w:tr>
      <w:tr w:rsidR="00554F77" w14:paraId="7B064901" w14:textId="77777777">
        <w:trPr>
          <w:cantSplit/>
          <w:trHeight w:val="300"/>
          <w:jc w:val="center"/>
        </w:trPr>
        <w:tc>
          <w:tcPr>
            <w:tcW w:w="1560" w:type="dxa"/>
            <w:vMerge/>
            <w:tcBorders>
              <w:top w:val="nil"/>
              <w:left w:val="single" w:sz="4" w:space="0" w:color="000000"/>
              <w:bottom w:val="single" w:sz="4" w:space="0" w:color="000000"/>
              <w:right w:val="single" w:sz="4" w:space="0" w:color="000000"/>
            </w:tcBorders>
            <w:vAlign w:val="center"/>
          </w:tcPr>
          <w:p w14:paraId="2BDC18B9"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35AD29DB" w14:textId="77777777" w:rsidR="00554F77" w:rsidRDefault="00000000">
            <w:pPr>
              <w:spacing w:after="0" w:line="240" w:lineRule="auto"/>
              <w:jc w:val="center"/>
              <w:rPr>
                <w:color w:val="000000"/>
                <w:sz w:val="18"/>
                <w:szCs w:val="18"/>
              </w:rPr>
            </w:pPr>
            <w:r>
              <w:rPr>
                <w:color w:val="000000"/>
                <w:sz w:val="18"/>
                <w:szCs w:val="18"/>
              </w:rPr>
              <w:t>987</w:t>
            </w:r>
          </w:p>
        </w:tc>
        <w:tc>
          <w:tcPr>
            <w:tcW w:w="920" w:type="dxa"/>
            <w:tcBorders>
              <w:top w:val="nil"/>
              <w:left w:val="nil"/>
              <w:bottom w:val="single" w:sz="4" w:space="0" w:color="000000"/>
              <w:right w:val="single" w:sz="4" w:space="0" w:color="000000"/>
            </w:tcBorders>
            <w:vAlign w:val="center"/>
          </w:tcPr>
          <w:p w14:paraId="4F2B7652" w14:textId="77777777" w:rsidR="00554F77" w:rsidRDefault="00000000">
            <w:pPr>
              <w:spacing w:after="0" w:line="240" w:lineRule="auto"/>
              <w:jc w:val="center"/>
              <w:rPr>
                <w:color w:val="000000"/>
                <w:sz w:val="18"/>
                <w:szCs w:val="18"/>
              </w:rPr>
            </w:pPr>
            <w:r>
              <w:rPr>
                <w:color w:val="000000"/>
                <w:sz w:val="18"/>
                <w:szCs w:val="18"/>
              </w:rPr>
              <w:t>01-may</w:t>
            </w:r>
          </w:p>
        </w:tc>
        <w:tc>
          <w:tcPr>
            <w:tcW w:w="920" w:type="dxa"/>
            <w:tcBorders>
              <w:top w:val="nil"/>
              <w:left w:val="nil"/>
              <w:bottom w:val="single" w:sz="4" w:space="0" w:color="000000"/>
              <w:right w:val="single" w:sz="4" w:space="0" w:color="000000"/>
            </w:tcBorders>
            <w:vAlign w:val="center"/>
          </w:tcPr>
          <w:p w14:paraId="516717BB" w14:textId="77777777" w:rsidR="00554F77" w:rsidRDefault="00000000">
            <w:pPr>
              <w:spacing w:after="0" w:line="240" w:lineRule="auto"/>
              <w:jc w:val="center"/>
              <w:rPr>
                <w:color w:val="000000"/>
                <w:sz w:val="18"/>
                <w:szCs w:val="18"/>
              </w:rPr>
            </w:pPr>
            <w:r>
              <w:rPr>
                <w:color w:val="000000"/>
                <w:sz w:val="18"/>
                <w:szCs w:val="18"/>
              </w:rPr>
              <w:t>24-may</w:t>
            </w:r>
          </w:p>
        </w:tc>
      </w:tr>
      <w:tr w:rsidR="00554F77" w14:paraId="49C36E88" w14:textId="77777777">
        <w:trPr>
          <w:cantSplit/>
          <w:trHeight w:val="300"/>
          <w:jc w:val="center"/>
        </w:trPr>
        <w:tc>
          <w:tcPr>
            <w:tcW w:w="1560" w:type="dxa"/>
            <w:vMerge/>
            <w:tcBorders>
              <w:top w:val="nil"/>
              <w:left w:val="single" w:sz="4" w:space="0" w:color="000000"/>
              <w:bottom w:val="single" w:sz="4" w:space="0" w:color="000000"/>
              <w:right w:val="single" w:sz="4" w:space="0" w:color="000000"/>
            </w:tcBorders>
            <w:vAlign w:val="center"/>
          </w:tcPr>
          <w:p w14:paraId="3B2BB708"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17197790" w14:textId="77777777" w:rsidR="00554F77" w:rsidRDefault="00000000">
            <w:pPr>
              <w:spacing w:after="0" w:line="240" w:lineRule="auto"/>
              <w:jc w:val="center"/>
              <w:rPr>
                <w:color w:val="000000"/>
                <w:sz w:val="18"/>
                <w:szCs w:val="18"/>
              </w:rPr>
            </w:pPr>
            <w:r>
              <w:rPr>
                <w:color w:val="000000"/>
                <w:sz w:val="18"/>
                <w:szCs w:val="18"/>
              </w:rPr>
              <w:t>1853</w:t>
            </w:r>
          </w:p>
        </w:tc>
        <w:tc>
          <w:tcPr>
            <w:tcW w:w="920" w:type="dxa"/>
            <w:tcBorders>
              <w:top w:val="nil"/>
              <w:left w:val="nil"/>
              <w:bottom w:val="single" w:sz="4" w:space="0" w:color="000000"/>
              <w:right w:val="single" w:sz="4" w:space="0" w:color="000000"/>
            </w:tcBorders>
            <w:vAlign w:val="center"/>
          </w:tcPr>
          <w:p w14:paraId="470C97FE" w14:textId="77777777" w:rsidR="00554F77" w:rsidRDefault="00000000">
            <w:pPr>
              <w:spacing w:after="0" w:line="240" w:lineRule="auto"/>
              <w:jc w:val="center"/>
              <w:rPr>
                <w:color w:val="000000"/>
                <w:sz w:val="18"/>
                <w:szCs w:val="18"/>
              </w:rPr>
            </w:pPr>
            <w:r>
              <w:rPr>
                <w:color w:val="000000"/>
                <w:sz w:val="18"/>
                <w:szCs w:val="18"/>
              </w:rPr>
              <w:t>25-may</w:t>
            </w:r>
          </w:p>
        </w:tc>
        <w:tc>
          <w:tcPr>
            <w:tcW w:w="920" w:type="dxa"/>
            <w:tcBorders>
              <w:top w:val="nil"/>
              <w:left w:val="nil"/>
              <w:bottom w:val="single" w:sz="4" w:space="0" w:color="000000"/>
              <w:right w:val="single" w:sz="4" w:space="0" w:color="000000"/>
            </w:tcBorders>
            <w:vAlign w:val="center"/>
          </w:tcPr>
          <w:p w14:paraId="492FCC75" w14:textId="77777777" w:rsidR="00554F77" w:rsidRDefault="00000000">
            <w:pPr>
              <w:spacing w:after="0" w:line="240" w:lineRule="auto"/>
              <w:jc w:val="center"/>
              <w:rPr>
                <w:color w:val="000000"/>
                <w:sz w:val="18"/>
                <w:szCs w:val="18"/>
              </w:rPr>
            </w:pPr>
            <w:r>
              <w:rPr>
                <w:color w:val="000000"/>
                <w:sz w:val="18"/>
                <w:szCs w:val="18"/>
              </w:rPr>
              <w:t>31-may</w:t>
            </w:r>
          </w:p>
        </w:tc>
      </w:tr>
      <w:tr w:rsidR="00554F77" w14:paraId="43A76737" w14:textId="77777777">
        <w:trPr>
          <w:cantSplit/>
          <w:trHeight w:val="300"/>
          <w:jc w:val="center"/>
        </w:trPr>
        <w:tc>
          <w:tcPr>
            <w:tcW w:w="1560" w:type="dxa"/>
            <w:vMerge/>
            <w:tcBorders>
              <w:top w:val="nil"/>
              <w:left w:val="single" w:sz="4" w:space="0" w:color="000000"/>
              <w:bottom w:val="single" w:sz="4" w:space="0" w:color="000000"/>
              <w:right w:val="single" w:sz="4" w:space="0" w:color="000000"/>
            </w:tcBorders>
            <w:vAlign w:val="center"/>
          </w:tcPr>
          <w:p w14:paraId="697442ED"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2C38710A" w14:textId="77777777" w:rsidR="00554F77" w:rsidRDefault="00000000">
            <w:pPr>
              <w:spacing w:after="0" w:line="240" w:lineRule="auto"/>
              <w:jc w:val="center"/>
              <w:rPr>
                <w:color w:val="000000"/>
                <w:sz w:val="18"/>
                <w:szCs w:val="18"/>
              </w:rPr>
            </w:pPr>
            <w:r>
              <w:rPr>
                <w:color w:val="000000"/>
                <w:sz w:val="18"/>
                <w:szCs w:val="18"/>
              </w:rPr>
              <w:t>987</w:t>
            </w:r>
          </w:p>
        </w:tc>
        <w:tc>
          <w:tcPr>
            <w:tcW w:w="920" w:type="dxa"/>
            <w:tcBorders>
              <w:top w:val="nil"/>
              <w:left w:val="nil"/>
              <w:bottom w:val="single" w:sz="4" w:space="0" w:color="000000"/>
              <w:right w:val="single" w:sz="4" w:space="0" w:color="000000"/>
            </w:tcBorders>
            <w:vAlign w:val="center"/>
          </w:tcPr>
          <w:p w14:paraId="0C55588A" w14:textId="77777777" w:rsidR="00554F77" w:rsidRDefault="00000000">
            <w:pPr>
              <w:spacing w:after="0" w:line="240" w:lineRule="auto"/>
              <w:jc w:val="center"/>
              <w:rPr>
                <w:color w:val="000000"/>
                <w:sz w:val="18"/>
                <w:szCs w:val="18"/>
              </w:rPr>
            </w:pPr>
            <w:r>
              <w:rPr>
                <w:color w:val="000000"/>
                <w:sz w:val="18"/>
                <w:szCs w:val="18"/>
              </w:rPr>
              <w:t>01-jun</w:t>
            </w:r>
          </w:p>
        </w:tc>
        <w:tc>
          <w:tcPr>
            <w:tcW w:w="920" w:type="dxa"/>
            <w:tcBorders>
              <w:top w:val="nil"/>
              <w:left w:val="nil"/>
              <w:bottom w:val="single" w:sz="4" w:space="0" w:color="000000"/>
              <w:right w:val="single" w:sz="4" w:space="0" w:color="000000"/>
            </w:tcBorders>
            <w:vAlign w:val="center"/>
          </w:tcPr>
          <w:p w14:paraId="413259AF" w14:textId="77777777" w:rsidR="00554F77" w:rsidRDefault="00000000">
            <w:pPr>
              <w:spacing w:after="0" w:line="240" w:lineRule="auto"/>
              <w:jc w:val="center"/>
              <w:rPr>
                <w:color w:val="000000"/>
                <w:sz w:val="18"/>
                <w:szCs w:val="18"/>
              </w:rPr>
            </w:pPr>
            <w:r>
              <w:rPr>
                <w:color w:val="000000"/>
                <w:sz w:val="18"/>
                <w:szCs w:val="18"/>
              </w:rPr>
              <w:t>30-sep</w:t>
            </w:r>
          </w:p>
        </w:tc>
      </w:tr>
      <w:tr w:rsidR="00554F77" w14:paraId="4BAD48A2" w14:textId="77777777">
        <w:trPr>
          <w:cantSplit/>
          <w:trHeight w:val="300"/>
          <w:jc w:val="center"/>
        </w:trPr>
        <w:tc>
          <w:tcPr>
            <w:tcW w:w="1560" w:type="dxa"/>
            <w:vMerge/>
            <w:tcBorders>
              <w:top w:val="nil"/>
              <w:left w:val="single" w:sz="4" w:space="0" w:color="000000"/>
              <w:bottom w:val="single" w:sz="4" w:space="0" w:color="000000"/>
              <w:right w:val="single" w:sz="4" w:space="0" w:color="000000"/>
            </w:tcBorders>
            <w:vAlign w:val="center"/>
          </w:tcPr>
          <w:p w14:paraId="082F7E41"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210B2BDA" w14:textId="77777777" w:rsidR="00554F77" w:rsidRDefault="00000000">
            <w:pPr>
              <w:spacing w:after="0" w:line="240" w:lineRule="auto"/>
              <w:jc w:val="center"/>
              <w:rPr>
                <w:color w:val="000000"/>
                <w:sz w:val="18"/>
                <w:szCs w:val="18"/>
              </w:rPr>
            </w:pPr>
            <w:r>
              <w:rPr>
                <w:color w:val="000000"/>
                <w:sz w:val="18"/>
                <w:szCs w:val="18"/>
              </w:rPr>
              <w:t>1347</w:t>
            </w:r>
          </w:p>
        </w:tc>
        <w:tc>
          <w:tcPr>
            <w:tcW w:w="920" w:type="dxa"/>
            <w:tcBorders>
              <w:top w:val="nil"/>
              <w:left w:val="nil"/>
              <w:bottom w:val="single" w:sz="4" w:space="0" w:color="000000"/>
              <w:right w:val="single" w:sz="4" w:space="0" w:color="000000"/>
            </w:tcBorders>
            <w:vAlign w:val="center"/>
          </w:tcPr>
          <w:p w14:paraId="449E126D" w14:textId="77777777" w:rsidR="00554F77" w:rsidRDefault="00000000">
            <w:pPr>
              <w:spacing w:after="0" w:line="240" w:lineRule="auto"/>
              <w:jc w:val="center"/>
              <w:rPr>
                <w:color w:val="000000"/>
                <w:sz w:val="18"/>
                <w:szCs w:val="18"/>
              </w:rPr>
            </w:pPr>
            <w:r>
              <w:rPr>
                <w:color w:val="000000"/>
                <w:sz w:val="18"/>
                <w:szCs w:val="18"/>
              </w:rPr>
              <w:t>01-oct</w:t>
            </w:r>
          </w:p>
        </w:tc>
        <w:tc>
          <w:tcPr>
            <w:tcW w:w="920" w:type="dxa"/>
            <w:tcBorders>
              <w:top w:val="nil"/>
              <w:left w:val="nil"/>
              <w:bottom w:val="single" w:sz="4" w:space="0" w:color="000000"/>
              <w:right w:val="single" w:sz="4" w:space="0" w:color="000000"/>
            </w:tcBorders>
            <w:vAlign w:val="center"/>
          </w:tcPr>
          <w:p w14:paraId="7F35BD54" w14:textId="77777777" w:rsidR="00554F77" w:rsidRDefault="00000000">
            <w:pPr>
              <w:spacing w:after="0" w:line="240" w:lineRule="auto"/>
              <w:jc w:val="center"/>
              <w:rPr>
                <w:color w:val="000000"/>
                <w:sz w:val="18"/>
                <w:szCs w:val="18"/>
              </w:rPr>
            </w:pPr>
            <w:r>
              <w:rPr>
                <w:color w:val="000000"/>
                <w:sz w:val="18"/>
                <w:szCs w:val="18"/>
              </w:rPr>
              <w:t>26-dic</w:t>
            </w:r>
          </w:p>
        </w:tc>
      </w:tr>
      <w:tr w:rsidR="00554F77" w14:paraId="6365DAF3" w14:textId="77777777">
        <w:trPr>
          <w:cantSplit/>
          <w:trHeight w:val="300"/>
          <w:jc w:val="center"/>
        </w:trPr>
        <w:tc>
          <w:tcPr>
            <w:tcW w:w="1560" w:type="dxa"/>
            <w:vMerge/>
            <w:tcBorders>
              <w:top w:val="nil"/>
              <w:left w:val="single" w:sz="4" w:space="0" w:color="000000"/>
              <w:bottom w:val="single" w:sz="4" w:space="0" w:color="000000"/>
              <w:right w:val="single" w:sz="4" w:space="0" w:color="000000"/>
            </w:tcBorders>
            <w:vAlign w:val="center"/>
          </w:tcPr>
          <w:p w14:paraId="51C85846"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20" w:type="dxa"/>
            <w:tcBorders>
              <w:top w:val="nil"/>
              <w:left w:val="nil"/>
              <w:bottom w:val="single" w:sz="4" w:space="0" w:color="000000"/>
              <w:right w:val="single" w:sz="4" w:space="0" w:color="000000"/>
            </w:tcBorders>
            <w:vAlign w:val="center"/>
          </w:tcPr>
          <w:p w14:paraId="0DEF6514" w14:textId="77777777" w:rsidR="00554F77" w:rsidRDefault="00000000">
            <w:pPr>
              <w:spacing w:after="0" w:line="240" w:lineRule="auto"/>
              <w:jc w:val="center"/>
              <w:rPr>
                <w:color w:val="000000"/>
                <w:sz w:val="18"/>
                <w:szCs w:val="18"/>
              </w:rPr>
            </w:pPr>
            <w:r>
              <w:rPr>
                <w:color w:val="000000"/>
                <w:sz w:val="18"/>
                <w:szCs w:val="18"/>
              </w:rPr>
              <w:t>2760</w:t>
            </w:r>
          </w:p>
        </w:tc>
        <w:tc>
          <w:tcPr>
            <w:tcW w:w="920" w:type="dxa"/>
            <w:tcBorders>
              <w:top w:val="nil"/>
              <w:left w:val="nil"/>
              <w:bottom w:val="single" w:sz="4" w:space="0" w:color="000000"/>
              <w:right w:val="single" w:sz="4" w:space="0" w:color="000000"/>
            </w:tcBorders>
            <w:vAlign w:val="center"/>
          </w:tcPr>
          <w:p w14:paraId="3405561B" w14:textId="77777777" w:rsidR="00554F77" w:rsidRDefault="00000000">
            <w:pPr>
              <w:spacing w:after="0" w:line="240" w:lineRule="auto"/>
              <w:jc w:val="center"/>
              <w:rPr>
                <w:color w:val="000000"/>
                <w:sz w:val="18"/>
                <w:szCs w:val="18"/>
              </w:rPr>
            </w:pPr>
            <w:r>
              <w:rPr>
                <w:color w:val="000000"/>
                <w:sz w:val="18"/>
                <w:szCs w:val="18"/>
              </w:rPr>
              <w:t>27-dic</w:t>
            </w:r>
          </w:p>
        </w:tc>
        <w:tc>
          <w:tcPr>
            <w:tcW w:w="920" w:type="dxa"/>
            <w:tcBorders>
              <w:top w:val="nil"/>
              <w:left w:val="nil"/>
              <w:bottom w:val="single" w:sz="4" w:space="0" w:color="000000"/>
              <w:right w:val="single" w:sz="4" w:space="0" w:color="000000"/>
            </w:tcBorders>
            <w:vAlign w:val="center"/>
          </w:tcPr>
          <w:p w14:paraId="4BC5193B" w14:textId="77777777" w:rsidR="00554F77" w:rsidRDefault="00000000">
            <w:pPr>
              <w:spacing w:after="0" w:line="240" w:lineRule="auto"/>
              <w:jc w:val="center"/>
              <w:rPr>
                <w:color w:val="000000"/>
                <w:sz w:val="18"/>
                <w:szCs w:val="18"/>
              </w:rPr>
            </w:pPr>
            <w:r>
              <w:rPr>
                <w:color w:val="000000"/>
                <w:sz w:val="18"/>
                <w:szCs w:val="18"/>
              </w:rPr>
              <w:t>03-ene-27</w:t>
            </w:r>
          </w:p>
        </w:tc>
      </w:tr>
    </w:tbl>
    <w:p w14:paraId="558D9968" w14:textId="77777777" w:rsidR="00554F77" w:rsidRDefault="00554F77">
      <w:pPr>
        <w:pBdr>
          <w:top w:val="nil"/>
          <w:left w:val="nil"/>
          <w:bottom w:val="nil"/>
          <w:right w:val="nil"/>
          <w:between w:val="nil"/>
        </w:pBdr>
        <w:spacing w:after="0" w:line="240" w:lineRule="auto"/>
        <w:ind w:left="1416" w:firstLine="707"/>
        <w:rPr>
          <w:color w:val="000000"/>
          <w:sz w:val="20"/>
          <w:szCs w:val="20"/>
        </w:rPr>
      </w:pPr>
    </w:p>
    <w:p w14:paraId="344311A9" w14:textId="77777777" w:rsidR="00554F77" w:rsidRDefault="00000000">
      <w:pPr>
        <w:pBdr>
          <w:top w:val="nil"/>
          <w:left w:val="nil"/>
          <w:bottom w:val="nil"/>
          <w:right w:val="nil"/>
          <w:between w:val="nil"/>
        </w:pBdr>
        <w:spacing w:after="0" w:line="240" w:lineRule="auto"/>
        <w:ind w:firstLine="708"/>
        <w:jc w:val="both"/>
        <w:rPr>
          <w:color w:val="000000"/>
          <w:sz w:val="20"/>
          <w:szCs w:val="20"/>
        </w:rPr>
      </w:pPr>
      <w:r>
        <w:rPr>
          <w:b/>
          <w:bCs/>
          <w:color w:val="000000"/>
          <w:sz w:val="20"/>
          <w:szCs w:val="20"/>
        </w:rPr>
        <w:t>PROGRAMA INCLUYE</w:t>
      </w:r>
    </w:p>
    <w:p w14:paraId="0C0942EF"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Traslados de llegada y salida con asistencia en español.</w:t>
      </w:r>
    </w:p>
    <w:p w14:paraId="5A5989B0"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01 noche de alojamiento en Dubái con de media pensión.</w:t>
      </w:r>
    </w:p>
    <w:p w14:paraId="38040DFD"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03 noches de alojamiento en Dubái con desayuno.</w:t>
      </w:r>
    </w:p>
    <w:p w14:paraId="0E996FB7"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Visita de Dubái.</w:t>
      </w:r>
    </w:p>
    <w:p w14:paraId="2F5F79ED"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Guía en español.</w:t>
      </w:r>
    </w:p>
    <w:p w14:paraId="7CD546A5"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Visitas y entradas, según indicado en el programa elegido.</w:t>
      </w:r>
    </w:p>
    <w:p w14:paraId="1D042812"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Todos los traslados se realizan en vehículos A/C.</w:t>
      </w:r>
    </w:p>
    <w:p w14:paraId="43820564"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Los impuestos del hotel (VAT).</w:t>
      </w:r>
    </w:p>
    <w:p w14:paraId="6E15B8C6" w14:textId="77777777" w:rsidR="00554F77" w:rsidRDefault="00554F77">
      <w:pPr>
        <w:pBdr>
          <w:top w:val="nil"/>
          <w:left w:val="nil"/>
          <w:bottom w:val="nil"/>
          <w:right w:val="nil"/>
          <w:between w:val="nil"/>
        </w:pBdr>
        <w:spacing w:after="0" w:line="240" w:lineRule="auto"/>
        <w:ind w:left="720"/>
        <w:jc w:val="both"/>
        <w:rPr>
          <w:color w:val="000000"/>
          <w:sz w:val="20"/>
          <w:szCs w:val="20"/>
        </w:rPr>
      </w:pPr>
    </w:p>
    <w:p w14:paraId="525E6FE7" w14:textId="77777777" w:rsidR="00554F77" w:rsidRDefault="00000000">
      <w:pPr>
        <w:spacing w:after="0" w:line="240" w:lineRule="auto"/>
        <w:ind w:firstLine="708"/>
        <w:jc w:val="both"/>
        <w:rPr>
          <w:color w:val="000000"/>
          <w:sz w:val="20"/>
          <w:szCs w:val="20"/>
        </w:rPr>
      </w:pPr>
      <w:r>
        <w:rPr>
          <w:b/>
          <w:bCs/>
          <w:color w:val="000000"/>
          <w:sz w:val="20"/>
          <w:szCs w:val="20"/>
        </w:rPr>
        <w:t>PROGRAMA NO INCLUYE</w:t>
      </w:r>
    </w:p>
    <w:p w14:paraId="0BF7C105"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3AB496F6" w14:textId="77777777" w:rsidR="00554F77" w:rsidRDefault="00000000">
      <w:pPr>
        <w:numPr>
          <w:ilvl w:val="0"/>
          <w:numId w:val="1"/>
        </w:numPr>
        <w:spacing w:after="0" w:line="240" w:lineRule="auto"/>
        <w:jc w:val="both"/>
        <w:rPr>
          <w:sz w:val="20"/>
          <w:szCs w:val="20"/>
        </w:rPr>
      </w:pPr>
      <w:r>
        <w:rPr>
          <w:sz w:val="20"/>
          <w:szCs w:val="20"/>
        </w:rPr>
        <w:t xml:space="preserve">Seguro de viaje. </w:t>
      </w:r>
      <w:r>
        <w:rPr>
          <w:i/>
          <w:iCs/>
          <w:sz w:val="20"/>
          <w:szCs w:val="20"/>
        </w:rPr>
        <w:t>Consultar por nuestras tarifas de inclusión con Universal Assistance</w:t>
      </w:r>
      <w:r>
        <w:rPr>
          <w:sz w:val="20"/>
          <w:szCs w:val="20"/>
        </w:rPr>
        <w:t>.</w:t>
      </w:r>
    </w:p>
    <w:p w14:paraId="3D103369"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Propinas durante el viaje USD 35 por persona.</w:t>
      </w:r>
    </w:p>
    <w:p w14:paraId="31910708"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Impuesto hotelero (TDF) USD 6 por habitación por día</w:t>
      </w:r>
    </w:p>
    <w:p w14:paraId="23C7871D"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Servicio obligatorio de recepción en aeropuerto USD 5 por persona.</w:t>
      </w:r>
    </w:p>
    <w:p w14:paraId="389728C5" w14:textId="77777777" w:rsidR="00554F77" w:rsidRDefault="00000000">
      <w:pPr>
        <w:numPr>
          <w:ilvl w:val="0"/>
          <w:numId w:val="1"/>
        </w:numPr>
        <w:spacing w:after="0" w:line="240" w:lineRule="auto"/>
        <w:jc w:val="both"/>
        <w:rPr>
          <w:color w:val="000000"/>
          <w:sz w:val="20"/>
          <w:szCs w:val="20"/>
        </w:rPr>
      </w:pPr>
      <w:r>
        <w:rPr>
          <w:color w:val="000000"/>
          <w:sz w:val="20"/>
          <w:szCs w:val="20"/>
        </w:rPr>
        <w:t>Excursiones opcionales, gastos personales y extras.</w:t>
      </w:r>
    </w:p>
    <w:p w14:paraId="1A03E11D"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Bebidas y/o comidas no mencionadas.</w:t>
      </w:r>
    </w:p>
    <w:p w14:paraId="21DFDD52"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Cualquier servicio no mencionado como incluido.</w:t>
      </w:r>
    </w:p>
    <w:p w14:paraId="243A46B7" w14:textId="77777777" w:rsidR="00554F77" w:rsidRDefault="00554F77">
      <w:pPr>
        <w:pBdr>
          <w:top w:val="nil"/>
          <w:left w:val="nil"/>
          <w:bottom w:val="nil"/>
          <w:right w:val="nil"/>
          <w:between w:val="nil"/>
        </w:pBdr>
        <w:spacing w:after="0" w:line="240" w:lineRule="auto"/>
        <w:jc w:val="both"/>
        <w:rPr>
          <w:color w:val="000000"/>
          <w:sz w:val="20"/>
          <w:szCs w:val="20"/>
        </w:rPr>
      </w:pPr>
    </w:p>
    <w:p w14:paraId="6AB7AF99" w14:textId="77777777" w:rsidR="00554F77" w:rsidRDefault="00000000">
      <w:pPr>
        <w:spacing w:after="0" w:line="240" w:lineRule="auto"/>
        <w:ind w:firstLine="720"/>
        <w:jc w:val="both"/>
        <w:rPr>
          <w:sz w:val="20"/>
          <w:szCs w:val="20"/>
        </w:rPr>
      </w:pPr>
      <w:r>
        <w:rPr>
          <w:b/>
          <w:bCs/>
          <w:sz w:val="20"/>
          <w:szCs w:val="20"/>
        </w:rPr>
        <w:t>NOTAS IMPORTANTES</w:t>
      </w:r>
    </w:p>
    <w:p w14:paraId="23D8679C" w14:textId="77777777" w:rsidR="00554F77" w:rsidRDefault="00000000">
      <w:pPr>
        <w:numPr>
          <w:ilvl w:val="0"/>
          <w:numId w:val="3"/>
        </w:numPr>
        <w:spacing w:after="0" w:line="240" w:lineRule="auto"/>
        <w:jc w:val="both"/>
        <w:rPr>
          <w:sz w:val="20"/>
          <w:szCs w:val="20"/>
        </w:rPr>
      </w:pPr>
      <w:r>
        <w:rPr>
          <w:sz w:val="20"/>
          <w:szCs w:val="20"/>
        </w:rPr>
        <w:t>Precio por persona en USD.</w:t>
      </w:r>
    </w:p>
    <w:p w14:paraId="400B9C25" w14:textId="77777777" w:rsidR="00554F77" w:rsidRDefault="00000000">
      <w:pPr>
        <w:numPr>
          <w:ilvl w:val="0"/>
          <w:numId w:val="3"/>
        </w:numPr>
        <w:spacing w:after="0" w:line="240" w:lineRule="auto"/>
        <w:jc w:val="both"/>
        <w:rPr>
          <w:sz w:val="20"/>
          <w:szCs w:val="20"/>
        </w:rPr>
      </w:pPr>
      <w:r>
        <w:rPr>
          <w:sz w:val="20"/>
          <w:szCs w:val="20"/>
        </w:rPr>
        <w:t>Salidas garantizadas desde 2 pasajeros.</w:t>
      </w:r>
    </w:p>
    <w:p w14:paraId="1872146E"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 en TPL: Precio total 3x1. Ejemplo 4* - USD 787 / 2 = USD 393.50 x 3 = USD 1,180.50.</w:t>
      </w:r>
    </w:p>
    <w:p w14:paraId="6B868365"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 en SGL: Precio total 1x1. Ejemplo 4* - USD 787 (= precio total 2x1 en doble).</w:t>
      </w:r>
    </w:p>
    <w:p w14:paraId="226BA5D1"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 xml:space="preserve">Niños de 0 a 5.99 Años tienen descuento 50 % del precio del paquete básico (sin </w:t>
      </w:r>
      <w:proofErr w:type="gramStart"/>
      <w:r>
        <w:rPr>
          <w:color w:val="000000"/>
          <w:sz w:val="20"/>
          <w:szCs w:val="20"/>
        </w:rPr>
        <w:t>extra cama</w:t>
      </w:r>
      <w:proofErr w:type="gramEnd"/>
      <w:r>
        <w:rPr>
          <w:color w:val="000000"/>
          <w:sz w:val="20"/>
          <w:szCs w:val="20"/>
        </w:rPr>
        <w:t>).</w:t>
      </w:r>
    </w:p>
    <w:p w14:paraId="16C4FA9A"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Niños de 6 a 11.99 Años acompañante de sus padres pagan 75 % del precio del paquete básico (sin </w:t>
      </w:r>
      <w:proofErr w:type="gramStart"/>
      <w:r>
        <w:rPr>
          <w:color w:val="000000"/>
          <w:sz w:val="20"/>
          <w:szCs w:val="20"/>
        </w:rPr>
        <w:t>extra cama</w:t>
      </w:r>
      <w:proofErr w:type="gramEnd"/>
      <w:r>
        <w:rPr>
          <w:color w:val="000000"/>
          <w:sz w:val="20"/>
          <w:szCs w:val="20"/>
        </w:rPr>
        <w:t xml:space="preserve">). </w:t>
      </w:r>
    </w:p>
    <w:p w14:paraId="1DCE97DA"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caso de pedir </w:t>
      </w:r>
      <w:proofErr w:type="gramStart"/>
      <w:r>
        <w:rPr>
          <w:color w:val="000000"/>
          <w:sz w:val="20"/>
          <w:szCs w:val="20"/>
        </w:rPr>
        <w:t>extra cama</w:t>
      </w:r>
      <w:proofErr w:type="gramEnd"/>
      <w:r>
        <w:rPr>
          <w:color w:val="000000"/>
          <w:sz w:val="20"/>
          <w:szCs w:val="20"/>
        </w:rPr>
        <w:t xml:space="preserve"> se considera como adulto.</w:t>
      </w:r>
    </w:p>
    <w:p w14:paraId="19A438A0"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12 Años se cobra como adulto.</w:t>
      </w:r>
    </w:p>
    <w:p w14:paraId="4C1D0EF7" w14:textId="77777777" w:rsidR="00554F77" w:rsidRDefault="00000000">
      <w:pPr>
        <w:numPr>
          <w:ilvl w:val="0"/>
          <w:numId w:val="3"/>
        </w:numPr>
        <w:pBdr>
          <w:top w:val="nil"/>
          <w:left w:val="nil"/>
          <w:bottom w:val="nil"/>
          <w:right w:val="nil"/>
          <w:between w:val="nil"/>
        </w:pBdr>
        <w:spacing w:after="0" w:line="240" w:lineRule="auto"/>
        <w:jc w:val="both"/>
        <w:rPr>
          <w:sz w:val="20"/>
          <w:szCs w:val="20"/>
        </w:rPr>
      </w:pPr>
      <w:r>
        <w:rPr>
          <w:color w:val="000000"/>
          <w:sz w:val="20"/>
          <w:szCs w:val="20"/>
        </w:rPr>
        <w:t>Programa en servicio compartido.</w:t>
      </w:r>
    </w:p>
    <w:p w14:paraId="11D40674" w14:textId="77777777" w:rsidR="00554F77" w:rsidRPr="00EF484C"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EF484C">
        <w:rPr>
          <w:color w:val="000000"/>
          <w:sz w:val="20"/>
          <w:szCs w:val="20"/>
          <w:lang w:val="en-US"/>
        </w:rPr>
        <w:t xml:space="preserve">En </w:t>
      </w:r>
      <w:proofErr w:type="spellStart"/>
      <w:r w:rsidRPr="00EF484C">
        <w:rPr>
          <w:color w:val="000000"/>
          <w:sz w:val="20"/>
          <w:szCs w:val="20"/>
          <w:lang w:val="en-US"/>
        </w:rPr>
        <w:t>los</w:t>
      </w:r>
      <w:proofErr w:type="spellEnd"/>
      <w:r w:rsidRPr="00EF484C">
        <w:rPr>
          <w:color w:val="000000"/>
          <w:sz w:val="20"/>
          <w:szCs w:val="20"/>
          <w:lang w:val="en-US"/>
        </w:rPr>
        <w:t xml:space="preserve"> </w:t>
      </w:r>
      <w:proofErr w:type="spellStart"/>
      <w:r w:rsidRPr="00EF484C">
        <w:rPr>
          <w:color w:val="000000"/>
          <w:sz w:val="20"/>
          <w:szCs w:val="20"/>
          <w:lang w:val="en-US"/>
        </w:rPr>
        <w:t>hoteles</w:t>
      </w:r>
      <w:proofErr w:type="spellEnd"/>
      <w:r w:rsidRPr="00EF484C">
        <w:rPr>
          <w:color w:val="000000"/>
          <w:sz w:val="20"/>
          <w:szCs w:val="20"/>
          <w:lang w:val="en-US"/>
        </w:rPr>
        <w:t xml:space="preserve"> check in 15hrs. / check out 12hrs.</w:t>
      </w:r>
    </w:p>
    <w:p w14:paraId="0E085920"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 xml:space="preserve">La habitación Triple consiste en una cama King y una cama supletoria. </w:t>
      </w:r>
      <w:r>
        <w:rPr>
          <w:color w:val="000000"/>
          <w:sz w:val="20"/>
          <w:szCs w:val="20"/>
        </w:rPr>
        <w:t xml:space="preserve">No </w:t>
      </w:r>
      <w:r>
        <w:rPr>
          <w:sz w:val="20"/>
          <w:szCs w:val="20"/>
        </w:rPr>
        <w:t>recomendada.</w:t>
      </w:r>
    </w:p>
    <w:p w14:paraId="714FD0F3"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 xml:space="preserve">La habitación Double/Twin está sujeta a disponibilidad a la hora </w:t>
      </w:r>
      <w:proofErr w:type="gramStart"/>
      <w:r>
        <w:rPr>
          <w:sz w:val="20"/>
          <w:szCs w:val="20"/>
        </w:rPr>
        <w:t>del check-in</w:t>
      </w:r>
      <w:proofErr w:type="gramEnd"/>
      <w:r>
        <w:rPr>
          <w:sz w:val="20"/>
          <w:szCs w:val="20"/>
        </w:rPr>
        <w:t xml:space="preserve"> y no está garantizada.</w:t>
      </w:r>
    </w:p>
    <w:p w14:paraId="1E10008D"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caso de </w:t>
      </w:r>
      <w:proofErr w:type="spellStart"/>
      <w:r>
        <w:rPr>
          <w:color w:val="000000"/>
          <w:sz w:val="20"/>
          <w:szCs w:val="20"/>
        </w:rPr>
        <w:t>over-booking</w:t>
      </w:r>
      <w:proofErr w:type="spellEnd"/>
      <w:r>
        <w:rPr>
          <w:color w:val="000000"/>
          <w:sz w:val="20"/>
          <w:szCs w:val="20"/>
        </w:rPr>
        <w:t xml:space="preserve"> se dan hoteles de la misma categoría.</w:t>
      </w:r>
    </w:p>
    <w:p w14:paraId="66F1E7E1"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Siempre daremos hoteles que no ofrecen Cena de Gala de fin de año.</w:t>
      </w:r>
    </w:p>
    <w:p w14:paraId="69598797"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Cena de Gala fin de año no está incluido en los precios. En caso de querer Cena de Gala, por favor, consultar el precio, las fechas (Nochebuena: 23 – 24 de Diciembre y Nochevieja: 31 de Diciembre – 01 de Enero) y la disponibilidad.</w:t>
      </w:r>
    </w:p>
    <w:p w14:paraId="2AB3986E"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Check-out de hoteles el día 31 de Diciembre.</w:t>
      </w:r>
    </w:p>
    <w:p w14:paraId="46EB6F01" w14:textId="77777777" w:rsidR="00554F77"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t>El orden del itinerario podría tener variación, pero siempre respetando lo ofrecido.</w:t>
      </w:r>
    </w:p>
    <w:p w14:paraId="510E584C" w14:textId="77777777" w:rsidR="00554F77" w:rsidRDefault="00000000">
      <w:pPr>
        <w:numPr>
          <w:ilvl w:val="0"/>
          <w:numId w:val="3"/>
        </w:numPr>
        <w:spacing w:after="0" w:line="240" w:lineRule="auto"/>
        <w:jc w:val="both"/>
        <w:rPr>
          <w:sz w:val="20"/>
          <w:szCs w:val="20"/>
        </w:rPr>
      </w:pPr>
      <w:r>
        <w:rPr>
          <w:sz w:val="20"/>
          <w:szCs w:val="20"/>
        </w:rPr>
        <w:t>En el recorrido se permite una maleta por persona.</w:t>
      </w:r>
    </w:p>
    <w:p w14:paraId="2E5E3AC5"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el Mes de Ramadán y las Fiestas Religiosas no hay Danza del Vientre. </w:t>
      </w:r>
    </w:p>
    <w:p w14:paraId="70016544"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Mes de Ramadán y las Fiestas Religiosas no se sirve alcohol por el día.</w:t>
      </w:r>
    </w:p>
    <w:p w14:paraId="0096C968"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Por favor, consulten las fechas del Mes de Ramadán y las Fiestas Religiosas (En 2026, Ramadán será el 17 de Febrero y para un mes).</w:t>
      </w:r>
    </w:p>
    <w:p w14:paraId="33B95D3E"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Fiestas Religiosas son Al-Fitr (18 – 24 de Marzo 2026) y Al-Adha (25 – 31 de Mayo 2026).</w:t>
      </w:r>
    </w:p>
    <w:p w14:paraId="693AF1C8"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Para reservas requiere copias de los pasaportes (vigente mínimo 06 meses a la fecha del circuito).</w:t>
      </w:r>
    </w:p>
    <w:p w14:paraId="155A7E55"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Peruanos no requieren visa. Otras nacionalidades, consultar.</w:t>
      </w:r>
    </w:p>
    <w:p w14:paraId="4BAD37A1" w14:textId="77777777" w:rsidR="00554F77" w:rsidRDefault="00000000">
      <w:pPr>
        <w:numPr>
          <w:ilvl w:val="0"/>
          <w:numId w:val="3"/>
        </w:numPr>
        <w:pBdr>
          <w:top w:val="nil"/>
          <w:left w:val="nil"/>
          <w:bottom w:val="nil"/>
          <w:right w:val="nil"/>
          <w:between w:val="nil"/>
        </w:pBdr>
        <w:spacing w:after="0" w:line="256" w:lineRule="auto"/>
        <w:jc w:val="both"/>
        <w:rPr>
          <w:color w:val="000000"/>
          <w:sz w:val="20"/>
          <w:szCs w:val="20"/>
        </w:rPr>
      </w:pPr>
      <w:r>
        <w:rPr>
          <w:color w:val="000000"/>
          <w:sz w:val="20"/>
          <w:szCs w:val="20"/>
        </w:rPr>
        <w:t>No incluye seguro de viajes, consultar por nuestras tarifas de inclusión con Universal Assistance.</w:t>
      </w:r>
    </w:p>
    <w:p w14:paraId="4F3BF088"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Los precios de este programa pueden estar sujetos a variaciones debido a eventos inesperados a lo largo del año. En estos casos, será necesario realizar volver a consultar.</w:t>
      </w:r>
    </w:p>
    <w:p w14:paraId="49877177"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 xml:space="preserve">Programa actualizado </w:t>
      </w:r>
      <w:r>
        <w:rPr>
          <w:sz w:val="20"/>
          <w:szCs w:val="20"/>
        </w:rPr>
        <w:t>al 18 de febrero del 2026</w:t>
      </w:r>
      <w:r>
        <w:rPr>
          <w:color w:val="000000"/>
          <w:sz w:val="20"/>
          <w:szCs w:val="20"/>
        </w:rPr>
        <w:t>.</w:t>
      </w:r>
    </w:p>
    <w:p w14:paraId="6C18B6D2" w14:textId="77777777" w:rsidR="00554F77" w:rsidRDefault="00554F77">
      <w:pPr>
        <w:spacing w:after="0" w:line="240" w:lineRule="auto"/>
        <w:rPr>
          <w:b/>
          <w:bCs/>
          <w:color w:val="C00000"/>
          <w:sz w:val="20"/>
          <w:szCs w:val="20"/>
        </w:rPr>
      </w:pPr>
    </w:p>
    <w:p w14:paraId="0B2A9944"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ITINERARIO</w:t>
      </w:r>
    </w:p>
    <w:p w14:paraId="7C468CA8" w14:textId="77777777" w:rsidR="00554F77" w:rsidRDefault="00554F77">
      <w:pPr>
        <w:pBdr>
          <w:top w:val="nil"/>
          <w:left w:val="nil"/>
          <w:bottom w:val="nil"/>
          <w:right w:val="nil"/>
          <w:between w:val="nil"/>
        </w:pBdr>
        <w:spacing w:after="0" w:line="240" w:lineRule="auto"/>
        <w:jc w:val="both"/>
        <w:rPr>
          <w:color w:val="000000"/>
          <w:sz w:val="20"/>
          <w:szCs w:val="20"/>
        </w:rPr>
      </w:pPr>
    </w:p>
    <w:p w14:paraId="398F09C2"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1</w:t>
      </w:r>
      <w:r>
        <w:rPr>
          <w:b/>
          <w:bCs/>
          <w:smallCaps/>
          <w:sz w:val="20"/>
          <w:szCs w:val="20"/>
        </w:rPr>
        <w:tab/>
      </w:r>
      <w:r>
        <w:rPr>
          <w:b/>
          <w:bCs/>
          <w:smallCaps/>
          <w:color w:val="000000"/>
          <w:sz w:val="20"/>
          <w:szCs w:val="20"/>
        </w:rPr>
        <w:t>DUBÁI</w:t>
      </w:r>
    </w:p>
    <w:p w14:paraId="3F7633B7"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Llegada al Aeropuerto Internacional de Dubái, asistencia de habla hispana fuera del aeropuerto por parte de nuestro representante. Traslado al hotel. Cena y alojamiento.</w:t>
      </w:r>
    </w:p>
    <w:p w14:paraId="34AABDF6" w14:textId="77777777" w:rsidR="00554F77" w:rsidRDefault="00554F77">
      <w:pPr>
        <w:pBdr>
          <w:top w:val="nil"/>
          <w:left w:val="nil"/>
          <w:bottom w:val="nil"/>
          <w:right w:val="nil"/>
          <w:between w:val="nil"/>
        </w:pBdr>
        <w:spacing w:after="0" w:line="240" w:lineRule="auto"/>
        <w:jc w:val="both"/>
        <w:rPr>
          <w:color w:val="000000"/>
          <w:sz w:val="20"/>
          <w:szCs w:val="20"/>
        </w:rPr>
      </w:pPr>
    </w:p>
    <w:p w14:paraId="15464EFA"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2</w:t>
      </w:r>
      <w:r>
        <w:rPr>
          <w:b/>
          <w:bCs/>
          <w:smallCaps/>
          <w:color w:val="000000"/>
          <w:sz w:val="20"/>
          <w:szCs w:val="20"/>
        </w:rPr>
        <w:tab/>
        <w:t>DUBÁI</w:t>
      </w:r>
    </w:p>
    <w:p w14:paraId="455080AC" w14:textId="77777777" w:rsidR="00554F77" w:rsidRDefault="00000000">
      <w:pPr>
        <w:pBdr>
          <w:top w:val="nil"/>
          <w:left w:val="nil"/>
          <w:bottom w:val="nil"/>
          <w:right w:val="nil"/>
          <w:between w:val="nil"/>
        </w:pBdr>
        <w:spacing w:after="0" w:line="240" w:lineRule="auto"/>
        <w:jc w:val="both"/>
        <w:rPr>
          <w:color w:val="000000"/>
          <w:sz w:val="20"/>
          <w:szCs w:val="20"/>
        </w:rPr>
      </w:pPr>
      <w:r>
        <w:rPr>
          <w:sz w:val="20"/>
          <w:szCs w:val="20"/>
        </w:rPr>
        <w:t xml:space="preserve">Desayuno en el hotel. Visita por la ciudad. Salida hacia Deira pasando por el Zoco de las Especies y el Zoco del Oro; atravesando el Canal por Abra (Taxi Acuático). Llegada y visita panorámica al Museo de Dubái. Por la carretera de Jumeirah, parada de fotos en la Mezquita de Jumeirah por fuera, parada para fotos en el Burj Al Arab único hotel en el mundo de 7 estrellas. Pasaremos por Burj Khalifa el edificio más alto del mundo situado en el Dubái Mall (el Mall más grande del mundo con 1000 tiendas). Regreso al hotel. </w:t>
      </w:r>
      <w:r>
        <w:rPr>
          <w:b/>
          <w:bCs/>
          <w:sz w:val="20"/>
          <w:szCs w:val="20"/>
        </w:rPr>
        <w:t>OPCIONALMENTE</w:t>
      </w:r>
      <w:r>
        <w:rPr>
          <w:sz w:val="20"/>
          <w:szCs w:val="20"/>
        </w:rPr>
        <w:t>: Por la noche, salida a las 19:30 horas, para disfrutar de las vistas y los sonidos de la cala de Dubái navegando 2 horas abordo en un Dhow tradicional. El viaje se realiza desde la desembocadura del arroyo, a lo largo del mismo hasta el iluminado Dubái Creek Golf Club que asemeja a una vela de barco. Cena incluida. Regreso al hotel. Alojamiento.</w:t>
      </w:r>
    </w:p>
    <w:p w14:paraId="3C6514A3" w14:textId="77777777" w:rsidR="00554F77" w:rsidRDefault="00554F77">
      <w:pPr>
        <w:pBdr>
          <w:top w:val="nil"/>
          <w:left w:val="nil"/>
          <w:bottom w:val="nil"/>
          <w:right w:val="nil"/>
          <w:between w:val="nil"/>
        </w:pBdr>
        <w:spacing w:after="0" w:line="240" w:lineRule="auto"/>
        <w:jc w:val="both"/>
        <w:rPr>
          <w:color w:val="000000"/>
          <w:sz w:val="20"/>
          <w:szCs w:val="20"/>
        </w:rPr>
      </w:pPr>
    </w:p>
    <w:p w14:paraId="0CD57601"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3</w:t>
      </w:r>
      <w:r>
        <w:rPr>
          <w:b/>
          <w:bCs/>
          <w:smallCaps/>
          <w:color w:val="000000"/>
          <w:sz w:val="20"/>
          <w:szCs w:val="20"/>
        </w:rPr>
        <w:tab/>
        <w:t>DUBÁI</w:t>
      </w:r>
    </w:p>
    <w:p w14:paraId="741CAE18"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Mañana libre. </w:t>
      </w:r>
      <w:r>
        <w:rPr>
          <w:b/>
          <w:bCs/>
          <w:color w:val="000000"/>
          <w:sz w:val="20"/>
          <w:szCs w:val="20"/>
        </w:rPr>
        <w:t>OPCIONALMENTE</w:t>
      </w:r>
      <w:r>
        <w:rPr>
          <w:color w:val="000000"/>
          <w:sz w:val="20"/>
          <w:szCs w:val="20"/>
        </w:rPr>
        <w:t>: Alrededor de las 15:00 a 15:30 horas, los recogerán para realizar la excursión más popular de Los Vehículos 4 X 4 (6 personas por vehículo) y realizaremos un excitante trayecto por las fantásticas altas dunas donde podrán tomar fotografías únicas de la puesta de Sol Árabe. Una vez que se oculte el sol detrás de las dunas de arena dorada, nos dirigiremos a un campo en el Desierto. El olor a la fresca brocheta, el cordero a la parrilla, las hogueras y los relajantes sonidos de la música Árabe nos invitan a pasar una tarde inolvidable. Tras la suntuosa cena disfrutaremos del antiguo arte de la Danza del Vientre. (Se encuentran incluidos: Esquí por la arena, pintarse con henna; sólo para mujeres, agua, refrescos, te y café). Regreso al hotel. Alojamiento.</w:t>
      </w:r>
    </w:p>
    <w:p w14:paraId="0B4FD598" w14:textId="77777777" w:rsidR="00554F77" w:rsidRDefault="00554F77">
      <w:pPr>
        <w:pBdr>
          <w:top w:val="nil"/>
          <w:left w:val="nil"/>
          <w:bottom w:val="nil"/>
          <w:right w:val="nil"/>
          <w:between w:val="nil"/>
        </w:pBdr>
        <w:spacing w:after="0" w:line="240" w:lineRule="auto"/>
        <w:jc w:val="both"/>
        <w:rPr>
          <w:color w:val="000000"/>
          <w:sz w:val="20"/>
          <w:szCs w:val="20"/>
        </w:rPr>
      </w:pPr>
    </w:p>
    <w:p w14:paraId="10C1D9E6" w14:textId="77777777" w:rsidR="00554F77" w:rsidRDefault="00554F77">
      <w:pPr>
        <w:pBdr>
          <w:top w:val="nil"/>
          <w:left w:val="nil"/>
          <w:bottom w:val="nil"/>
          <w:right w:val="nil"/>
          <w:between w:val="nil"/>
        </w:pBdr>
        <w:spacing w:after="0" w:line="240" w:lineRule="auto"/>
        <w:jc w:val="both"/>
        <w:rPr>
          <w:color w:val="000000"/>
          <w:sz w:val="20"/>
          <w:szCs w:val="20"/>
        </w:rPr>
      </w:pPr>
    </w:p>
    <w:p w14:paraId="77D11070" w14:textId="77777777" w:rsidR="00554F77" w:rsidRDefault="00554F77">
      <w:pPr>
        <w:pBdr>
          <w:top w:val="nil"/>
          <w:left w:val="nil"/>
          <w:bottom w:val="nil"/>
          <w:right w:val="nil"/>
          <w:between w:val="nil"/>
        </w:pBdr>
        <w:spacing w:after="0" w:line="240" w:lineRule="auto"/>
        <w:jc w:val="both"/>
        <w:rPr>
          <w:color w:val="000000"/>
          <w:sz w:val="20"/>
          <w:szCs w:val="20"/>
        </w:rPr>
      </w:pPr>
    </w:p>
    <w:p w14:paraId="2A708842"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4</w:t>
      </w:r>
      <w:r>
        <w:rPr>
          <w:b/>
          <w:bCs/>
          <w:smallCaps/>
          <w:color w:val="000000"/>
          <w:sz w:val="20"/>
          <w:szCs w:val="20"/>
        </w:rPr>
        <w:tab/>
        <w:t>DUBÁI</w:t>
      </w:r>
    </w:p>
    <w:p w14:paraId="3A281149"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w:t>
      </w:r>
      <w:r>
        <w:rPr>
          <w:b/>
          <w:bCs/>
          <w:color w:val="000000"/>
          <w:sz w:val="20"/>
          <w:szCs w:val="20"/>
        </w:rPr>
        <w:t>OPCIONALMENTE</w:t>
      </w:r>
      <w:r>
        <w:rPr>
          <w:color w:val="000000"/>
          <w:sz w:val="20"/>
          <w:szCs w:val="20"/>
        </w:rPr>
        <w:t xml:space="preserve">: Visita a Abu Dhabi. Recorrido de Dubái pasando por Puerto Jebel Ali, el puerto más grande del mundo realizado por los hombres hasta la capital de UAE (aproximadamente 2 horas). Admiraremos la Mezquita del Jeque Zayed la tercera más grande del mundo; el primer presidente de UAE y padre de la nación. Continuación hasta el puente de Al </w:t>
      </w:r>
      <w:proofErr w:type="spellStart"/>
      <w:r>
        <w:rPr>
          <w:color w:val="000000"/>
          <w:sz w:val="20"/>
          <w:szCs w:val="20"/>
        </w:rPr>
        <w:t>Maqta</w:t>
      </w:r>
      <w:proofErr w:type="spellEnd"/>
      <w:r>
        <w:rPr>
          <w:color w:val="000000"/>
          <w:sz w:val="20"/>
          <w:szCs w:val="20"/>
        </w:rPr>
        <w:t xml:space="preserve">, pasando por una de las áreas más ricas de Abu Dhabi, el barrio de los Ministros llamado Al Bateen. Llegada a la calle </w:t>
      </w:r>
      <w:proofErr w:type="spellStart"/>
      <w:r>
        <w:rPr>
          <w:color w:val="000000"/>
          <w:sz w:val="20"/>
          <w:szCs w:val="20"/>
        </w:rPr>
        <w:t>Corniche</w:t>
      </w:r>
      <w:proofErr w:type="spellEnd"/>
      <w:r>
        <w:rPr>
          <w:color w:val="000000"/>
          <w:sz w:val="20"/>
          <w:szCs w:val="20"/>
        </w:rPr>
        <w:t xml:space="preserve"> que es comparada con Manhattan. Parada para fotos por fuera del hotel Emirates Palace. Este hotel tiene su propio helipuerto y puerto. Continuamos el paseo hasta el restaurante local. Almuerzo en restaurante local. Parada fotográfica al parque de Ferrari por fuera (breve tiempo para sacar fotos). Regreso a Dubái. Alojamiento.</w:t>
      </w:r>
    </w:p>
    <w:p w14:paraId="2E2BF809" w14:textId="77777777" w:rsidR="00554F77" w:rsidRDefault="00554F77">
      <w:pPr>
        <w:pBdr>
          <w:top w:val="nil"/>
          <w:left w:val="nil"/>
          <w:bottom w:val="nil"/>
          <w:right w:val="nil"/>
          <w:between w:val="nil"/>
        </w:pBdr>
        <w:spacing w:after="0" w:line="240" w:lineRule="auto"/>
        <w:jc w:val="both"/>
        <w:rPr>
          <w:color w:val="000000"/>
          <w:sz w:val="20"/>
          <w:szCs w:val="20"/>
        </w:rPr>
      </w:pPr>
    </w:p>
    <w:p w14:paraId="67D734ED"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5</w:t>
      </w:r>
      <w:r>
        <w:rPr>
          <w:b/>
          <w:bCs/>
          <w:smallCaps/>
          <w:color w:val="000000"/>
          <w:sz w:val="20"/>
          <w:szCs w:val="20"/>
        </w:rPr>
        <w:tab/>
        <w:t>DUBÁI</w:t>
      </w:r>
    </w:p>
    <w:p w14:paraId="46166920"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A la hora prevista traslado al Aeropuerto Internacional de Dubái. </w:t>
      </w:r>
      <w:r>
        <w:rPr>
          <w:b/>
          <w:bCs/>
          <w:color w:val="000000"/>
          <w:sz w:val="20"/>
          <w:szCs w:val="20"/>
        </w:rPr>
        <w:t>FIN DE NUESTROS SERVICIOS</w:t>
      </w:r>
    </w:p>
    <w:p w14:paraId="64CBC238" w14:textId="77777777" w:rsidR="00554F77" w:rsidRDefault="00554F77">
      <w:pPr>
        <w:pBdr>
          <w:top w:val="nil"/>
          <w:left w:val="nil"/>
          <w:bottom w:val="nil"/>
          <w:right w:val="nil"/>
          <w:between w:val="nil"/>
        </w:pBdr>
        <w:spacing w:after="0" w:line="240" w:lineRule="auto"/>
        <w:rPr>
          <w:color w:val="000000"/>
          <w:sz w:val="20"/>
          <w:szCs w:val="20"/>
        </w:rPr>
      </w:pPr>
    </w:p>
    <w:p w14:paraId="77E6D720" w14:textId="77777777" w:rsidR="00554F77" w:rsidRDefault="00554F77">
      <w:pPr>
        <w:pBdr>
          <w:top w:val="nil"/>
          <w:left w:val="nil"/>
          <w:bottom w:val="nil"/>
          <w:right w:val="nil"/>
          <w:between w:val="nil"/>
        </w:pBdr>
        <w:spacing w:after="0" w:line="240" w:lineRule="auto"/>
        <w:rPr>
          <w:color w:val="000000"/>
          <w:sz w:val="20"/>
          <w:szCs w:val="20"/>
        </w:rPr>
      </w:pPr>
    </w:p>
    <w:p w14:paraId="6DD7DF55" w14:textId="77777777" w:rsidR="00554F77" w:rsidRDefault="00554F77">
      <w:pPr>
        <w:pBdr>
          <w:top w:val="nil"/>
          <w:left w:val="nil"/>
          <w:bottom w:val="nil"/>
          <w:right w:val="nil"/>
          <w:between w:val="nil"/>
        </w:pBdr>
        <w:spacing w:after="0" w:line="240" w:lineRule="auto"/>
        <w:rPr>
          <w:color w:val="000000"/>
          <w:sz w:val="20"/>
          <w:szCs w:val="20"/>
        </w:rPr>
      </w:pPr>
    </w:p>
    <w:p w14:paraId="0D9FB1B3" w14:textId="77777777" w:rsidR="00554F77" w:rsidRDefault="00554F77">
      <w:pPr>
        <w:pBdr>
          <w:top w:val="nil"/>
          <w:left w:val="nil"/>
          <w:bottom w:val="nil"/>
          <w:right w:val="nil"/>
          <w:between w:val="nil"/>
        </w:pBdr>
        <w:spacing w:after="0" w:line="240" w:lineRule="auto"/>
        <w:rPr>
          <w:color w:val="000000"/>
          <w:sz w:val="20"/>
          <w:szCs w:val="20"/>
        </w:rPr>
      </w:pPr>
    </w:p>
    <w:p w14:paraId="4270D035" w14:textId="77777777" w:rsidR="00554F77" w:rsidRDefault="00554F77">
      <w:pPr>
        <w:pBdr>
          <w:top w:val="nil"/>
          <w:left w:val="nil"/>
          <w:bottom w:val="nil"/>
          <w:right w:val="nil"/>
          <w:between w:val="nil"/>
        </w:pBdr>
        <w:spacing w:after="0" w:line="240" w:lineRule="auto"/>
        <w:rPr>
          <w:color w:val="000000"/>
          <w:sz w:val="20"/>
          <w:szCs w:val="20"/>
        </w:rPr>
      </w:pPr>
    </w:p>
    <w:p w14:paraId="7CF05339" w14:textId="77777777" w:rsidR="00554F77" w:rsidRDefault="00554F77">
      <w:pPr>
        <w:pBdr>
          <w:top w:val="nil"/>
          <w:left w:val="nil"/>
          <w:bottom w:val="nil"/>
          <w:right w:val="nil"/>
          <w:between w:val="nil"/>
        </w:pBdr>
        <w:spacing w:after="0" w:line="240" w:lineRule="auto"/>
        <w:rPr>
          <w:color w:val="000000"/>
          <w:sz w:val="20"/>
          <w:szCs w:val="20"/>
        </w:rPr>
      </w:pPr>
    </w:p>
    <w:p w14:paraId="2AB5A6F9" w14:textId="77777777" w:rsidR="00554F77" w:rsidRDefault="00554F77">
      <w:pPr>
        <w:pBdr>
          <w:top w:val="nil"/>
          <w:left w:val="nil"/>
          <w:bottom w:val="nil"/>
          <w:right w:val="nil"/>
          <w:between w:val="nil"/>
        </w:pBdr>
        <w:spacing w:after="0" w:line="240" w:lineRule="auto"/>
        <w:rPr>
          <w:color w:val="000000"/>
          <w:sz w:val="20"/>
          <w:szCs w:val="20"/>
        </w:rPr>
      </w:pPr>
    </w:p>
    <w:p w14:paraId="15D35C47" w14:textId="77777777" w:rsidR="00554F77" w:rsidRDefault="00554F77">
      <w:pPr>
        <w:pBdr>
          <w:top w:val="nil"/>
          <w:left w:val="nil"/>
          <w:bottom w:val="nil"/>
          <w:right w:val="nil"/>
          <w:between w:val="nil"/>
        </w:pBdr>
        <w:spacing w:after="0" w:line="240" w:lineRule="auto"/>
        <w:rPr>
          <w:color w:val="000000"/>
          <w:sz w:val="20"/>
          <w:szCs w:val="20"/>
        </w:rPr>
      </w:pPr>
    </w:p>
    <w:p w14:paraId="6887BDA6" w14:textId="77777777" w:rsidR="00554F77" w:rsidRDefault="00554F77">
      <w:pPr>
        <w:pBdr>
          <w:top w:val="nil"/>
          <w:left w:val="nil"/>
          <w:bottom w:val="nil"/>
          <w:right w:val="nil"/>
          <w:between w:val="nil"/>
        </w:pBdr>
        <w:spacing w:after="0" w:line="240" w:lineRule="auto"/>
        <w:rPr>
          <w:color w:val="000000"/>
          <w:sz w:val="20"/>
          <w:szCs w:val="20"/>
        </w:rPr>
      </w:pPr>
    </w:p>
    <w:p w14:paraId="3A836970" w14:textId="77777777" w:rsidR="00554F77" w:rsidRDefault="00554F77">
      <w:pPr>
        <w:pBdr>
          <w:top w:val="nil"/>
          <w:left w:val="nil"/>
          <w:bottom w:val="nil"/>
          <w:right w:val="nil"/>
          <w:between w:val="nil"/>
        </w:pBdr>
        <w:spacing w:after="0" w:line="240" w:lineRule="auto"/>
        <w:rPr>
          <w:color w:val="000000"/>
          <w:sz w:val="20"/>
          <w:szCs w:val="20"/>
        </w:rPr>
      </w:pPr>
    </w:p>
    <w:p w14:paraId="5E70C940" w14:textId="77777777" w:rsidR="00554F77" w:rsidRDefault="00554F77">
      <w:pPr>
        <w:pBdr>
          <w:top w:val="nil"/>
          <w:left w:val="nil"/>
          <w:bottom w:val="nil"/>
          <w:right w:val="nil"/>
          <w:between w:val="nil"/>
        </w:pBdr>
        <w:spacing w:after="0" w:line="240" w:lineRule="auto"/>
        <w:rPr>
          <w:color w:val="000000"/>
          <w:sz w:val="20"/>
          <w:szCs w:val="20"/>
        </w:rPr>
      </w:pPr>
    </w:p>
    <w:p w14:paraId="27E574BE" w14:textId="77777777" w:rsidR="00554F77" w:rsidRDefault="00554F77">
      <w:pPr>
        <w:pBdr>
          <w:top w:val="nil"/>
          <w:left w:val="nil"/>
          <w:bottom w:val="nil"/>
          <w:right w:val="nil"/>
          <w:between w:val="nil"/>
        </w:pBdr>
        <w:spacing w:after="0" w:line="240" w:lineRule="auto"/>
        <w:rPr>
          <w:color w:val="000000"/>
          <w:sz w:val="20"/>
          <w:szCs w:val="20"/>
        </w:rPr>
      </w:pPr>
    </w:p>
    <w:p w14:paraId="28BC645B" w14:textId="77777777" w:rsidR="00554F77" w:rsidRDefault="00554F77">
      <w:pPr>
        <w:pBdr>
          <w:top w:val="nil"/>
          <w:left w:val="nil"/>
          <w:bottom w:val="nil"/>
          <w:right w:val="nil"/>
          <w:between w:val="nil"/>
        </w:pBdr>
        <w:spacing w:after="0" w:line="240" w:lineRule="auto"/>
        <w:rPr>
          <w:color w:val="000000"/>
          <w:sz w:val="20"/>
          <w:szCs w:val="20"/>
        </w:rPr>
      </w:pPr>
    </w:p>
    <w:p w14:paraId="5E62CDE6" w14:textId="77777777" w:rsidR="00554F77" w:rsidRDefault="00554F77">
      <w:pPr>
        <w:pBdr>
          <w:top w:val="nil"/>
          <w:left w:val="nil"/>
          <w:bottom w:val="nil"/>
          <w:right w:val="nil"/>
          <w:between w:val="nil"/>
        </w:pBdr>
        <w:spacing w:after="0" w:line="240" w:lineRule="auto"/>
        <w:rPr>
          <w:color w:val="000000"/>
          <w:sz w:val="20"/>
          <w:szCs w:val="20"/>
        </w:rPr>
      </w:pPr>
    </w:p>
    <w:p w14:paraId="0F81DE67" w14:textId="77777777" w:rsidR="00554F77" w:rsidRDefault="00554F77">
      <w:pPr>
        <w:pBdr>
          <w:top w:val="nil"/>
          <w:left w:val="nil"/>
          <w:bottom w:val="nil"/>
          <w:right w:val="nil"/>
          <w:between w:val="nil"/>
        </w:pBdr>
        <w:spacing w:after="0" w:line="240" w:lineRule="auto"/>
        <w:rPr>
          <w:color w:val="000000"/>
          <w:sz w:val="20"/>
          <w:szCs w:val="20"/>
        </w:rPr>
      </w:pPr>
    </w:p>
    <w:p w14:paraId="043DD3D6" w14:textId="77777777" w:rsidR="00554F77" w:rsidRDefault="00554F77">
      <w:pPr>
        <w:pBdr>
          <w:top w:val="nil"/>
          <w:left w:val="nil"/>
          <w:bottom w:val="nil"/>
          <w:right w:val="nil"/>
          <w:between w:val="nil"/>
        </w:pBdr>
        <w:spacing w:after="0" w:line="240" w:lineRule="auto"/>
        <w:rPr>
          <w:color w:val="000000"/>
          <w:sz w:val="20"/>
          <w:szCs w:val="20"/>
        </w:rPr>
      </w:pPr>
    </w:p>
    <w:p w14:paraId="52F477FB" w14:textId="77777777" w:rsidR="00554F77" w:rsidRDefault="00554F77">
      <w:pPr>
        <w:pBdr>
          <w:top w:val="nil"/>
          <w:left w:val="nil"/>
          <w:bottom w:val="nil"/>
          <w:right w:val="nil"/>
          <w:between w:val="nil"/>
        </w:pBdr>
        <w:spacing w:after="0" w:line="240" w:lineRule="auto"/>
        <w:rPr>
          <w:color w:val="000000"/>
          <w:sz w:val="20"/>
          <w:szCs w:val="20"/>
        </w:rPr>
      </w:pPr>
    </w:p>
    <w:p w14:paraId="07ABBDB7" w14:textId="77777777" w:rsidR="00554F77" w:rsidRDefault="00554F77">
      <w:pPr>
        <w:pBdr>
          <w:top w:val="nil"/>
          <w:left w:val="nil"/>
          <w:bottom w:val="nil"/>
          <w:right w:val="nil"/>
          <w:between w:val="nil"/>
        </w:pBdr>
        <w:spacing w:after="0" w:line="240" w:lineRule="auto"/>
        <w:rPr>
          <w:color w:val="000000"/>
          <w:sz w:val="20"/>
          <w:szCs w:val="20"/>
        </w:rPr>
      </w:pPr>
    </w:p>
    <w:p w14:paraId="6299CDAD" w14:textId="77777777" w:rsidR="00554F77" w:rsidRDefault="00554F77">
      <w:pPr>
        <w:pBdr>
          <w:top w:val="nil"/>
          <w:left w:val="nil"/>
          <w:bottom w:val="nil"/>
          <w:right w:val="nil"/>
          <w:between w:val="nil"/>
        </w:pBdr>
        <w:spacing w:after="0" w:line="240" w:lineRule="auto"/>
        <w:rPr>
          <w:color w:val="000000"/>
          <w:sz w:val="20"/>
          <w:szCs w:val="20"/>
        </w:rPr>
      </w:pPr>
    </w:p>
    <w:p w14:paraId="41744887" w14:textId="77777777" w:rsidR="00554F77" w:rsidRDefault="00554F77">
      <w:pPr>
        <w:pBdr>
          <w:top w:val="nil"/>
          <w:left w:val="nil"/>
          <w:bottom w:val="nil"/>
          <w:right w:val="nil"/>
          <w:between w:val="nil"/>
        </w:pBdr>
        <w:spacing w:after="0" w:line="240" w:lineRule="auto"/>
        <w:rPr>
          <w:color w:val="000000"/>
          <w:sz w:val="20"/>
          <w:szCs w:val="20"/>
        </w:rPr>
      </w:pPr>
    </w:p>
    <w:p w14:paraId="250F455A" w14:textId="77777777" w:rsidR="00554F77" w:rsidRDefault="00554F77">
      <w:pPr>
        <w:pBdr>
          <w:top w:val="nil"/>
          <w:left w:val="nil"/>
          <w:bottom w:val="nil"/>
          <w:right w:val="nil"/>
          <w:between w:val="nil"/>
        </w:pBdr>
        <w:spacing w:after="0" w:line="240" w:lineRule="auto"/>
        <w:rPr>
          <w:color w:val="000000"/>
          <w:sz w:val="20"/>
          <w:szCs w:val="20"/>
        </w:rPr>
      </w:pPr>
    </w:p>
    <w:p w14:paraId="55E44D29" w14:textId="77777777" w:rsidR="00554F77" w:rsidRDefault="00554F77">
      <w:pPr>
        <w:pBdr>
          <w:top w:val="nil"/>
          <w:left w:val="nil"/>
          <w:bottom w:val="nil"/>
          <w:right w:val="nil"/>
          <w:between w:val="nil"/>
        </w:pBdr>
        <w:spacing w:after="0" w:line="240" w:lineRule="auto"/>
        <w:rPr>
          <w:color w:val="000000"/>
          <w:sz w:val="20"/>
          <w:szCs w:val="20"/>
        </w:rPr>
      </w:pPr>
    </w:p>
    <w:p w14:paraId="3270F1F7" w14:textId="77777777" w:rsidR="00554F77" w:rsidRDefault="00554F77">
      <w:pPr>
        <w:pBdr>
          <w:top w:val="nil"/>
          <w:left w:val="nil"/>
          <w:bottom w:val="nil"/>
          <w:right w:val="nil"/>
          <w:between w:val="nil"/>
        </w:pBdr>
        <w:spacing w:after="0" w:line="240" w:lineRule="auto"/>
        <w:rPr>
          <w:color w:val="000000"/>
          <w:sz w:val="20"/>
          <w:szCs w:val="20"/>
        </w:rPr>
      </w:pPr>
    </w:p>
    <w:p w14:paraId="31FF62EE" w14:textId="77777777" w:rsidR="00554F77" w:rsidRDefault="00554F77">
      <w:pPr>
        <w:pBdr>
          <w:top w:val="nil"/>
          <w:left w:val="nil"/>
          <w:bottom w:val="nil"/>
          <w:right w:val="nil"/>
          <w:between w:val="nil"/>
        </w:pBdr>
        <w:spacing w:after="0" w:line="240" w:lineRule="auto"/>
        <w:rPr>
          <w:color w:val="000000"/>
          <w:sz w:val="20"/>
          <w:szCs w:val="20"/>
        </w:rPr>
      </w:pPr>
    </w:p>
    <w:p w14:paraId="2D8301E7" w14:textId="77777777" w:rsidR="00554F77" w:rsidRDefault="00554F77">
      <w:pPr>
        <w:pBdr>
          <w:top w:val="nil"/>
          <w:left w:val="nil"/>
          <w:bottom w:val="nil"/>
          <w:right w:val="nil"/>
          <w:between w:val="nil"/>
        </w:pBdr>
        <w:spacing w:after="0" w:line="240" w:lineRule="auto"/>
        <w:rPr>
          <w:color w:val="000000"/>
          <w:sz w:val="20"/>
          <w:szCs w:val="20"/>
        </w:rPr>
      </w:pPr>
    </w:p>
    <w:p w14:paraId="15ECD2A9" w14:textId="77777777" w:rsidR="00554F77" w:rsidRDefault="00554F77">
      <w:pPr>
        <w:pBdr>
          <w:top w:val="nil"/>
          <w:left w:val="nil"/>
          <w:bottom w:val="nil"/>
          <w:right w:val="nil"/>
          <w:between w:val="nil"/>
        </w:pBdr>
        <w:spacing w:after="0" w:line="240" w:lineRule="auto"/>
        <w:rPr>
          <w:color w:val="000000"/>
          <w:sz w:val="20"/>
          <w:szCs w:val="20"/>
        </w:rPr>
      </w:pPr>
    </w:p>
    <w:p w14:paraId="395A6BC5" w14:textId="77777777" w:rsidR="00554F77" w:rsidRDefault="00554F77">
      <w:pPr>
        <w:pBdr>
          <w:top w:val="nil"/>
          <w:left w:val="nil"/>
          <w:bottom w:val="nil"/>
          <w:right w:val="nil"/>
          <w:between w:val="nil"/>
        </w:pBdr>
        <w:spacing w:after="0" w:line="240" w:lineRule="auto"/>
        <w:rPr>
          <w:color w:val="000000"/>
          <w:sz w:val="20"/>
          <w:szCs w:val="20"/>
        </w:rPr>
      </w:pPr>
    </w:p>
    <w:p w14:paraId="5CE53E41" w14:textId="77777777" w:rsidR="00554F77" w:rsidRDefault="00554F77">
      <w:pPr>
        <w:pBdr>
          <w:top w:val="nil"/>
          <w:left w:val="nil"/>
          <w:bottom w:val="nil"/>
          <w:right w:val="nil"/>
          <w:between w:val="nil"/>
        </w:pBdr>
        <w:spacing w:after="0" w:line="240" w:lineRule="auto"/>
        <w:rPr>
          <w:color w:val="000000"/>
          <w:sz w:val="20"/>
          <w:szCs w:val="20"/>
        </w:rPr>
      </w:pPr>
    </w:p>
    <w:p w14:paraId="61922DB6" w14:textId="77777777" w:rsidR="00554F77" w:rsidRDefault="00554F77">
      <w:pPr>
        <w:pBdr>
          <w:top w:val="nil"/>
          <w:left w:val="nil"/>
          <w:bottom w:val="nil"/>
          <w:right w:val="nil"/>
          <w:between w:val="nil"/>
        </w:pBdr>
        <w:spacing w:after="0" w:line="240" w:lineRule="auto"/>
        <w:rPr>
          <w:color w:val="000000"/>
          <w:sz w:val="20"/>
          <w:szCs w:val="20"/>
        </w:rPr>
      </w:pPr>
    </w:p>
    <w:p w14:paraId="3FF080C0" w14:textId="77777777" w:rsidR="00554F77" w:rsidRDefault="00554F77">
      <w:pPr>
        <w:pBdr>
          <w:top w:val="nil"/>
          <w:left w:val="nil"/>
          <w:bottom w:val="nil"/>
          <w:right w:val="nil"/>
          <w:between w:val="nil"/>
        </w:pBdr>
        <w:spacing w:after="0" w:line="240" w:lineRule="auto"/>
        <w:rPr>
          <w:color w:val="000000"/>
          <w:sz w:val="20"/>
          <w:szCs w:val="20"/>
        </w:rPr>
      </w:pPr>
    </w:p>
    <w:p w14:paraId="0888133B" w14:textId="77777777" w:rsidR="00554F77" w:rsidRDefault="00554F77">
      <w:pPr>
        <w:pBdr>
          <w:top w:val="nil"/>
          <w:left w:val="nil"/>
          <w:bottom w:val="nil"/>
          <w:right w:val="nil"/>
          <w:between w:val="nil"/>
        </w:pBdr>
        <w:spacing w:after="0" w:line="240" w:lineRule="auto"/>
        <w:rPr>
          <w:color w:val="000000"/>
          <w:sz w:val="20"/>
          <w:szCs w:val="20"/>
        </w:rPr>
      </w:pPr>
    </w:p>
    <w:p w14:paraId="67566ADD" w14:textId="77777777" w:rsidR="00554F77" w:rsidRDefault="00554F77">
      <w:pPr>
        <w:pBdr>
          <w:top w:val="nil"/>
          <w:left w:val="nil"/>
          <w:bottom w:val="nil"/>
          <w:right w:val="nil"/>
          <w:between w:val="nil"/>
        </w:pBdr>
        <w:spacing w:after="0" w:line="240" w:lineRule="auto"/>
        <w:rPr>
          <w:color w:val="000000"/>
          <w:sz w:val="20"/>
          <w:szCs w:val="20"/>
        </w:rPr>
      </w:pPr>
    </w:p>
    <w:p w14:paraId="794E9578" w14:textId="77777777" w:rsidR="00554F77" w:rsidRDefault="00554F77">
      <w:pPr>
        <w:pBdr>
          <w:top w:val="nil"/>
          <w:left w:val="nil"/>
          <w:bottom w:val="nil"/>
          <w:right w:val="nil"/>
          <w:between w:val="nil"/>
        </w:pBdr>
        <w:spacing w:after="0" w:line="240" w:lineRule="auto"/>
        <w:rPr>
          <w:color w:val="000000"/>
          <w:sz w:val="20"/>
          <w:szCs w:val="20"/>
        </w:rPr>
      </w:pPr>
    </w:p>
    <w:p w14:paraId="56C92018" w14:textId="77777777" w:rsidR="00554F77" w:rsidRDefault="00554F77">
      <w:pPr>
        <w:pBdr>
          <w:top w:val="nil"/>
          <w:left w:val="nil"/>
          <w:bottom w:val="nil"/>
          <w:right w:val="nil"/>
          <w:between w:val="nil"/>
        </w:pBdr>
        <w:spacing w:after="0" w:line="240" w:lineRule="auto"/>
        <w:rPr>
          <w:color w:val="000000"/>
          <w:sz w:val="20"/>
          <w:szCs w:val="20"/>
        </w:rPr>
      </w:pPr>
    </w:p>
    <w:p w14:paraId="7CE10A2A" w14:textId="77777777" w:rsidR="00554F77" w:rsidRDefault="00554F77">
      <w:pPr>
        <w:pBdr>
          <w:top w:val="nil"/>
          <w:left w:val="nil"/>
          <w:bottom w:val="nil"/>
          <w:right w:val="nil"/>
          <w:between w:val="nil"/>
        </w:pBdr>
        <w:spacing w:after="0" w:line="240" w:lineRule="auto"/>
        <w:rPr>
          <w:color w:val="000000"/>
          <w:sz w:val="20"/>
          <w:szCs w:val="20"/>
        </w:rPr>
      </w:pPr>
    </w:p>
    <w:p w14:paraId="604FD81B" w14:textId="77777777" w:rsidR="00554F77" w:rsidRDefault="00554F77">
      <w:pPr>
        <w:pBdr>
          <w:top w:val="nil"/>
          <w:left w:val="nil"/>
          <w:bottom w:val="nil"/>
          <w:right w:val="nil"/>
          <w:between w:val="nil"/>
        </w:pBdr>
        <w:spacing w:after="0" w:line="240" w:lineRule="auto"/>
        <w:rPr>
          <w:color w:val="000000"/>
          <w:sz w:val="20"/>
          <w:szCs w:val="20"/>
        </w:rPr>
      </w:pPr>
    </w:p>
    <w:p w14:paraId="72225E8B" w14:textId="77777777" w:rsidR="00554F77" w:rsidRDefault="00554F77">
      <w:pPr>
        <w:pBdr>
          <w:top w:val="nil"/>
          <w:left w:val="nil"/>
          <w:bottom w:val="nil"/>
          <w:right w:val="nil"/>
          <w:between w:val="nil"/>
        </w:pBdr>
        <w:spacing w:after="0" w:line="240" w:lineRule="auto"/>
        <w:rPr>
          <w:color w:val="000000"/>
          <w:sz w:val="20"/>
          <w:szCs w:val="20"/>
        </w:rPr>
      </w:pPr>
    </w:p>
    <w:p w14:paraId="2B91F96D" w14:textId="77777777" w:rsidR="00554F77" w:rsidRDefault="00554F77">
      <w:pPr>
        <w:pBdr>
          <w:top w:val="nil"/>
          <w:left w:val="nil"/>
          <w:bottom w:val="nil"/>
          <w:right w:val="nil"/>
          <w:between w:val="nil"/>
        </w:pBdr>
        <w:spacing w:after="0" w:line="240" w:lineRule="auto"/>
        <w:rPr>
          <w:color w:val="000000"/>
          <w:sz w:val="20"/>
          <w:szCs w:val="20"/>
        </w:rPr>
      </w:pPr>
    </w:p>
    <w:p w14:paraId="1A1A990D" w14:textId="77777777" w:rsidR="00554F77" w:rsidRDefault="00554F77">
      <w:pPr>
        <w:pBdr>
          <w:top w:val="nil"/>
          <w:left w:val="nil"/>
          <w:bottom w:val="nil"/>
          <w:right w:val="nil"/>
          <w:between w:val="nil"/>
        </w:pBdr>
        <w:spacing w:after="0" w:line="240" w:lineRule="auto"/>
        <w:rPr>
          <w:color w:val="000000"/>
          <w:sz w:val="20"/>
          <w:szCs w:val="20"/>
        </w:rPr>
      </w:pPr>
    </w:p>
    <w:p w14:paraId="096E4205" w14:textId="77777777" w:rsidR="00554F77" w:rsidRDefault="00554F77">
      <w:pPr>
        <w:pBdr>
          <w:top w:val="nil"/>
          <w:left w:val="nil"/>
          <w:bottom w:val="nil"/>
          <w:right w:val="nil"/>
          <w:between w:val="nil"/>
        </w:pBdr>
        <w:spacing w:after="0" w:line="240" w:lineRule="auto"/>
        <w:rPr>
          <w:color w:val="000000"/>
          <w:sz w:val="20"/>
          <w:szCs w:val="20"/>
        </w:rPr>
      </w:pPr>
    </w:p>
    <w:p w14:paraId="65E7796E" w14:textId="77777777" w:rsidR="00554F77" w:rsidRDefault="00554F77">
      <w:pPr>
        <w:pBdr>
          <w:top w:val="nil"/>
          <w:left w:val="nil"/>
          <w:bottom w:val="nil"/>
          <w:right w:val="nil"/>
          <w:between w:val="nil"/>
        </w:pBdr>
        <w:spacing w:after="0" w:line="240" w:lineRule="auto"/>
        <w:rPr>
          <w:color w:val="000000"/>
          <w:sz w:val="20"/>
          <w:szCs w:val="20"/>
        </w:rPr>
      </w:pPr>
    </w:p>
    <w:p w14:paraId="7C2A52F7" w14:textId="77777777" w:rsidR="00554F77" w:rsidRDefault="00554F77">
      <w:pPr>
        <w:pBdr>
          <w:top w:val="nil"/>
          <w:left w:val="nil"/>
          <w:bottom w:val="nil"/>
          <w:right w:val="nil"/>
          <w:between w:val="nil"/>
        </w:pBdr>
        <w:spacing w:after="0" w:line="240" w:lineRule="auto"/>
        <w:rPr>
          <w:color w:val="000000"/>
          <w:sz w:val="20"/>
          <w:szCs w:val="20"/>
        </w:rPr>
      </w:pPr>
    </w:p>
    <w:p w14:paraId="7EBDBE0B" w14:textId="77777777" w:rsidR="00554F77" w:rsidRDefault="00554F77">
      <w:pPr>
        <w:pBdr>
          <w:top w:val="nil"/>
          <w:left w:val="nil"/>
          <w:bottom w:val="nil"/>
          <w:right w:val="nil"/>
          <w:between w:val="nil"/>
        </w:pBdr>
        <w:spacing w:after="0" w:line="240" w:lineRule="auto"/>
        <w:rPr>
          <w:color w:val="000000"/>
          <w:sz w:val="20"/>
          <w:szCs w:val="20"/>
        </w:rPr>
      </w:pPr>
    </w:p>
    <w:p w14:paraId="5030B6FD" w14:textId="77777777" w:rsidR="00554F77" w:rsidRDefault="00000000">
      <w:pPr>
        <w:pBdr>
          <w:top w:val="nil"/>
          <w:left w:val="nil"/>
          <w:bottom w:val="nil"/>
          <w:right w:val="nil"/>
          <w:between w:val="nil"/>
        </w:pBdr>
        <w:spacing w:after="0" w:line="240" w:lineRule="auto"/>
        <w:jc w:val="center"/>
        <w:rPr>
          <w:color w:val="C00000"/>
          <w:sz w:val="40"/>
          <w:szCs w:val="40"/>
        </w:rPr>
      </w:pPr>
      <w:r>
        <w:rPr>
          <w:b/>
          <w:bCs/>
          <w:color w:val="C00000"/>
          <w:sz w:val="40"/>
          <w:szCs w:val="40"/>
        </w:rPr>
        <w:t>DUBÁI Y BURJ KHALIFA 2x1</w:t>
      </w:r>
    </w:p>
    <w:p w14:paraId="77E8DFA6" w14:textId="77777777" w:rsidR="00554F77" w:rsidRDefault="00000000">
      <w:pPr>
        <w:pBdr>
          <w:top w:val="nil"/>
          <w:left w:val="nil"/>
          <w:bottom w:val="nil"/>
          <w:right w:val="nil"/>
          <w:between w:val="nil"/>
        </w:pBdr>
        <w:spacing w:after="0" w:line="240" w:lineRule="auto"/>
        <w:ind w:left="993" w:right="992"/>
        <w:jc w:val="center"/>
        <w:rPr>
          <w:color w:val="000000"/>
          <w:sz w:val="28"/>
          <w:szCs w:val="28"/>
        </w:rPr>
      </w:pPr>
      <w:r>
        <w:rPr>
          <w:b/>
          <w:bCs/>
          <w:color w:val="000000"/>
          <w:sz w:val="28"/>
          <w:szCs w:val="28"/>
        </w:rPr>
        <w:t>VISITANDO: DUBÁI</w:t>
      </w:r>
    </w:p>
    <w:p w14:paraId="3BD8D80B" w14:textId="77777777" w:rsidR="00554F77" w:rsidRDefault="00000000">
      <w:pPr>
        <w:pBdr>
          <w:top w:val="nil"/>
          <w:left w:val="nil"/>
          <w:bottom w:val="nil"/>
          <w:right w:val="nil"/>
          <w:between w:val="nil"/>
        </w:pBdr>
        <w:spacing w:after="0" w:line="240" w:lineRule="auto"/>
        <w:jc w:val="center"/>
        <w:rPr>
          <w:color w:val="000000"/>
        </w:rPr>
      </w:pPr>
      <w:r>
        <w:rPr>
          <w:b/>
          <w:bCs/>
          <w:color w:val="000000"/>
          <w:sz w:val="24"/>
          <w:szCs w:val="24"/>
        </w:rPr>
        <w:t>05 DÍAS / 04 NOCHES</w:t>
      </w:r>
    </w:p>
    <w:p w14:paraId="08E4F7D7" w14:textId="77777777" w:rsidR="00554F77" w:rsidRDefault="00554F77">
      <w:pPr>
        <w:pBdr>
          <w:top w:val="nil"/>
          <w:left w:val="nil"/>
          <w:bottom w:val="nil"/>
          <w:right w:val="nil"/>
          <w:between w:val="nil"/>
        </w:pBdr>
        <w:spacing w:after="0" w:line="240" w:lineRule="auto"/>
        <w:jc w:val="center"/>
        <w:rPr>
          <w:color w:val="000000"/>
          <w:sz w:val="20"/>
          <w:szCs w:val="20"/>
        </w:rPr>
      </w:pPr>
    </w:p>
    <w:p w14:paraId="53049E6A" w14:textId="77777777" w:rsidR="00554F77"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SALIDAS: DIARIAS</w:t>
      </w:r>
    </w:p>
    <w:p w14:paraId="733E21E5" w14:textId="77777777" w:rsidR="00554F77" w:rsidRDefault="00554F77">
      <w:pPr>
        <w:pBdr>
          <w:top w:val="nil"/>
          <w:left w:val="nil"/>
          <w:bottom w:val="nil"/>
          <w:right w:val="nil"/>
          <w:between w:val="nil"/>
        </w:pBdr>
        <w:spacing w:after="0" w:line="240" w:lineRule="auto"/>
        <w:jc w:val="center"/>
        <w:rPr>
          <w:color w:val="000000"/>
          <w:sz w:val="20"/>
          <w:szCs w:val="20"/>
        </w:rPr>
      </w:pPr>
    </w:p>
    <w:p w14:paraId="31A742C8" w14:textId="77777777" w:rsidR="00554F77" w:rsidRDefault="00000000">
      <w:pPr>
        <w:pBdr>
          <w:top w:val="nil"/>
          <w:left w:val="nil"/>
          <w:bottom w:val="nil"/>
          <w:right w:val="nil"/>
          <w:between w:val="nil"/>
        </w:pBdr>
        <w:spacing w:after="0" w:line="240" w:lineRule="auto"/>
        <w:ind w:left="1416" w:firstLine="707"/>
        <w:rPr>
          <w:color w:val="000000"/>
          <w:sz w:val="20"/>
          <w:szCs w:val="20"/>
        </w:rPr>
      </w:pPr>
      <w:r>
        <w:rPr>
          <w:b/>
          <w:bCs/>
          <w:color w:val="000000"/>
          <w:sz w:val="20"/>
          <w:szCs w:val="20"/>
        </w:rPr>
        <w:t xml:space="preserve"> Precio por 02 personas en USD</w:t>
      </w:r>
    </w:p>
    <w:tbl>
      <w:tblPr>
        <w:tblStyle w:val="ac"/>
        <w:tblW w:w="4420" w:type="dxa"/>
        <w:jc w:val="center"/>
        <w:tblInd w:w="0" w:type="dxa"/>
        <w:tblLayout w:type="fixed"/>
        <w:tblLook w:val="0000" w:firstRow="0" w:lastRow="0" w:firstColumn="0" w:lastColumn="0" w:noHBand="0" w:noVBand="0"/>
      </w:tblPr>
      <w:tblGrid>
        <w:gridCol w:w="1600"/>
        <w:gridCol w:w="940"/>
        <w:gridCol w:w="940"/>
        <w:gridCol w:w="940"/>
      </w:tblGrid>
      <w:tr w:rsidR="00554F77" w14:paraId="271A05CB" w14:textId="77777777">
        <w:trPr>
          <w:trHeight w:val="300"/>
          <w:jc w:val="center"/>
        </w:trPr>
        <w:tc>
          <w:tcPr>
            <w:tcW w:w="1600" w:type="dxa"/>
            <w:tcBorders>
              <w:top w:val="single" w:sz="4" w:space="0" w:color="000000"/>
              <w:left w:val="single" w:sz="4" w:space="0" w:color="000000"/>
              <w:bottom w:val="nil"/>
              <w:right w:val="single" w:sz="4" w:space="0" w:color="000000"/>
            </w:tcBorders>
            <w:shd w:val="clear" w:color="auto" w:fill="C00000"/>
            <w:vAlign w:val="center"/>
          </w:tcPr>
          <w:p w14:paraId="78B9BE68" w14:textId="77777777" w:rsidR="00554F77" w:rsidRDefault="00000000">
            <w:pPr>
              <w:spacing w:after="0" w:line="240" w:lineRule="auto"/>
              <w:jc w:val="center"/>
              <w:rPr>
                <w:color w:val="FFFFFF"/>
                <w:sz w:val="18"/>
                <w:szCs w:val="18"/>
              </w:rPr>
            </w:pPr>
            <w:r>
              <w:rPr>
                <w:b/>
                <w:bCs/>
                <w:color w:val="FFFFFF"/>
                <w:sz w:val="18"/>
                <w:szCs w:val="18"/>
              </w:rPr>
              <w:t>CATEGORÍA</w:t>
            </w:r>
          </w:p>
        </w:tc>
        <w:tc>
          <w:tcPr>
            <w:tcW w:w="940" w:type="dxa"/>
            <w:tcBorders>
              <w:top w:val="single" w:sz="4" w:space="0" w:color="000000"/>
              <w:left w:val="nil"/>
              <w:bottom w:val="single" w:sz="4" w:space="0" w:color="000000"/>
              <w:right w:val="single" w:sz="4" w:space="0" w:color="000000"/>
            </w:tcBorders>
            <w:shd w:val="clear" w:color="auto" w:fill="C00000"/>
            <w:vAlign w:val="center"/>
          </w:tcPr>
          <w:p w14:paraId="08CA8E20" w14:textId="77777777" w:rsidR="00554F77" w:rsidRDefault="00000000">
            <w:pPr>
              <w:spacing w:after="0" w:line="240" w:lineRule="auto"/>
              <w:jc w:val="center"/>
              <w:rPr>
                <w:color w:val="FFFFFF"/>
                <w:sz w:val="18"/>
                <w:szCs w:val="18"/>
              </w:rPr>
            </w:pPr>
            <w:r>
              <w:rPr>
                <w:b/>
                <w:bCs/>
                <w:color w:val="FFFFFF"/>
                <w:sz w:val="18"/>
                <w:szCs w:val="18"/>
              </w:rPr>
              <w:t>DBL</w:t>
            </w:r>
          </w:p>
        </w:tc>
        <w:tc>
          <w:tcPr>
            <w:tcW w:w="940" w:type="dxa"/>
            <w:tcBorders>
              <w:top w:val="single" w:sz="4" w:space="0" w:color="000000"/>
              <w:left w:val="nil"/>
              <w:bottom w:val="single" w:sz="4" w:space="0" w:color="000000"/>
              <w:right w:val="single" w:sz="4" w:space="0" w:color="000000"/>
            </w:tcBorders>
            <w:shd w:val="clear" w:color="auto" w:fill="C00000"/>
            <w:vAlign w:val="center"/>
          </w:tcPr>
          <w:p w14:paraId="5DBB1C4B" w14:textId="77777777" w:rsidR="00554F77" w:rsidRDefault="00000000">
            <w:pPr>
              <w:spacing w:after="0" w:line="240" w:lineRule="auto"/>
              <w:jc w:val="center"/>
              <w:rPr>
                <w:color w:val="FFFFFF"/>
                <w:sz w:val="18"/>
                <w:szCs w:val="18"/>
              </w:rPr>
            </w:pPr>
            <w:r>
              <w:rPr>
                <w:b/>
                <w:bCs/>
                <w:color w:val="FFFFFF"/>
                <w:sz w:val="18"/>
                <w:szCs w:val="18"/>
              </w:rPr>
              <w:t>DEL</w:t>
            </w:r>
          </w:p>
        </w:tc>
        <w:tc>
          <w:tcPr>
            <w:tcW w:w="940" w:type="dxa"/>
            <w:tcBorders>
              <w:top w:val="single" w:sz="4" w:space="0" w:color="000000"/>
              <w:left w:val="nil"/>
              <w:bottom w:val="single" w:sz="4" w:space="0" w:color="000000"/>
              <w:right w:val="single" w:sz="4" w:space="0" w:color="000000"/>
            </w:tcBorders>
            <w:shd w:val="clear" w:color="auto" w:fill="C00000"/>
            <w:vAlign w:val="center"/>
          </w:tcPr>
          <w:p w14:paraId="6E394BB3" w14:textId="77777777" w:rsidR="00554F77" w:rsidRDefault="00000000">
            <w:pPr>
              <w:spacing w:after="0" w:line="240" w:lineRule="auto"/>
              <w:jc w:val="center"/>
              <w:rPr>
                <w:color w:val="FFFFFF"/>
                <w:sz w:val="18"/>
                <w:szCs w:val="18"/>
              </w:rPr>
            </w:pPr>
            <w:r>
              <w:rPr>
                <w:b/>
                <w:bCs/>
                <w:color w:val="FFFFFF"/>
                <w:sz w:val="18"/>
                <w:szCs w:val="18"/>
              </w:rPr>
              <w:t>AL</w:t>
            </w:r>
          </w:p>
        </w:tc>
      </w:tr>
      <w:tr w:rsidR="00554F77" w14:paraId="294D9E87" w14:textId="77777777">
        <w:trPr>
          <w:cantSplit/>
          <w:trHeight w:val="300"/>
          <w:jc w:val="center"/>
        </w:trPr>
        <w:tc>
          <w:tcPr>
            <w:tcW w:w="1600" w:type="dxa"/>
            <w:vMerge w:val="restart"/>
            <w:tcBorders>
              <w:top w:val="single" w:sz="4" w:space="0" w:color="000000"/>
              <w:left w:val="single" w:sz="4" w:space="0" w:color="000000"/>
              <w:bottom w:val="single" w:sz="4" w:space="0" w:color="000000"/>
              <w:right w:val="single" w:sz="4" w:space="0" w:color="000000"/>
            </w:tcBorders>
            <w:vAlign w:val="center"/>
          </w:tcPr>
          <w:p w14:paraId="2C5D08A6" w14:textId="77777777" w:rsidR="00554F77" w:rsidRDefault="00000000">
            <w:pPr>
              <w:spacing w:after="0" w:line="240" w:lineRule="auto"/>
              <w:jc w:val="center"/>
              <w:rPr>
                <w:color w:val="000000"/>
                <w:sz w:val="18"/>
                <w:szCs w:val="18"/>
              </w:rPr>
            </w:pPr>
            <w:r>
              <w:rPr>
                <w:b/>
                <w:bCs/>
                <w:color w:val="000000"/>
                <w:sz w:val="18"/>
                <w:szCs w:val="18"/>
              </w:rPr>
              <w:t>4*</w:t>
            </w:r>
          </w:p>
        </w:tc>
        <w:tc>
          <w:tcPr>
            <w:tcW w:w="940" w:type="dxa"/>
            <w:tcBorders>
              <w:top w:val="nil"/>
              <w:left w:val="nil"/>
              <w:bottom w:val="single" w:sz="4" w:space="0" w:color="000000"/>
              <w:right w:val="single" w:sz="4" w:space="0" w:color="000000"/>
            </w:tcBorders>
            <w:vAlign w:val="center"/>
          </w:tcPr>
          <w:p w14:paraId="0821A239" w14:textId="77777777" w:rsidR="00554F77" w:rsidRDefault="00000000">
            <w:pPr>
              <w:spacing w:after="0" w:line="240" w:lineRule="auto"/>
              <w:jc w:val="center"/>
              <w:rPr>
                <w:color w:val="000000"/>
                <w:sz w:val="18"/>
                <w:szCs w:val="18"/>
              </w:rPr>
            </w:pPr>
            <w:r>
              <w:rPr>
                <w:color w:val="000000"/>
                <w:sz w:val="18"/>
                <w:szCs w:val="18"/>
              </w:rPr>
              <w:t>1147</w:t>
            </w:r>
          </w:p>
        </w:tc>
        <w:tc>
          <w:tcPr>
            <w:tcW w:w="940" w:type="dxa"/>
            <w:tcBorders>
              <w:top w:val="nil"/>
              <w:left w:val="nil"/>
              <w:bottom w:val="single" w:sz="4" w:space="0" w:color="000000"/>
              <w:right w:val="single" w:sz="4" w:space="0" w:color="000000"/>
            </w:tcBorders>
            <w:vAlign w:val="center"/>
          </w:tcPr>
          <w:p w14:paraId="0D5916FD" w14:textId="77777777" w:rsidR="00554F77" w:rsidRDefault="00000000">
            <w:pPr>
              <w:spacing w:after="0" w:line="240" w:lineRule="auto"/>
              <w:jc w:val="center"/>
              <w:rPr>
                <w:color w:val="000000"/>
                <w:sz w:val="18"/>
                <w:szCs w:val="18"/>
              </w:rPr>
            </w:pPr>
            <w:r>
              <w:rPr>
                <w:color w:val="000000"/>
                <w:sz w:val="18"/>
                <w:szCs w:val="18"/>
              </w:rPr>
              <w:t>14-feb</w:t>
            </w:r>
          </w:p>
        </w:tc>
        <w:tc>
          <w:tcPr>
            <w:tcW w:w="940" w:type="dxa"/>
            <w:tcBorders>
              <w:top w:val="nil"/>
              <w:left w:val="nil"/>
              <w:bottom w:val="single" w:sz="4" w:space="0" w:color="000000"/>
              <w:right w:val="single" w:sz="4" w:space="0" w:color="000000"/>
            </w:tcBorders>
            <w:vAlign w:val="center"/>
          </w:tcPr>
          <w:p w14:paraId="2DD396D1" w14:textId="77777777" w:rsidR="00554F77" w:rsidRDefault="00000000">
            <w:pPr>
              <w:spacing w:after="0" w:line="240" w:lineRule="auto"/>
              <w:jc w:val="center"/>
              <w:rPr>
                <w:color w:val="000000"/>
                <w:sz w:val="18"/>
                <w:szCs w:val="18"/>
              </w:rPr>
            </w:pPr>
            <w:r>
              <w:rPr>
                <w:color w:val="000000"/>
                <w:sz w:val="18"/>
                <w:szCs w:val="18"/>
              </w:rPr>
              <w:t>17-mar</w:t>
            </w:r>
          </w:p>
        </w:tc>
      </w:tr>
      <w:tr w:rsidR="00554F77" w14:paraId="5E409B4E" w14:textId="77777777">
        <w:trPr>
          <w:cantSplit/>
          <w:trHeight w:val="300"/>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21C76947"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7A1E8029" w14:textId="77777777" w:rsidR="00554F77" w:rsidRDefault="00000000">
            <w:pPr>
              <w:spacing w:after="0" w:line="240" w:lineRule="auto"/>
              <w:jc w:val="center"/>
              <w:rPr>
                <w:color w:val="000000"/>
                <w:sz w:val="18"/>
                <w:szCs w:val="18"/>
              </w:rPr>
            </w:pPr>
            <w:r>
              <w:rPr>
                <w:color w:val="000000"/>
                <w:sz w:val="18"/>
                <w:szCs w:val="18"/>
              </w:rPr>
              <w:t>1440</w:t>
            </w:r>
          </w:p>
        </w:tc>
        <w:tc>
          <w:tcPr>
            <w:tcW w:w="940" w:type="dxa"/>
            <w:tcBorders>
              <w:top w:val="nil"/>
              <w:left w:val="nil"/>
              <w:bottom w:val="single" w:sz="4" w:space="0" w:color="000000"/>
              <w:right w:val="single" w:sz="4" w:space="0" w:color="000000"/>
            </w:tcBorders>
            <w:vAlign w:val="center"/>
          </w:tcPr>
          <w:p w14:paraId="7F27AE03" w14:textId="77777777" w:rsidR="00554F77" w:rsidRDefault="00000000">
            <w:pPr>
              <w:spacing w:after="0" w:line="240" w:lineRule="auto"/>
              <w:jc w:val="center"/>
              <w:rPr>
                <w:color w:val="000000"/>
                <w:sz w:val="18"/>
                <w:szCs w:val="18"/>
              </w:rPr>
            </w:pPr>
            <w:r>
              <w:rPr>
                <w:color w:val="000000"/>
                <w:sz w:val="18"/>
                <w:szCs w:val="18"/>
              </w:rPr>
              <w:t>18-mar</w:t>
            </w:r>
          </w:p>
        </w:tc>
        <w:tc>
          <w:tcPr>
            <w:tcW w:w="940" w:type="dxa"/>
            <w:tcBorders>
              <w:top w:val="nil"/>
              <w:left w:val="nil"/>
              <w:bottom w:val="single" w:sz="4" w:space="0" w:color="000000"/>
              <w:right w:val="single" w:sz="4" w:space="0" w:color="000000"/>
            </w:tcBorders>
            <w:vAlign w:val="center"/>
          </w:tcPr>
          <w:p w14:paraId="304B9284" w14:textId="77777777" w:rsidR="00554F77" w:rsidRDefault="00000000">
            <w:pPr>
              <w:spacing w:after="0" w:line="240" w:lineRule="auto"/>
              <w:jc w:val="center"/>
              <w:rPr>
                <w:color w:val="000000"/>
                <w:sz w:val="18"/>
                <w:szCs w:val="18"/>
              </w:rPr>
            </w:pPr>
            <w:r>
              <w:rPr>
                <w:color w:val="000000"/>
                <w:sz w:val="18"/>
                <w:szCs w:val="18"/>
              </w:rPr>
              <w:t>24-mar</w:t>
            </w:r>
          </w:p>
        </w:tc>
      </w:tr>
      <w:tr w:rsidR="00554F77" w14:paraId="22C5DE5C" w14:textId="77777777">
        <w:trPr>
          <w:cantSplit/>
          <w:trHeight w:val="300"/>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6F92F8DE"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74624E50" w14:textId="77777777" w:rsidR="00554F77" w:rsidRDefault="00000000">
            <w:pPr>
              <w:spacing w:after="0" w:line="240" w:lineRule="auto"/>
              <w:jc w:val="center"/>
              <w:rPr>
                <w:color w:val="000000"/>
                <w:sz w:val="18"/>
                <w:szCs w:val="18"/>
              </w:rPr>
            </w:pPr>
            <w:r>
              <w:rPr>
                <w:color w:val="000000"/>
                <w:sz w:val="18"/>
                <w:szCs w:val="18"/>
              </w:rPr>
              <w:t>1147</w:t>
            </w:r>
          </w:p>
        </w:tc>
        <w:tc>
          <w:tcPr>
            <w:tcW w:w="940" w:type="dxa"/>
            <w:tcBorders>
              <w:top w:val="nil"/>
              <w:left w:val="nil"/>
              <w:bottom w:val="single" w:sz="4" w:space="0" w:color="000000"/>
              <w:right w:val="single" w:sz="4" w:space="0" w:color="000000"/>
            </w:tcBorders>
            <w:vAlign w:val="center"/>
          </w:tcPr>
          <w:p w14:paraId="7A634207" w14:textId="77777777" w:rsidR="00554F77" w:rsidRDefault="00000000">
            <w:pPr>
              <w:spacing w:after="0" w:line="240" w:lineRule="auto"/>
              <w:jc w:val="center"/>
              <w:rPr>
                <w:color w:val="000000"/>
                <w:sz w:val="18"/>
                <w:szCs w:val="18"/>
              </w:rPr>
            </w:pPr>
            <w:r>
              <w:rPr>
                <w:color w:val="000000"/>
                <w:sz w:val="18"/>
                <w:szCs w:val="18"/>
              </w:rPr>
              <w:t>25-mar</w:t>
            </w:r>
          </w:p>
        </w:tc>
        <w:tc>
          <w:tcPr>
            <w:tcW w:w="940" w:type="dxa"/>
            <w:tcBorders>
              <w:top w:val="nil"/>
              <w:left w:val="nil"/>
              <w:bottom w:val="single" w:sz="4" w:space="0" w:color="000000"/>
              <w:right w:val="single" w:sz="4" w:space="0" w:color="000000"/>
            </w:tcBorders>
            <w:vAlign w:val="center"/>
          </w:tcPr>
          <w:p w14:paraId="4CE90732" w14:textId="77777777" w:rsidR="00554F77" w:rsidRDefault="00000000">
            <w:pPr>
              <w:spacing w:after="0" w:line="240" w:lineRule="auto"/>
              <w:jc w:val="center"/>
              <w:rPr>
                <w:color w:val="000000"/>
                <w:sz w:val="18"/>
                <w:szCs w:val="18"/>
              </w:rPr>
            </w:pPr>
            <w:r>
              <w:rPr>
                <w:color w:val="000000"/>
                <w:sz w:val="18"/>
                <w:szCs w:val="18"/>
              </w:rPr>
              <w:t>30-abr</w:t>
            </w:r>
          </w:p>
        </w:tc>
      </w:tr>
      <w:tr w:rsidR="00554F77" w14:paraId="642DA4CE" w14:textId="77777777">
        <w:trPr>
          <w:cantSplit/>
          <w:trHeight w:val="288"/>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1BF0370E"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single" w:sz="4" w:space="0" w:color="000000"/>
              <w:left w:val="nil"/>
              <w:bottom w:val="single" w:sz="4" w:space="0" w:color="000000"/>
              <w:right w:val="single" w:sz="4" w:space="0" w:color="000000"/>
            </w:tcBorders>
            <w:shd w:val="clear" w:color="auto" w:fill="FFC000"/>
            <w:vAlign w:val="center"/>
          </w:tcPr>
          <w:p w14:paraId="697CE070" w14:textId="77777777" w:rsidR="00554F77" w:rsidRDefault="00000000">
            <w:pPr>
              <w:spacing w:after="0" w:line="240" w:lineRule="auto"/>
              <w:jc w:val="center"/>
              <w:rPr>
                <w:color w:val="000000"/>
                <w:sz w:val="18"/>
                <w:szCs w:val="18"/>
              </w:rPr>
            </w:pPr>
            <w:r>
              <w:rPr>
                <w:b/>
                <w:bCs/>
                <w:color w:val="000000"/>
                <w:sz w:val="18"/>
                <w:szCs w:val="18"/>
              </w:rPr>
              <w:t>839</w:t>
            </w:r>
          </w:p>
        </w:tc>
        <w:tc>
          <w:tcPr>
            <w:tcW w:w="940" w:type="dxa"/>
            <w:tcBorders>
              <w:top w:val="nil"/>
              <w:left w:val="nil"/>
              <w:bottom w:val="single" w:sz="4" w:space="0" w:color="000000"/>
              <w:right w:val="single" w:sz="4" w:space="0" w:color="000000"/>
            </w:tcBorders>
            <w:vAlign w:val="center"/>
          </w:tcPr>
          <w:p w14:paraId="76BB060C" w14:textId="77777777" w:rsidR="00554F77" w:rsidRDefault="00000000">
            <w:pPr>
              <w:spacing w:after="0" w:line="240" w:lineRule="auto"/>
              <w:jc w:val="center"/>
              <w:rPr>
                <w:color w:val="000000"/>
                <w:sz w:val="18"/>
                <w:szCs w:val="18"/>
              </w:rPr>
            </w:pPr>
            <w:r>
              <w:rPr>
                <w:color w:val="000000"/>
                <w:sz w:val="18"/>
                <w:szCs w:val="18"/>
              </w:rPr>
              <w:t>01-may</w:t>
            </w:r>
          </w:p>
        </w:tc>
        <w:tc>
          <w:tcPr>
            <w:tcW w:w="940" w:type="dxa"/>
            <w:tcBorders>
              <w:top w:val="nil"/>
              <w:left w:val="nil"/>
              <w:bottom w:val="single" w:sz="4" w:space="0" w:color="000000"/>
              <w:right w:val="single" w:sz="4" w:space="0" w:color="000000"/>
            </w:tcBorders>
            <w:vAlign w:val="center"/>
          </w:tcPr>
          <w:p w14:paraId="7FE3E0A2" w14:textId="77777777" w:rsidR="00554F77" w:rsidRDefault="00000000">
            <w:pPr>
              <w:spacing w:after="0" w:line="240" w:lineRule="auto"/>
              <w:jc w:val="center"/>
              <w:rPr>
                <w:color w:val="000000"/>
                <w:sz w:val="18"/>
                <w:szCs w:val="18"/>
              </w:rPr>
            </w:pPr>
            <w:r>
              <w:rPr>
                <w:color w:val="000000"/>
                <w:sz w:val="18"/>
                <w:szCs w:val="18"/>
              </w:rPr>
              <w:t>24-may</w:t>
            </w:r>
          </w:p>
        </w:tc>
      </w:tr>
      <w:tr w:rsidR="00554F77" w14:paraId="4676E524" w14:textId="77777777">
        <w:trPr>
          <w:cantSplit/>
          <w:trHeight w:val="300"/>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461859B6"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2F368405" w14:textId="77777777" w:rsidR="00554F77" w:rsidRDefault="00000000">
            <w:pPr>
              <w:spacing w:after="0" w:line="240" w:lineRule="auto"/>
              <w:jc w:val="center"/>
              <w:rPr>
                <w:color w:val="000000"/>
                <w:sz w:val="18"/>
                <w:szCs w:val="18"/>
              </w:rPr>
            </w:pPr>
            <w:r>
              <w:rPr>
                <w:color w:val="000000"/>
                <w:sz w:val="18"/>
                <w:szCs w:val="18"/>
              </w:rPr>
              <w:t>1440</w:t>
            </w:r>
          </w:p>
        </w:tc>
        <w:tc>
          <w:tcPr>
            <w:tcW w:w="940" w:type="dxa"/>
            <w:tcBorders>
              <w:top w:val="nil"/>
              <w:left w:val="nil"/>
              <w:bottom w:val="single" w:sz="4" w:space="0" w:color="000000"/>
              <w:right w:val="single" w:sz="4" w:space="0" w:color="000000"/>
            </w:tcBorders>
            <w:vAlign w:val="center"/>
          </w:tcPr>
          <w:p w14:paraId="597372AE" w14:textId="77777777" w:rsidR="00554F77" w:rsidRDefault="00000000">
            <w:pPr>
              <w:spacing w:after="0" w:line="240" w:lineRule="auto"/>
              <w:jc w:val="center"/>
              <w:rPr>
                <w:color w:val="000000"/>
                <w:sz w:val="18"/>
                <w:szCs w:val="18"/>
              </w:rPr>
            </w:pPr>
            <w:r>
              <w:rPr>
                <w:color w:val="000000"/>
                <w:sz w:val="18"/>
                <w:szCs w:val="18"/>
              </w:rPr>
              <w:t>25-may</w:t>
            </w:r>
          </w:p>
        </w:tc>
        <w:tc>
          <w:tcPr>
            <w:tcW w:w="940" w:type="dxa"/>
            <w:tcBorders>
              <w:top w:val="nil"/>
              <w:left w:val="nil"/>
              <w:bottom w:val="single" w:sz="4" w:space="0" w:color="000000"/>
              <w:right w:val="single" w:sz="4" w:space="0" w:color="000000"/>
            </w:tcBorders>
            <w:vAlign w:val="center"/>
          </w:tcPr>
          <w:p w14:paraId="3D036643" w14:textId="77777777" w:rsidR="00554F77" w:rsidRDefault="00000000">
            <w:pPr>
              <w:spacing w:after="0" w:line="240" w:lineRule="auto"/>
              <w:jc w:val="center"/>
              <w:rPr>
                <w:color w:val="000000"/>
                <w:sz w:val="18"/>
                <w:szCs w:val="18"/>
              </w:rPr>
            </w:pPr>
            <w:r>
              <w:rPr>
                <w:color w:val="000000"/>
                <w:sz w:val="18"/>
                <w:szCs w:val="18"/>
              </w:rPr>
              <w:t>31-may</w:t>
            </w:r>
          </w:p>
        </w:tc>
      </w:tr>
      <w:tr w:rsidR="00554F77" w14:paraId="071677E0" w14:textId="77777777">
        <w:trPr>
          <w:cantSplit/>
          <w:trHeight w:val="288"/>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5A4176E2"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single" w:sz="4" w:space="0" w:color="000000"/>
              <w:left w:val="nil"/>
              <w:bottom w:val="single" w:sz="4" w:space="0" w:color="000000"/>
              <w:right w:val="single" w:sz="4" w:space="0" w:color="000000"/>
            </w:tcBorders>
            <w:shd w:val="clear" w:color="auto" w:fill="FFC000"/>
            <w:vAlign w:val="center"/>
          </w:tcPr>
          <w:p w14:paraId="1C7AB005" w14:textId="77777777" w:rsidR="00554F77" w:rsidRDefault="00000000">
            <w:pPr>
              <w:spacing w:after="0" w:line="240" w:lineRule="auto"/>
              <w:jc w:val="center"/>
              <w:rPr>
                <w:color w:val="000000"/>
                <w:sz w:val="18"/>
                <w:szCs w:val="18"/>
              </w:rPr>
            </w:pPr>
            <w:r>
              <w:rPr>
                <w:b/>
                <w:bCs/>
                <w:color w:val="000000"/>
                <w:sz w:val="18"/>
                <w:szCs w:val="18"/>
              </w:rPr>
              <w:t>839</w:t>
            </w:r>
          </w:p>
        </w:tc>
        <w:tc>
          <w:tcPr>
            <w:tcW w:w="940" w:type="dxa"/>
            <w:tcBorders>
              <w:top w:val="nil"/>
              <w:left w:val="nil"/>
              <w:bottom w:val="single" w:sz="4" w:space="0" w:color="000000"/>
              <w:right w:val="single" w:sz="4" w:space="0" w:color="000000"/>
            </w:tcBorders>
            <w:vAlign w:val="center"/>
          </w:tcPr>
          <w:p w14:paraId="29BF6338" w14:textId="77777777" w:rsidR="00554F77" w:rsidRDefault="00000000">
            <w:pPr>
              <w:spacing w:after="0" w:line="240" w:lineRule="auto"/>
              <w:jc w:val="center"/>
              <w:rPr>
                <w:color w:val="000000"/>
                <w:sz w:val="18"/>
                <w:szCs w:val="18"/>
              </w:rPr>
            </w:pPr>
            <w:r>
              <w:rPr>
                <w:color w:val="000000"/>
                <w:sz w:val="18"/>
                <w:szCs w:val="18"/>
              </w:rPr>
              <w:t>01-jun</w:t>
            </w:r>
          </w:p>
        </w:tc>
        <w:tc>
          <w:tcPr>
            <w:tcW w:w="940" w:type="dxa"/>
            <w:tcBorders>
              <w:top w:val="nil"/>
              <w:left w:val="nil"/>
              <w:bottom w:val="single" w:sz="4" w:space="0" w:color="000000"/>
              <w:right w:val="single" w:sz="4" w:space="0" w:color="000000"/>
            </w:tcBorders>
            <w:vAlign w:val="center"/>
          </w:tcPr>
          <w:p w14:paraId="2E4E260C" w14:textId="77777777" w:rsidR="00554F77" w:rsidRDefault="00000000">
            <w:pPr>
              <w:spacing w:after="0" w:line="240" w:lineRule="auto"/>
              <w:jc w:val="center"/>
              <w:rPr>
                <w:color w:val="000000"/>
                <w:sz w:val="18"/>
                <w:szCs w:val="18"/>
              </w:rPr>
            </w:pPr>
            <w:r>
              <w:rPr>
                <w:color w:val="000000"/>
                <w:sz w:val="18"/>
                <w:szCs w:val="18"/>
              </w:rPr>
              <w:t>30-sep</w:t>
            </w:r>
          </w:p>
        </w:tc>
      </w:tr>
      <w:tr w:rsidR="00554F77" w14:paraId="33B7CAA3" w14:textId="77777777">
        <w:trPr>
          <w:cantSplit/>
          <w:trHeight w:val="300"/>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040173DE"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46C6B48F" w14:textId="77777777" w:rsidR="00554F77" w:rsidRDefault="00000000">
            <w:pPr>
              <w:spacing w:after="0" w:line="240" w:lineRule="auto"/>
              <w:jc w:val="center"/>
              <w:rPr>
                <w:color w:val="000000"/>
                <w:sz w:val="18"/>
                <w:szCs w:val="18"/>
              </w:rPr>
            </w:pPr>
            <w:r>
              <w:rPr>
                <w:color w:val="000000"/>
                <w:sz w:val="18"/>
                <w:szCs w:val="18"/>
              </w:rPr>
              <w:t>1147</w:t>
            </w:r>
          </w:p>
        </w:tc>
        <w:tc>
          <w:tcPr>
            <w:tcW w:w="940" w:type="dxa"/>
            <w:tcBorders>
              <w:top w:val="nil"/>
              <w:left w:val="nil"/>
              <w:bottom w:val="single" w:sz="4" w:space="0" w:color="000000"/>
              <w:right w:val="single" w:sz="4" w:space="0" w:color="000000"/>
            </w:tcBorders>
            <w:vAlign w:val="center"/>
          </w:tcPr>
          <w:p w14:paraId="5009B288" w14:textId="77777777" w:rsidR="00554F77" w:rsidRDefault="00000000">
            <w:pPr>
              <w:spacing w:after="0" w:line="240" w:lineRule="auto"/>
              <w:jc w:val="center"/>
              <w:rPr>
                <w:color w:val="000000"/>
                <w:sz w:val="18"/>
                <w:szCs w:val="18"/>
              </w:rPr>
            </w:pPr>
            <w:r>
              <w:rPr>
                <w:color w:val="000000"/>
                <w:sz w:val="18"/>
                <w:szCs w:val="18"/>
              </w:rPr>
              <w:t>01-oct</w:t>
            </w:r>
          </w:p>
        </w:tc>
        <w:tc>
          <w:tcPr>
            <w:tcW w:w="940" w:type="dxa"/>
            <w:tcBorders>
              <w:top w:val="nil"/>
              <w:left w:val="nil"/>
              <w:bottom w:val="single" w:sz="4" w:space="0" w:color="000000"/>
              <w:right w:val="single" w:sz="4" w:space="0" w:color="000000"/>
            </w:tcBorders>
            <w:vAlign w:val="center"/>
          </w:tcPr>
          <w:p w14:paraId="1F12EA6B" w14:textId="77777777" w:rsidR="00554F77" w:rsidRDefault="00000000">
            <w:pPr>
              <w:spacing w:after="0" w:line="240" w:lineRule="auto"/>
              <w:jc w:val="center"/>
              <w:rPr>
                <w:color w:val="000000"/>
                <w:sz w:val="18"/>
                <w:szCs w:val="18"/>
              </w:rPr>
            </w:pPr>
            <w:r>
              <w:rPr>
                <w:color w:val="000000"/>
                <w:sz w:val="18"/>
                <w:szCs w:val="18"/>
              </w:rPr>
              <w:t>26-dic</w:t>
            </w:r>
          </w:p>
        </w:tc>
      </w:tr>
      <w:tr w:rsidR="00554F77" w14:paraId="0941660F" w14:textId="77777777">
        <w:trPr>
          <w:cantSplit/>
          <w:trHeight w:val="288"/>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2CE598CC"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7F238BD1" w14:textId="77777777" w:rsidR="00554F77" w:rsidRDefault="00000000">
            <w:pPr>
              <w:spacing w:after="0" w:line="240" w:lineRule="auto"/>
              <w:jc w:val="center"/>
              <w:rPr>
                <w:color w:val="000000"/>
                <w:sz w:val="18"/>
                <w:szCs w:val="18"/>
              </w:rPr>
            </w:pPr>
            <w:r>
              <w:rPr>
                <w:color w:val="000000"/>
                <w:sz w:val="18"/>
                <w:szCs w:val="18"/>
              </w:rPr>
              <w:t>2240</w:t>
            </w:r>
          </w:p>
        </w:tc>
        <w:tc>
          <w:tcPr>
            <w:tcW w:w="940" w:type="dxa"/>
            <w:tcBorders>
              <w:top w:val="nil"/>
              <w:left w:val="nil"/>
              <w:bottom w:val="single" w:sz="4" w:space="0" w:color="000000"/>
              <w:right w:val="single" w:sz="4" w:space="0" w:color="000000"/>
            </w:tcBorders>
            <w:vAlign w:val="center"/>
          </w:tcPr>
          <w:p w14:paraId="11B7DC98" w14:textId="77777777" w:rsidR="00554F77" w:rsidRDefault="00000000">
            <w:pPr>
              <w:spacing w:after="0" w:line="240" w:lineRule="auto"/>
              <w:jc w:val="center"/>
              <w:rPr>
                <w:color w:val="000000"/>
                <w:sz w:val="18"/>
                <w:szCs w:val="18"/>
              </w:rPr>
            </w:pPr>
            <w:r>
              <w:rPr>
                <w:color w:val="000000"/>
                <w:sz w:val="18"/>
                <w:szCs w:val="18"/>
              </w:rPr>
              <w:t>27-dic</w:t>
            </w:r>
          </w:p>
        </w:tc>
        <w:tc>
          <w:tcPr>
            <w:tcW w:w="940" w:type="dxa"/>
            <w:tcBorders>
              <w:top w:val="nil"/>
              <w:left w:val="nil"/>
              <w:bottom w:val="single" w:sz="4" w:space="0" w:color="000000"/>
              <w:right w:val="single" w:sz="4" w:space="0" w:color="000000"/>
            </w:tcBorders>
            <w:vAlign w:val="center"/>
          </w:tcPr>
          <w:p w14:paraId="55967CDF" w14:textId="77777777" w:rsidR="00554F77" w:rsidRDefault="00000000">
            <w:pPr>
              <w:spacing w:after="0" w:line="240" w:lineRule="auto"/>
              <w:jc w:val="center"/>
              <w:rPr>
                <w:color w:val="000000"/>
                <w:sz w:val="18"/>
                <w:szCs w:val="18"/>
              </w:rPr>
            </w:pPr>
            <w:r>
              <w:rPr>
                <w:color w:val="000000"/>
                <w:sz w:val="18"/>
                <w:szCs w:val="18"/>
              </w:rPr>
              <w:t>03-ene-27</w:t>
            </w:r>
          </w:p>
        </w:tc>
      </w:tr>
      <w:tr w:rsidR="00554F77" w14:paraId="3D6BDD59" w14:textId="77777777">
        <w:trPr>
          <w:cantSplit/>
          <w:trHeight w:val="288"/>
          <w:jc w:val="center"/>
        </w:trPr>
        <w:tc>
          <w:tcPr>
            <w:tcW w:w="1600" w:type="dxa"/>
            <w:vMerge w:val="restart"/>
            <w:tcBorders>
              <w:top w:val="nil"/>
              <w:left w:val="single" w:sz="4" w:space="0" w:color="000000"/>
              <w:bottom w:val="single" w:sz="4" w:space="0" w:color="000000"/>
              <w:right w:val="single" w:sz="4" w:space="0" w:color="000000"/>
            </w:tcBorders>
            <w:vAlign w:val="center"/>
          </w:tcPr>
          <w:p w14:paraId="2CF50845" w14:textId="77777777" w:rsidR="00554F77" w:rsidRDefault="00000000">
            <w:pPr>
              <w:spacing w:after="0" w:line="240" w:lineRule="auto"/>
              <w:jc w:val="center"/>
              <w:rPr>
                <w:color w:val="000000"/>
                <w:sz w:val="18"/>
                <w:szCs w:val="18"/>
              </w:rPr>
            </w:pPr>
            <w:r>
              <w:rPr>
                <w:b/>
                <w:bCs/>
                <w:color w:val="000000"/>
                <w:sz w:val="18"/>
                <w:szCs w:val="18"/>
              </w:rPr>
              <w:t>5*</w:t>
            </w:r>
          </w:p>
        </w:tc>
        <w:tc>
          <w:tcPr>
            <w:tcW w:w="940" w:type="dxa"/>
            <w:tcBorders>
              <w:top w:val="nil"/>
              <w:left w:val="nil"/>
              <w:bottom w:val="single" w:sz="4" w:space="0" w:color="000000"/>
              <w:right w:val="single" w:sz="4" w:space="0" w:color="000000"/>
            </w:tcBorders>
            <w:vAlign w:val="center"/>
          </w:tcPr>
          <w:p w14:paraId="4F4B0918" w14:textId="77777777" w:rsidR="00554F77" w:rsidRDefault="00000000">
            <w:pPr>
              <w:spacing w:after="0" w:line="240" w:lineRule="auto"/>
              <w:jc w:val="center"/>
              <w:rPr>
                <w:color w:val="000000"/>
                <w:sz w:val="18"/>
                <w:szCs w:val="18"/>
              </w:rPr>
            </w:pPr>
            <w:r>
              <w:rPr>
                <w:color w:val="000000"/>
                <w:sz w:val="18"/>
                <w:szCs w:val="18"/>
              </w:rPr>
              <w:t>1453</w:t>
            </w:r>
          </w:p>
        </w:tc>
        <w:tc>
          <w:tcPr>
            <w:tcW w:w="940" w:type="dxa"/>
            <w:tcBorders>
              <w:top w:val="nil"/>
              <w:left w:val="nil"/>
              <w:bottom w:val="single" w:sz="4" w:space="0" w:color="000000"/>
              <w:right w:val="single" w:sz="4" w:space="0" w:color="000000"/>
            </w:tcBorders>
            <w:vAlign w:val="center"/>
          </w:tcPr>
          <w:p w14:paraId="0CA8C93F" w14:textId="77777777" w:rsidR="00554F77" w:rsidRDefault="00000000">
            <w:pPr>
              <w:spacing w:after="0" w:line="240" w:lineRule="auto"/>
              <w:jc w:val="center"/>
              <w:rPr>
                <w:color w:val="000000"/>
                <w:sz w:val="18"/>
                <w:szCs w:val="18"/>
              </w:rPr>
            </w:pPr>
            <w:r>
              <w:rPr>
                <w:color w:val="000000"/>
                <w:sz w:val="18"/>
                <w:szCs w:val="18"/>
              </w:rPr>
              <w:t>14-feb</w:t>
            </w:r>
          </w:p>
        </w:tc>
        <w:tc>
          <w:tcPr>
            <w:tcW w:w="940" w:type="dxa"/>
            <w:tcBorders>
              <w:top w:val="nil"/>
              <w:left w:val="nil"/>
              <w:bottom w:val="single" w:sz="4" w:space="0" w:color="000000"/>
              <w:right w:val="single" w:sz="4" w:space="0" w:color="000000"/>
            </w:tcBorders>
            <w:vAlign w:val="center"/>
          </w:tcPr>
          <w:p w14:paraId="423D1C1A" w14:textId="77777777" w:rsidR="00554F77" w:rsidRDefault="00000000">
            <w:pPr>
              <w:spacing w:after="0" w:line="240" w:lineRule="auto"/>
              <w:jc w:val="center"/>
              <w:rPr>
                <w:color w:val="000000"/>
                <w:sz w:val="18"/>
                <w:szCs w:val="18"/>
              </w:rPr>
            </w:pPr>
            <w:r>
              <w:rPr>
                <w:color w:val="000000"/>
                <w:sz w:val="18"/>
                <w:szCs w:val="18"/>
              </w:rPr>
              <w:t>17-mar</w:t>
            </w:r>
          </w:p>
        </w:tc>
      </w:tr>
      <w:tr w:rsidR="00554F77" w14:paraId="43A630E1"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6E17793E"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15933E88" w14:textId="77777777" w:rsidR="00554F77" w:rsidRDefault="00000000">
            <w:pPr>
              <w:spacing w:after="0" w:line="240" w:lineRule="auto"/>
              <w:jc w:val="center"/>
              <w:rPr>
                <w:color w:val="000000"/>
                <w:sz w:val="18"/>
                <w:szCs w:val="18"/>
              </w:rPr>
            </w:pPr>
            <w:r>
              <w:rPr>
                <w:color w:val="000000"/>
                <w:sz w:val="18"/>
                <w:szCs w:val="18"/>
              </w:rPr>
              <w:t>1960</w:t>
            </w:r>
          </w:p>
        </w:tc>
        <w:tc>
          <w:tcPr>
            <w:tcW w:w="940" w:type="dxa"/>
            <w:tcBorders>
              <w:top w:val="nil"/>
              <w:left w:val="nil"/>
              <w:bottom w:val="single" w:sz="4" w:space="0" w:color="000000"/>
              <w:right w:val="single" w:sz="4" w:space="0" w:color="000000"/>
            </w:tcBorders>
            <w:vAlign w:val="center"/>
          </w:tcPr>
          <w:p w14:paraId="4CD29663" w14:textId="77777777" w:rsidR="00554F77" w:rsidRDefault="00000000">
            <w:pPr>
              <w:spacing w:after="0" w:line="240" w:lineRule="auto"/>
              <w:jc w:val="center"/>
              <w:rPr>
                <w:color w:val="000000"/>
                <w:sz w:val="18"/>
                <w:szCs w:val="18"/>
              </w:rPr>
            </w:pPr>
            <w:r>
              <w:rPr>
                <w:color w:val="000000"/>
                <w:sz w:val="18"/>
                <w:szCs w:val="18"/>
              </w:rPr>
              <w:t>18-mar</w:t>
            </w:r>
          </w:p>
        </w:tc>
        <w:tc>
          <w:tcPr>
            <w:tcW w:w="940" w:type="dxa"/>
            <w:tcBorders>
              <w:top w:val="nil"/>
              <w:left w:val="nil"/>
              <w:bottom w:val="single" w:sz="4" w:space="0" w:color="000000"/>
              <w:right w:val="single" w:sz="4" w:space="0" w:color="000000"/>
            </w:tcBorders>
            <w:vAlign w:val="center"/>
          </w:tcPr>
          <w:p w14:paraId="45E02988" w14:textId="77777777" w:rsidR="00554F77" w:rsidRDefault="00000000">
            <w:pPr>
              <w:spacing w:after="0" w:line="240" w:lineRule="auto"/>
              <w:jc w:val="center"/>
              <w:rPr>
                <w:color w:val="000000"/>
                <w:sz w:val="18"/>
                <w:szCs w:val="18"/>
              </w:rPr>
            </w:pPr>
            <w:r>
              <w:rPr>
                <w:color w:val="000000"/>
                <w:sz w:val="18"/>
                <w:szCs w:val="18"/>
              </w:rPr>
              <w:t>24-mar</w:t>
            </w:r>
          </w:p>
        </w:tc>
      </w:tr>
      <w:tr w:rsidR="00554F77" w14:paraId="3056188F"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59AE05D9"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04233512" w14:textId="77777777" w:rsidR="00554F77" w:rsidRDefault="00000000">
            <w:pPr>
              <w:spacing w:after="0" w:line="240" w:lineRule="auto"/>
              <w:jc w:val="center"/>
              <w:rPr>
                <w:color w:val="000000"/>
                <w:sz w:val="18"/>
                <w:szCs w:val="18"/>
              </w:rPr>
            </w:pPr>
            <w:r>
              <w:rPr>
                <w:color w:val="000000"/>
                <w:sz w:val="18"/>
                <w:szCs w:val="18"/>
              </w:rPr>
              <w:t>1453</w:t>
            </w:r>
          </w:p>
        </w:tc>
        <w:tc>
          <w:tcPr>
            <w:tcW w:w="940" w:type="dxa"/>
            <w:tcBorders>
              <w:top w:val="nil"/>
              <w:left w:val="nil"/>
              <w:bottom w:val="single" w:sz="4" w:space="0" w:color="000000"/>
              <w:right w:val="single" w:sz="4" w:space="0" w:color="000000"/>
            </w:tcBorders>
            <w:vAlign w:val="center"/>
          </w:tcPr>
          <w:p w14:paraId="55B7A1D8" w14:textId="77777777" w:rsidR="00554F77" w:rsidRDefault="00000000">
            <w:pPr>
              <w:spacing w:after="0" w:line="240" w:lineRule="auto"/>
              <w:jc w:val="center"/>
              <w:rPr>
                <w:color w:val="000000"/>
                <w:sz w:val="18"/>
                <w:szCs w:val="18"/>
              </w:rPr>
            </w:pPr>
            <w:r>
              <w:rPr>
                <w:color w:val="000000"/>
                <w:sz w:val="18"/>
                <w:szCs w:val="18"/>
              </w:rPr>
              <w:t>25-mar</w:t>
            </w:r>
          </w:p>
        </w:tc>
        <w:tc>
          <w:tcPr>
            <w:tcW w:w="940" w:type="dxa"/>
            <w:tcBorders>
              <w:top w:val="nil"/>
              <w:left w:val="nil"/>
              <w:bottom w:val="single" w:sz="4" w:space="0" w:color="000000"/>
              <w:right w:val="single" w:sz="4" w:space="0" w:color="000000"/>
            </w:tcBorders>
            <w:vAlign w:val="center"/>
          </w:tcPr>
          <w:p w14:paraId="00C8BF0D" w14:textId="77777777" w:rsidR="00554F77" w:rsidRDefault="00000000">
            <w:pPr>
              <w:spacing w:after="0" w:line="240" w:lineRule="auto"/>
              <w:jc w:val="center"/>
              <w:rPr>
                <w:color w:val="000000"/>
                <w:sz w:val="18"/>
                <w:szCs w:val="18"/>
              </w:rPr>
            </w:pPr>
            <w:r>
              <w:rPr>
                <w:color w:val="000000"/>
                <w:sz w:val="18"/>
                <w:szCs w:val="18"/>
              </w:rPr>
              <w:t>30-abr</w:t>
            </w:r>
          </w:p>
        </w:tc>
      </w:tr>
      <w:tr w:rsidR="00554F77" w14:paraId="6AB9ACFA"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71F900B0"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789C4400" w14:textId="77777777" w:rsidR="00554F77" w:rsidRDefault="00000000">
            <w:pPr>
              <w:spacing w:after="0" w:line="240" w:lineRule="auto"/>
              <w:jc w:val="center"/>
              <w:rPr>
                <w:color w:val="000000"/>
                <w:sz w:val="18"/>
                <w:szCs w:val="18"/>
              </w:rPr>
            </w:pPr>
            <w:r>
              <w:rPr>
                <w:color w:val="000000"/>
                <w:sz w:val="18"/>
                <w:szCs w:val="18"/>
              </w:rPr>
              <w:t>1040</w:t>
            </w:r>
          </w:p>
        </w:tc>
        <w:tc>
          <w:tcPr>
            <w:tcW w:w="940" w:type="dxa"/>
            <w:tcBorders>
              <w:top w:val="nil"/>
              <w:left w:val="nil"/>
              <w:bottom w:val="single" w:sz="4" w:space="0" w:color="000000"/>
              <w:right w:val="single" w:sz="4" w:space="0" w:color="000000"/>
            </w:tcBorders>
            <w:vAlign w:val="center"/>
          </w:tcPr>
          <w:p w14:paraId="1DE9B75A" w14:textId="77777777" w:rsidR="00554F77" w:rsidRDefault="00000000">
            <w:pPr>
              <w:spacing w:after="0" w:line="240" w:lineRule="auto"/>
              <w:jc w:val="center"/>
              <w:rPr>
                <w:color w:val="000000"/>
                <w:sz w:val="18"/>
                <w:szCs w:val="18"/>
              </w:rPr>
            </w:pPr>
            <w:r>
              <w:rPr>
                <w:color w:val="000000"/>
                <w:sz w:val="18"/>
                <w:szCs w:val="18"/>
              </w:rPr>
              <w:t>01-may</w:t>
            </w:r>
          </w:p>
        </w:tc>
        <w:tc>
          <w:tcPr>
            <w:tcW w:w="940" w:type="dxa"/>
            <w:tcBorders>
              <w:top w:val="nil"/>
              <w:left w:val="nil"/>
              <w:bottom w:val="single" w:sz="4" w:space="0" w:color="000000"/>
              <w:right w:val="single" w:sz="4" w:space="0" w:color="000000"/>
            </w:tcBorders>
            <w:vAlign w:val="center"/>
          </w:tcPr>
          <w:p w14:paraId="2A2BBB35" w14:textId="77777777" w:rsidR="00554F77" w:rsidRDefault="00000000">
            <w:pPr>
              <w:spacing w:after="0" w:line="240" w:lineRule="auto"/>
              <w:jc w:val="center"/>
              <w:rPr>
                <w:color w:val="000000"/>
                <w:sz w:val="18"/>
                <w:szCs w:val="18"/>
              </w:rPr>
            </w:pPr>
            <w:r>
              <w:rPr>
                <w:color w:val="000000"/>
                <w:sz w:val="18"/>
                <w:szCs w:val="18"/>
              </w:rPr>
              <w:t>24-may</w:t>
            </w:r>
          </w:p>
        </w:tc>
      </w:tr>
      <w:tr w:rsidR="00554F77" w14:paraId="02EBF462"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702DF305"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2DD0FEDA" w14:textId="77777777" w:rsidR="00554F77" w:rsidRDefault="00000000">
            <w:pPr>
              <w:spacing w:after="0" w:line="240" w:lineRule="auto"/>
              <w:jc w:val="center"/>
              <w:rPr>
                <w:color w:val="000000"/>
                <w:sz w:val="18"/>
                <w:szCs w:val="18"/>
              </w:rPr>
            </w:pPr>
            <w:r>
              <w:rPr>
                <w:color w:val="000000"/>
                <w:sz w:val="18"/>
                <w:szCs w:val="18"/>
              </w:rPr>
              <w:t>1960</w:t>
            </w:r>
          </w:p>
        </w:tc>
        <w:tc>
          <w:tcPr>
            <w:tcW w:w="940" w:type="dxa"/>
            <w:tcBorders>
              <w:top w:val="nil"/>
              <w:left w:val="nil"/>
              <w:bottom w:val="single" w:sz="4" w:space="0" w:color="000000"/>
              <w:right w:val="single" w:sz="4" w:space="0" w:color="000000"/>
            </w:tcBorders>
            <w:vAlign w:val="center"/>
          </w:tcPr>
          <w:p w14:paraId="45CDCABC" w14:textId="77777777" w:rsidR="00554F77" w:rsidRDefault="00000000">
            <w:pPr>
              <w:spacing w:after="0" w:line="240" w:lineRule="auto"/>
              <w:jc w:val="center"/>
              <w:rPr>
                <w:color w:val="000000"/>
                <w:sz w:val="18"/>
                <w:szCs w:val="18"/>
              </w:rPr>
            </w:pPr>
            <w:r>
              <w:rPr>
                <w:color w:val="000000"/>
                <w:sz w:val="18"/>
                <w:szCs w:val="18"/>
              </w:rPr>
              <w:t>25-may</w:t>
            </w:r>
          </w:p>
        </w:tc>
        <w:tc>
          <w:tcPr>
            <w:tcW w:w="940" w:type="dxa"/>
            <w:tcBorders>
              <w:top w:val="nil"/>
              <w:left w:val="nil"/>
              <w:bottom w:val="single" w:sz="4" w:space="0" w:color="000000"/>
              <w:right w:val="single" w:sz="4" w:space="0" w:color="000000"/>
            </w:tcBorders>
            <w:vAlign w:val="center"/>
          </w:tcPr>
          <w:p w14:paraId="02E76A76" w14:textId="77777777" w:rsidR="00554F77" w:rsidRDefault="00000000">
            <w:pPr>
              <w:spacing w:after="0" w:line="240" w:lineRule="auto"/>
              <w:jc w:val="center"/>
              <w:rPr>
                <w:color w:val="000000"/>
                <w:sz w:val="18"/>
                <w:szCs w:val="18"/>
              </w:rPr>
            </w:pPr>
            <w:r>
              <w:rPr>
                <w:color w:val="000000"/>
                <w:sz w:val="18"/>
                <w:szCs w:val="18"/>
              </w:rPr>
              <w:t>31-may</w:t>
            </w:r>
          </w:p>
        </w:tc>
      </w:tr>
      <w:tr w:rsidR="00554F77" w14:paraId="565D1DD5"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310AF9F8"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0D246992" w14:textId="77777777" w:rsidR="00554F77" w:rsidRDefault="00000000">
            <w:pPr>
              <w:spacing w:after="0" w:line="240" w:lineRule="auto"/>
              <w:jc w:val="center"/>
              <w:rPr>
                <w:color w:val="000000"/>
                <w:sz w:val="18"/>
                <w:szCs w:val="18"/>
              </w:rPr>
            </w:pPr>
            <w:r>
              <w:rPr>
                <w:color w:val="000000"/>
                <w:sz w:val="18"/>
                <w:szCs w:val="18"/>
              </w:rPr>
              <w:t>1040</w:t>
            </w:r>
          </w:p>
        </w:tc>
        <w:tc>
          <w:tcPr>
            <w:tcW w:w="940" w:type="dxa"/>
            <w:tcBorders>
              <w:top w:val="nil"/>
              <w:left w:val="nil"/>
              <w:bottom w:val="single" w:sz="4" w:space="0" w:color="000000"/>
              <w:right w:val="single" w:sz="4" w:space="0" w:color="000000"/>
            </w:tcBorders>
            <w:vAlign w:val="center"/>
          </w:tcPr>
          <w:p w14:paraId="48F2C700" w14:textId="77777777" w:rsidR="00554F77" w:rsidRDefault="00000000">
            <w:pPr>
              <w:spacing w:after="0" w:line="240" w:lineRule="auto"/>
              <w:jc w:val="center"/>
              <w:rPr>
                <w:color w:val="000000"/>
                <w:sz w:val="18"/>
                <w:szCs w:val="18"/>
              </w:rPr>
            </w:pPr>
            <w:r>
              <w:rPr>
                <w:color w:val="000000"/>
                <w:sz w:val="18"/>
                <w:szCs w:val="18"/>
              </w:rPr>
              <w:t>01-jun</w:t>
            </w:r>
          </w:p>
        </w:tc>
        <w:tc>
          <w:tcPr>
            <w:tcW w:w="940" w:type="dxa"/>
            <w:tcBorders>
              <w:top w:val="nil"/>
              <w:left w:val="nil"/>
              <w:bottom w:val="single" w:sz="4" w:space="0" w:color="000000"/>
              <w:right w:val="single" w:sz="4" w:space="0" w:color="000000"/>
            </w:tcBorders>
            <w:vAlign w:val="center"/>
          </w:tcPr>
          <w:p w14:paraId="24C93759" w14:textId="77777777" w:rsidR="00554F77" w:rsidRDefault="00000000">
            <w:pPr>
              <w:spacing w:after="0" w:line="240" w:lineRule="auto"/>
              <w:jc w:val="center"/>
              <w:rPr>
                <w:color w:val="000000"/>
                <w:sz w:val="18"/>
                <w:szCs w:val="18"/>
              </w:rPr>
            </w:pPr>
            <w:r>
              <w:rPr>
                <w:color w:val="000000"/>
                <w:sz w:val="18"/>
                <w:szCs w:val="18"/>
              </w:rPr>
              <w:t>30-sep</w:t>
            </w:r>
          </w:p>
        </w:tc>
      </w:tr>
      <w:tr w:rsidR="00554F77" w14:paraId="6A1EB764"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4D4E5FAD"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52B94DE2" w14:textId="77777777" w:rsidR="00554F77" w:rsidRDefault="00000000">
            <w:pPr>
              <w:spacing w:after="0" w:line="240" w:lineRule="auto"/>
              <w:jc w:val="center"/>
              <w:rPr>
                <w:color w:val="000000"/>
                <w:sz w:val="18"/>
                <w:szCs w:val="18"/>
              </w:rPr>
            </w:pPr>
            <w:r>
              <w:rPr>
                <w:color w:val="000000"/>
                <w:sz w:val="18"/>
                <w:szCs w:val="18"/>
              </w:rPr>
              <w:t>1453</w:t>
            </w:r>
          </w:p>
        </w:tc>
        <w:tc>
          <w:tcPr>
            <w:tcW w:w="940" w:type="dxa"/>
            <w:tcBorders>
              <w:top w:val="nil"/>
              <w:left w:val="nil"/>
              <w:bottom w:val="single" w:sz="4" w:space="0" w:color="000000"/>
              <w:right w:val="single" w:sz="4" w:space="0" w:color="000000"/>
            </w:tcBorders>
            <w:vAlign w:val="center"/>
          </w:tcPr>
          <w:p w14:paraId="29EDAF5E" w14:textId="77777777" w:rsidR="00554F77" w:rsidRDefault="00000000">
            <w:pPr>
              <w:spacing w:after="0" w:line="240" w:lineRule="auto"/>
              <w:jc w:val="center"/>
              <w:rPr>
                <w:color w:val="000000"/>
                <w:sz w:val="18"/>
                <w:szCs w:val="18"/>
              </w:rPr>
            </w:pPr>
            <w:r>
              <w:rPr>
                <w:color w:val="000000"/>
                <w:sz w:val="18"/>
                <w:szCs w:val="18"/>
              </w:rPr>
              <w:t>01-oct</w:t>
            </w:r>
          </w:p>
        </w:tc>
        <w:tc>
          <w:tcPr>
            <w:tcW w:w="940" w:type="dxa"/>
            <w:tcBorders>
              <w:top w:val="nil"/>
              <w:left w:val="nil"/>
              <w:bottom w:val="single" w:sz="4" w:space="0" w:color="000000"/>
              <w:right w:val="single" w:sz="4" w:space="0" w:color="000000"/>
            </w:tcBorders>
            <w:vAlign w:val="center"/>
          </w:tcPr>
          <w:p w14:paraId="1E6D81F1" w14:textId="77777777" w:rsidR="00554F77" w:rsidRDefault="00000000">
            <w:pPr>
              <w:spacing w:after="0" w:line="240" w:lineRule="auto"/>
              <w:jc w:val="center"/>
              <w:rPr>
                <w:color w:val="000000"/>
                <w:sz w:val="18"/>
                <w:szCs w:val="18"/>
              </w:rPr>
            </w:pPr>
            <w:r>
              <w:rPr>
                <w:color w:val="000000"/>
                <w:sz w:val="18"/>
                <w:szCs w:val="18"/>
              </w:rPr>
              <w:t>26-dic</w:t>
            </w:r>
          </w:p>
        </w:tc>
      </w:tr>
      <w:tr w:rsidR="00554F77" w14:paraId="0D40E0CB"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376E640D" w14:textId="77777777" w:rsidR="00554F77" w:rsidRDefault="00554F77">
            <w:pPr>
              <w:widowControl w:val="0"/>
              <w:pBdr>
                <w:top w:val="nil"/>
                <w:left w:val="nil"/>
                <w:bottom w:val="nil"/>
                <w:right w:val="nil"/>
                <w:between w:val="nil"/>
              </w:pBdr>
              <w:spacing w:after="0" w:line="276" w:lineRule="auto"/>
              <w:rPr>
                <w:color w:val="000000"/>
                <w:sz w:val="18"/>
                <w:szCs w:val="18"/>
              </w:rPr>
            </w:pPr>
          </w:p>
        </w:tc>
        <w:tc>
          <w:tcPr>
            <w:tcW w:w="940" w:type="dxa"/>
            <w:tcBorders>
              <w:top w:val="nil"/>
              <w:left w:val="nil"/>
              <w:bottom w:val="single" w:sz="4" w:space="0" w:color="000000"/>
              <w:right w:val="single" w:sz="4" w:space="0" w:color="000000"/>
            </w:tcBorders>
            <w:vAlign w:val="center"/>
          </w:tcPr>
          <w:p w14:paraId="21010FB4" w14:textId="77777777" w:rsidR="00554F77" w:rsidRDefault="00000000">
            <w:pPr>
              <w:spacing w:after="0" w:line="240" w:lineRule="auto"/>
              <w:jc w:val="center"/>
              <w:rPr>
                <w:color w:val="000000"/>
                <w:sz w:val="18"/>
                <w:szCs w:val="18"/>
              </w:rPr>
            </w:pPr>
            <w:r>
              <w:rPr>
                <w:color w:val="000000"/>
                <w:sz w:val="18"/>
                <w:szCs w:val="18"/>
              </w:rPr>
              <w:t>2813</w:t>
            </w:r>
          </w:p>
        </w:tc>
        <w:tc>
          <w:tcPr>
            <w:tcW w:w="940" w:type="dxa"/>
            <w:tcBorders>
              <w:top w:val="nil"/>
              <w:left w:val="nil"/>
              <w:bottom w:val="single" w:sz="4" w:space="0" w:color="000000"/>
              <w:right w:val="single" w:sz="4" w:space="0" w:color="000000"/>
            </w:tcBorders>
            <w:vAlign w:val="center"/>
          </w:tcPr>
          <w:p w14:paraId="40C44315" w14:textId="77777777" w:rsidR="00554F77" w:rsidRDefault="00000000">
            <w:pPr>
              <w:spacing w:after="0" w:line="240" w:lineRule="auto"/>
              <w:jc w:val="center"/>
              <w:rPr>
                <w:color w:val="000000"/>
                <w:sz w:val="18"/>
                <w:szCs w:val="18"/>
              </w:rPr>
            </w:pPr>
            <w:r>
              <w:rPr>
                <w:color w:val="000000"/>
                <w:sz w:val="18"/>
                <w:szCs w:val="18"/>
              </w:rPr>
              <w:t>27-dic</w:t>
            </w:r>
          </w:p>
        </w:tc>
        <w:tc>
          <w:tcPr>
            <w:tcW w:w="940" w:type="dxa"/>
            <w:tcBorders>
              <w:top w:val="nil"/>
              <w:left w:val="nil"/>
              <w:bottom w:val="single" w:sz="4" w:space="0" w:color="000000"/>
              <w:right w:val="single" w:sz="4" w:space="0" w:color="000000"/>
            </w:tcBorders>
            <w:vAlign w:val="center"/>
          </w:tcPr>
          <w:p w14:paraId="444E5C8A" w14:textId="77777777" w:rsidR="00554F77" w:rsidRDefault="00000000">
            <w:pPr>
              <w:spacing w:after="0" w:line="240" w:lineRule="auto"/>
              <w:jc w:val="center"/>
              <w:rPr>
                <w:color w:val="000000"/>
                <w:sz w:val="18"/>
                <w:szCs w:val="18"/>
              </w:rPr>
            </w:pPr>
            <w:r>
              <w:rPr>
                <w:color w:val="000000"/>
                <w:sz w:val="18"/>
                <w:szCs w:val="18"/>
              </w:rPr>
              <w:t>03-ene-27</w:t>
            </w:r>
          </w:p>
        </w:tc>
      </w:tr>
    </w:tbl>
    <w:p w14:paraId="0CFC8A3D" w14:textId="77777777" w:rsidR="00554F77" w:rsidRDefault="00554F77">
      <w:pPr>
        <w:pBdr>
          <w:top w:val="nil"/>
          <w:left w:val="nil"/>
          <w:bottom w:val="nil"/>
          <w:right w:val="nil"/>
          <w:between w:val="nil"/>
        </w:pBdr>
        <w:spacing w:after="0" w:line="240" w:lineRule="auto"/>
        <w:ind w:left="1416" w:firstLine="707"/>
        <w:rPr>
          <w:color w:val="000000"/>
          <w:sz w:val="20"/>
          <w:szCs w:val="20"/>
        </w:rPr>
      </w:pPr>
    </w:p>
    <w:p w14:paraId="4F500C5E" w14:textId="77777777" w:rsidR="00554F77" w:rsidRDefault="00000000">
      <w:pPr>
        <w:pBdr>
          <w:top w:val="nil"/>
          <w:left w:val="nil"/>
          <w:bottom w:val="nil"/>
          <w:right w:val="nil"/>
          <w:between w:val="nil"/>
        </w:pBdr>
        <w:spacing w:after="0" w:line="240" w:lineRule="auto"/>
        <w:ind w:firstLine="708"/>
        <w:jc w:val="both"/>
        <w:rPr>
          <w:color w:val="000000"/>
          <w:sz w:val="20"/>
          <w:szCs w:val="20"/>
        </w:rPr>
      </w:pPr>
      <w:r>
        <w:rPr>
          <w:b/>
          <w:bCs/>
          <w:color w:val="000000"/>
          <w:sz w:val="20"/>
          <w:szCs w:val="20"/>
        </w:rPr>
        <w:t>PROGRAMA INCLUYE</w:t>
      </w:r>
    </w:p>
    <w:p w14:paraId="4CF7538E"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Traslados de llegada y salida con asistencia en español.</w:t>
      </w:r>
    </w:p>
    <w:p w14:paraId="474D4D85"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04 noches de alojamiento en Dubái con desayuno.</w:t>
      </w:r>
    </w:p>
    <w:p w14:paraId="7BA3C679"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Visita de Dubái.</w:t>
      </w:r>
    </w:p>
    <w:p w14:paraId="55020405"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Subida Burj Khalifa piso 124.</w:t>
      </w:r>
    </w:p>
    <w:p w14:paraId="49611B98"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Guía en español.</w:t>
      </w:r>
    </w:p>
    <w:p w14:paraId="2D6C5FA6"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Visitas y entradas, según indicado en el programa elegido.</w:t>
      </w:r>
    </w:p>
    <w:p w14:paraId="319E3D72" w14:textId="77777777" w:rsidR="00554F77" w:rsidRDefault="00000000">
      <w:pPr>
        <w:numPr>
          <w:ilvl w:val="0"/>
          <w:numId w:val="2"/>
        </w:numPr>
        <w:spacing w:after="0" w:line="240" w:lineRule="auto"/>
        <w:jc w:val="both"/>
        <w:rPr>
          <w:color w:val="000000"/>
          <w:sz w:val="20"/>
          <w:szCs w:val="20"/>
        </w:rPr>
      </w:pPr>
      <w:r>
        <w:rPr>
          <w:color w:val="000000"/>
          <w:sz w:val="20"/>
          <w:szCs w:val="20"/>
        </w:rPr>
        <w:t>Todos los traslados se realizan en vehículos A/C.</w:t>
      </w:r>
    </w:p>
    <w:p w14:paraId="1EA80599" w14:textId="77777777" w:rsidR="00554F77" w:rsidRDefault="00000000">
      <w:pPr>
        <w:numPr>
          <w:ilvl w:val="0"/>
          <w:numId w:val="2"/>
        </w:numPr>
        <w:spacing w:after="0" w:line="240" w:lineRule="auto"/>
        <w:jc w:val="both"/>
        <w:rPr>
          <w:color w:val="000000"/>
          <w:sz w:val="20"/>
          <w:szCs w:val="20"/>
        </w:rPr>
      </w:pPr>
      <w:r>
        <w:rPr>
          <w:color w:val="000000"/>
          <w:sz w:val="20"/>
          <w:szCs w:val="20"/>
        </w:rPr>
        <w:t>Los impuestos del hotel (VAT).</w:t>
      </w:r>
    </w:p>
    <w:p w14:paraId="2EEB877D" w14:textId="77777777" w:rsidR="00554F77" w:rsidRDefault="00554F77">
      <w:pPr>
        <w:pBdr>
          <w:top w:val="nil"/>
          <w:left w:val="nil"/>
          <w:bottom w:val="nil"/>
          <w:right w:val="nil"/>
          <w:between w:val="nil"/>
        </w:pBdr>
        <w:spacing w:after="0" w:line="240" w:lineRule="auto"/>
        <w:ind w:left="720"/>
        <w:jc w:val="both"/>
        <w:rPr>
          <w:color w:val="000000"/>
          <w:sz w:val="20"/>
          <w:szCs w:val="20"/>
        </w:rPr>
      </w:pPr>
    </w:p>
    <w:p w14:paraId="1CB99623" w14:textId="77777777" w:rsidR="00554F77" w:rsidRDefault="00000000">
      <w:pPr>
        <w:spacing w:after="0" w:line="240" w:lineRule="auto"/>
        <w:ind w:firstLine="708"/>
        <w:jc w:val="both"/>
        <w:rPr>
          <w:color w:val="000000"/>
          <w:sz w:val="20"/>
          <w:szCs w:val="20"/>
        </w:rPr>
      </w:pPr>
      <w:r>
        <w:rPr>
          <w:b/>
          <w:bCs/>
          <w:color w:val="000000"/>
          <w:sz w:val="20"/>
          <w:szCs w:val="20"/>
        </w:rPr>
        <w:t>PROGRAMA NO INCLUYE</w:t>
      </w:r>
    </w:p>
    <w:p w14:paraId="16C17A62"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1780C7E3" w14:textId="77777777" w:rsidR="00554F77" w:rsidRDefault="00000000">
      <w:pPr>
        <w:numPr>
          <w:ilvl w:val="0"/>
          <w:numId w:val="1"/>
        </w:numPr>
        <w:spacing w:after="0" w:line="240" w:lineRule="auto"/>
        <w:jc w:val="both"/>
        <w:rPr>
          <w:sz w:val="20"/>
          <w:szCs w:val="20"/>
        </w:rPr>
      </w:pPr>
      <w:r>
        <w:rPr>
          <w:sz w:val="20"/>
          <w:szCs w:val="20"/>
        </w:rPr>
        <w:t xml:space="preserve">Seguro de viaje. </w:t>
      </w:r>
      <w:r>
        <w:rPr>
          <w:i/>
          <w:iCs/>
          <w:sz w:val="20"/>
          <w:szCs w:val="20"/>
        </w:rPr>
        <w:t>Consultar por nuestras tarifas de inclusión con Universal Assistance</w:t>
      </w:r>
      <w:r>
        <w:rPr>
          <w:sz w:val="20"/>
          <w:szCs w:val="20"/>
        </w:rPr>
        <w:t>.</w:t>
      </w:r>
    </w:p>
    <w:p w14:paraId="4281117A"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Propinas durante el viaje USD 35 por persona.</w:t>
      </w:r>
    </w:p>
    <w:p w14:paraId="6C885022"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Impuesto hotelero (TDF) USD 6 por habitación por día.</w:t>
      </w:r>
    </w:p>
    <w:p w14:paraId="447707E3"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Servicio obligatorio de recepción en aeropuerto USD 5 por persona.</w:t>
      </w:r>
    </w:p>
    <w:p w14:paraId="257659B9" w14:textId="77777777" w:rsidR="00554F77" w:rsidRDefault="00000000">
      <w:pPr>
        <w:numPr>
          <w:ilvl w:val="0"/>
          <w:numId w:val="1"/>
        </w:numPr>
        <w:spacing w:after="0" w:line="240" w:lineRule="auto"/>
        <w:jc w:val="both"/>
        <w:rPr>
          <w:color w:val="000000"/>
          <w:sz w:val="20"/>
          <w:szCs w:val="20"/>
        </w:rPr>
      </w:pPr>
      <w:r>
        <w:rPr>
          <w:color w:val="000000"/>
          <w:sz w:val="20"/>
          <w:szCs w:val="20"/>
        </w:rPr>
        <w:t>Excursiones opcionales, gastos personales y extras.</w:t>
      </w:r>
    </w:p>
    <w:p w14:paraId="485CC1E8"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Bebidas y/o comidas no mencionadas.</w:t>
      </w:r>
    </w:p>
    <w:p w14:paraId="2987C7DC"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Cualquier servicio no mencionado como incluido.</w:t>
      </w:r>
    </w:p>
    <w:p w14:paraId="590B0FF2" w14:textId="77777777" w:rsidR="00554F77" w:rsidRDefault="00554F77">
      <w:pPr>
        <w:pBdr>
          <w:top w:val="nil"/>
          <w:left w:val="nil"/>
          <w:bottom w:val="nil"/>
          <w:right w:val="nil"/>
          <w:between w:val="nil"/>
        </w:pBdr>
        <w:spacing w:after="0" w:line="240" w:lineRule="auto"/>
        <w:jc w:val="both"/>
        <w:rPr>
          <w:color w:val="000000"/>
          <w:sz w:val="20"/>
          <w:szCs w:val="20"/>
        </w:rPr>
      </w:pPr>
    </w:p>
    <w:p w14:paraId="186FACA1" w14:textId="77777777" w:rsidR="00554F77" w:rsidRDefault="00000000">
      <w:pPr>
        <w:spacing w:after="0" w:line="240" w:lineRule="auto"/>
        <w:ind w:firstLine="720"/>
        <w:jc w:val="both"/>
        <w:rPr>
          <w:sz w:val="20"/>
          <w:szCs w:val="20"/>
        </w:rPr>
      </w:pPr>
      <w:r>
        <w:rPr>
          <w:b/>
          <w:bCs/>
          <w:sz w:val="20"/>
          <w:szCs w:val="20"/>
        </w:rPr>
        <w:t>NOTAS IMPORTANTES</w:t>
      </w:r>
    </w:p>
    <w:p w14:paraId="0F3E5DAE" w14:textId="77777777" w:rsidR="00554F77" w:rsidRDefault="00000000">
      <w:pPr>
        <w:numPr>
          <w:ilvl w:val="0"/>
          <w:numId w:val="3"/>
        </w:numPr>
        <w:spacing w:after="0" w:line="240" w:lineRule="auto"/>
        <w:jc w:val="both"/>
        <w:rPr>
          <w:sz w:val="20"/>
          <w:szCs w:val="20"/>
        </w:rPr>
      </w:pPr>
      <w:r>
        <w:rPr>
          <w:sz w:val="20"/>
          <w:szCs w:val="20"/>
        </w:rPr>
        <w:t>Precio por persona en USD.</w:t>
      </w:r>
    </w:p>
    <w:p w14:paraId="669C90BC" w14:textId="77777777" w:rsidR="00554F77" w:rsidRDefault="00000000">
      <w:pPr>
        <w:numPr>
          <w:ilvl w:val="0"/>
          <w:numId w:val="3"/>
        </w:numPr>
        <w:spacing w:after="0" w:line="240" w:lineRule="auto"/>
        <w:jc w:val="both"/>
        <w:rPr>
          <w:sz w:val="20"/>
          <w:szCs w:val="20"/>
        </w:rPr>
      </w:pPr>
      <w:r>
        <w:rPr>
          <w:sz w:val="20"/>
          <w:szCs w:val="20"/>
        </w:rPr>
        <w:t>Salidas garantizadas desde 2 pasajeros.</w:t>
      </w:r>
    </w:p>
    <w:p w14:paraId="1F6962CD"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 en TPL: Precio total 3x1. Ejemplo 4* - USD 787 / 2 = USD 393.50 x 3 = USD 1,180.50.</w:t>
      </w:r>
    </w:p>
    <w:p w14:paraId="29001888"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 en SGL: Precio total 1x1. Ejemplo 4* - USD 787 (= precio total 2x1 en doble).</w:t>
      </w:r>
    </w:p>
    <w:p w14:paraId="03B9ECE1"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 xml:space="preserve">Niños de 0 a 5.99 Años tienen descuento 50 % del precio del paquete básico (sin </w:t>
      </w:r>
      <w:proofErr w:type="gramStart"/>
      <w:r>
        <w:rPr>
          <w:color w:val="000000"/>
          <w:sz w:val="20"/>
          <w:szCs w:val="20"/>
        </w:rPr>
        <w:t>extra cama</w:t>
      </w:r>
      <w:proofErr w:type="gramEnd"/>
      <w:r>
        <w:rPr>
          <w:color w:val="000000"/>
          <w:sz w:val="20"/>
          <w:szCs w:val="20"/>
        </w:rPr>
        <w:t>).</w:t>
      </w:r>
    </w:p>
    <w:p w14:paraId="0EC1348E"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Niños de 6 a 11.99 Años acompañante de sus padres pagan 75 % del precio del paquete básico (sin </w:t>
      </w:r>
      <w:proofErr w:type="gramStart"/>
      <w:r>
        <w:rPr>
          <w:color w:val="000000"/>
          <w:sz w:val="20"/>
          <w:szCs w:val="20"/>
        </w:rPr>
        <w:t>extra cama</w:t>
      </w:r>
      <w:proofErr w:type="gramEnd"/>
      <w:r>
        <w:rPr>
          <w:color w:val="000000"/>
          <w:sz w:val="20"/>
          <w:szCs w:val="20"/>
        </w:rPr>
        <w:t xml:space="preserve">). </w:t>
      </w:r>
    </w:p>
    <w:p w14:paraId="2509E3A2"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caso de pedir </w:t>
      </w:r>
      <w:proofErr w:type="gramStart"/>
      <w:r>
        <w:rPr>
          <w:color w:val="000000"/>
          <w:sz w:val="20"/>
          <w:szCs w:val="20"/>
        </w:rPr>
        <w:t>extra cama</w:t>
      </w:r>
      <w:proofErr w:type="gramEnd"/>
      <w:r>
        <w:rPr>
          <w:color w:val="000000"/>
          <w:sz w:val="20"/>
          <w:szCs w:val="20"/>
        </w:rPr>
        <w:t xml:space="preserve"> se considera como adulto.</w:t>
      </w:r>
    </w:p>
    <w:p w14:paraId="076E9299"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12 Años se cobra como adulto.</w:t>
      </w:r>
    </w:p>
    <w:p w14:paraId="37FABBC5" w14:textId="77777777" w:rsidR="00554F77" w:rsidRDefault="00000000">
      <w:pPr>
        <w:numPr>
          <w:ilvl w:val="0"/>
          <w:numId w:val="3"/>
        </w:numPr>
        <w:pBdr>
          <w:top w:val="nil"/>
          <w:left w:val="nil"/>
          <w:bottom w:val="nil"/>
          <w:right w:val="nil"/>
          <w:between w:val="nil"/>
        </w:pBdr>
        <w:spacing w:after="0" w:line="240" w:lineRule="auto"/>
        <w:jc w:val="both"/>
        <w:rPr>
          <w:sz w:val="20"/>
          <w:szCs w:val="20"/>
        </w:rPr>
      </w:pPr>
      <w:r>
        <w:rPr>
          <w:color w:val="000000"/>
          <w:sz w:val="20"/>
          <w:szCs w:val="20"/>
        </w:rPr>
        <w:t>Programa en servicio compartido.</w:t>
      </w:r>
    </w:p>
    <w:p w14:paraId="29023348" w14:textId="77777777" w:rsidR="00554F77" w:rsidRPr="00EF484C"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EF484C">
        <w:rPr>
          <w:color w:val="000000"/>
          <w:sz w:val="20"/>
          <w:szCs w:val="20"/>
          <w:lang w:val="en-US"/>
        </w:rPr>
        <w:t xml:space="preserve">En </w:t>
      </w:r>
      <w:proofErr w:type="spellStart"/>
      <w:r w:rsidRPr="00EF484C">
        <w:rPr>
          <w:color w:val="000000"/>
          <w:sz w:val="20"/>
          <w:szCs w:val="20"/>
          <w:lang w:val="en-US"/>
        </w:rPr>
        <w:t>los</w:t>
      </w:r>
      <w:proofErr w:type="spellEnd"/>
      <w:r w:rsidRPr="00EF484C">
        <w:rPr>
          <w:color w:val="000000"/>
          <w:sz w:val="20"/>
          <w:szCs w:val="20"/>
          <w:lang w:val="en-US"/>
        </w:rPr>
        <w:t xml:space="preserve"> </w:t>
      </w:r>
      <w:proofErr w:type="spellStart"/>
      <w:r w:rsidRPr="00EF484C">
        <w:rPr>
          <w:color w:val="000000"/>
          <w:sz w:val="20"/>
          <w:szCs w:val="20"/>
          <w:lang w:val="en-US"/>
        </w:rPr>
        <w:t>hoteles</w:t>
      </w:r>
      <w:proofErr w:type="spellEnd"/>
      <w:r w:rsidRPr="00EF484C">
        <w:rPr>
          <w:color w:val="000000"/>
          <w:sz w:val="20"/>
          <w:szCs w:val="20"/>
          <w:lang w:val="en-US"/>
        </w:rPr>
        <w:t xml:space="preserve"> check in 15hrs. / check out 12hrs.</w:t>
      </w:r>
    </w:p>
    <w:p w14:paraId="54762C45"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 xml:space="preserve">La habitación Triple consiste en una cama King y una cama supletoria. </w:t>
      </w:r>
      <w:r>
        <w:rPr>
          <w:color w:val="000000"/>
          <w:sz w:val="20"/>
          <w:szCs w:val="20"/>
        </w:rPr>
        <w:t xml:space="preserve">No </w:t>
      </w:r>
      <w:r>
        <w:rPr>
          <w:sz w:val="20"/>
          <w:szCs w:val="20"/>
        </w:rPr>
        <w:t>recomendada.</w:t>
      </w:r>
    </w:p>
    <w:p w14:paraId="548D281C"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 xml:space="preserve">La habitación Double/Twin está sujeta a disponibilidad a la hora </w:t>
      </w:r>
      <w:proofErr w:type="gramStart"/>
      <w:r>
        <w:rPr>
          <w:sz w:val="20"/>
          <w:szCs w:val="20"/>
        </w:rPr>
        <w:t>del check-in</w:t>
      </w:r>
      <w:proofErr w:type="gramEnd"/>
      <w:r>
        <w:rPr>
          <w:sz w:val="20"/>
          <w:szCs w:val="20"/>
        </w:rPr>
        <w:t xml:space="preserve"> y no está garantizada.</w:t>
      </w:r>
    </w:p>
    <w:p w14:paraId="46489A3B"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caso de </w:t>
      </w:r>
      <w:proofErr w:type="spellStart"/>
      <w:r>
        <w:rPr>
          <w:color w:val="000000"/>
          <w:sz w:val="20"/>
          <w:szCs w:val="20"/>
        </w:rPr>
        <w:t>over-booking</w:t>
      </w:r>
      <w:proofErr w:type="spellEnd"/>
      <w:r>
        <w:rPr>
          <w:color w:val="000000"/>
          <w:sz w:val="20"/>
          <w:szCs w:val="20"/>
        </w:rPr>
        <w:t xml:space="preserve"> se dan hoteles de la misma categoría.</w:t>
      </w:r>
    </w:p>
    <w:p w14:paraId="6A519E06"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Siempre daremos hoteles que no ofrecen Cena de Gala de fin de año.</w:t>
      </w:r>
    </w:p>
    <w:p w14:paraId="58284F27"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Cena de Gala fin de año no está incluido en los precios. En caso de querer Cena de Gala, por favor, consultar el precio, las fechas (Nochebuena: 23 – 24 de Diciembre y Nochevieja: 31 de Diciembre – 01 de Enero) y la disponibilidad.</w:t>
      </w:r>
    </w:p>
    <w:p w14:paraId="1D71787E"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Check-out de hoteles el día 31 de Diciembre.</w:t>
      </w:r>
    </w:p>
    <w:p w14:paraId="25282DC7" w14:textId="77777777" w:rsidR="00554F77"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t>El orden del itinerario podría tener variación, pero siempre respetando lo ofrecido.</w:t>
      </w:r>
    </w:p>
    <w:p w14:paraId="1170E105" w14:textId="77777777" w:rsidR="00554F77" w:rsidRDefault="00000000">
      <w:pPr>
        <w:numPr>
          <w:ilvl w:val="0"/>
          <w:numId w:val="3"/>
        </w:numPr>
        <w:spacing w:after="0" w:line="240" w:lineRule="auto"/>
        <w:jc w:val="both"/>
        <w:rPr>
          <w:sz w:val="20"/>
          <w:szCs w:val="20"/>
        </w:rPr>
      </w:pPr>
      <w:r>
        <w:rPr>
          <w:sz w:val="20"/>
          <w:szCs w:val="20"/>
        </w:rPr>
        <w:t>En el recorrido se permite una maleta por persona.</w:t>
      </w:r>
    </w:p>
    <w:p w14:paraId="3275395C"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el Mes de Ramadán y las Fiestas Religiosas no hay Danza del Vientre. </w:t>
      </w:r>
    </w:p>
    <w:p w14:paraId="56264F45"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Mes de Ramadán y las Fiestas Religiosas no se sirve alcohol por el día.</w:t>
      </w:r>
    </w:p>
    <w:p w14:paraId="16BBE389"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Por favor, consulten las fechas del Mes de Ramadán y las Fiestas Religiosas (En 2026, Ramadán será el 17 de Febrero y para un mes).</w:t>
      </w:r>
    </w:p>
    <w:p w14:paraId="4114AD9A"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Fiestas Religiosas son Al-Fitr (18 – 24 de Marzo 2026) y Al-Adha (25 – 31 de Mayo 2026).</w:t>
      </w:r>
    </w:p>
    <w:p w14:paraId="5154B493"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Para reservas requiere copias de los pasaportes (vigente mínimo 06 meses a la fecha del circuito).</w:t>
      </w:r>
    </w:p>
    <w:p w14:paraId="39A05E1E"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Peruanos no requieren visa. Otras nacionalidades, consultar.</w:t>
      </w:r>
    </w:p>
    <w:p w14:paraId="58478242" w14:textId="77777777" w:rsidR="00554F77" w:rsidRDefault="00000000">
      <w:pPr>
        <w:numPr>
          <w:ilvl w:val="0"/>
          <w:numId w:val="3"/>
        </w:numPr>
        <w:pBdr>
          <w:top w:val="nil"/>
          <w:left w:val="nil"/>
          <w:bottom w:val="nil"/>
          <w:right w:val="nil"/>
          <w:between w:val="nil"/>
        </w:pBdr>
        <w:spacing w:after="0" w:line="256" w:lineRule="auto"/>
        <w:jc w:val="both"/>
        <w:rPr>
          <w:color w:val="000000"/>
          <w:sz w:val="20"/>
          <w:szCs w:val="20"/>
        </w:rPr>
      </w:pPr>
      <w:r>
        <w:rPr>
          <w:color w:val="000000"/>
          <w:sz w:val="20"/>
          <w:szCs w:val="20"/>
        </w:rPr>
        <w:t>No incluye seguro de viajes, consultar por nuestras tarifas de inclusión con Universal Assistance.</w:t>
      </w:r>
    </w:p>
    <w:p w14:paraId="4A5D0441"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Los precios de este programa pueden estar sujetos a variaciones debido a eventos inesperados a lo largo del año. En estos casos, será necesario realizar volver a consultar.</w:t>
      </w:r>
    </w:p>
    <w:p w14:paraId="6D790921"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 xml:space="preserve">Programa actualizado </w:t>
      </w:r>
      <w:r>
        <w:rPr>
          <w:sz w:val="20"/>
          <w:szCs w:val="20"/>
        </w:rPr>
        <w:t>al 18 de febrero del 2026</w:t>
      </w:r>
      <w:r>
        <w:rPr>
          <w:color w:val="000000"/>
          <w:sz w:val="20"/>
          <w:szCs w:val="20"/>
        </w:rPr>
        <w:t>.</w:t>
      </w:r>
    </w:p>
    <w:p w14:paraId="576016D2" w14:textId="77777777" w:rsidR="00554F77" w:rsidRDefault="00554F77">
      <w:pPr>
        <w:spacing w:after="0" w:line="240" w:lineRule="auto"/>
        <w:rPr>
          <w:b/>
          <w:bCs/>
          <w:color w:val="C00000"/>
          <w:sz w:val="20"/>
          <w:szCs w:val="20"/>
        </w:rPr>
      </w:pPr>
    </w:p>
    <w:p w14:paraId="1C585C6B"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ITINERARIO</w:t>
      </w:r>
    </w:p>
    <w:p w14:paraId="04DE3E74" w14:textId="77777777" w:rsidR="00554F77" w:rsidRDefault="00554F77">
      <w:pPr>
        <w:pBdr>
          <w:top w:val="nil"/>
          <w:left w:val="nil"/>
          <w:bottom w:val="nil"/>
          <w:right w:val="nil"/>
          <w:between w:val="nil"/>
        </w:pBdr>
        <w:spacing w:after="0" w:line="240" w:lineRule="auto"/>
        <w:jc w:val="both"/>
        <w:rPr>
          <w:color w:val="000000"/>
          <w:sz w:val="20"/>
          <w:szCs w:val="20"/>
        </w:rPr>
      </w:pPr>
    </w:p>
    <w:p w14:paraId="5D0EA9DA"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1</w:t>
      </w:r>
      <w:r>
        <w:rPr>
          <w:b/>
          <w:bCs/>
          <w:smallCaps/>
          <w:sz w:val="20"/>
          <w:szCs w:val="20"/>
        </w:rPr>
        <w:tab/>
      </w:r>
      <w:r>
        <w:rPr>
          <w:b/>
          <w:bCs/>
          <w:smallCaps/>
          <w:color w:val="000000"/>
          <w:sz w:val="20"/>
          <w:szCs w:val="20"/>
        </w:rPr>
        <w:t>DUBÁI</w:t>
      </w:r>
    </w:p>
    <w:p w14:paraId="1696F580"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Llegada al Aeropuerto Internacional de Dubái, asistencia de habla hispana fuera del aeropuerto por parte de nuestro representante. Traslado al hotel y alojamiento.</w:t>
      </w:r>
    </w:p>
    <w:p w14:paraId="3854F928" w14:textId="77777777" w:rsidR="00554F77" w:rsidRDefault="00554F77">
      <w:pPr>
        <w:pBdr>
          <w:top w:val="nil"/>
          <w:left w:val="nil"/>
          <w:bottom w:val="nil"/>
          <w:right w:val="nil"/>
          <w:between w:val="nil"/>
        </w:pBdr>
        <w:spacing w:after="0" w:line="240" w:lineRule="auto"/>
        <w:jc w:val="both"/>
        <w:rPr>
          <w:color w:val="000000"/>
          <w:sz w:val="20"/>
          <w:szCs w:val="20"/>
        </w:rPr>
      </w:pPr>
    </w:p>
    <w:p w14:paraId="2EE73C37"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2</w:t>
      </w:r>
      <w:r>
        <w:rPr>
          <w:b/>
          <w:bCs/>
          <w:smallCaps/>
          <w:color w:val="000000"/>
          <w:sz w:val="20"/>
          <w:szCs w:val="20"/>
        </w:rPr>
        <w:tab/>
        <w:t>DUBÁI</w:t>
      </w:r>
    </w:p>
    <w:p w14:paraId="77FDC4CC" w14:textId="77777777" w:rsidR="00554F77" w:rsidRDefault="00000000">
      <w:pPr>
        <w:pBdr>
          <w:top w:val="nil"/>
          <w:left w:val="nil"/>
          <w:bottom w:val="nil"/>
          <w:right w:val="nil"/>
          <w:between w:val="nil"/>
        </w:pBdr>
        <w:spacing w:after="0" w:line="240" w:lineRule="auto"/>
        <w:jc w:val="both"/>
        <w:rPr>
          <w:sz w:val="20"/>
          <w:szCs w:val="20"/>
        </w:rPr>
      </w:pPr>
      <w:r>
        <w:rPr>
          <w:sz w:val="20"/>
          <w:szCs w:val="20"/>
        </w:rPr>
        <w:t xml:space="preserve">Desayuno en el hotel. Visita por la ciudad. Salida hacia Deira pasando por el Zoco de las Especies y el Zoco del Oro; atravesando el Canal por Abra (Taxi Acuático). Llegada y visita panorámica al Museo de Dubái. Por la carretera de Jumeirah, parada de fotos en la Mezquita de Jumeirah por fuera, parada para fotos en el Burj Al Arab único hotel en el mundo de 7 estrellas. Subida a la torre más alta del mundo Burj Khalifa el edificio más alto del mundo situado en el Dubái Mall (el Mall más grande del mundo con 1000 tiendas). Regreso al hotel. </w:t>
      </w:r>
      <w:r>
        <w:rPr>
          <w:b/>
          <w:bCs/>
          <w:sz w:val="20"/>
          <w:szCs w:val="20"/>
        </w:rPr>
        <w:t>OPCIONALMENTE:</w:t>
      </w:r>
      <w:r>
        <w:rPr>
          <w:sz w:val="20"/>
          <w:szCs w:val="20"/>
        </w:rPr>
        <w:t xml:space="preserve"> Por la noche, salida a las 19:30 horas, para disfrutar de las vistas y los sonidos de la cala de Dubái navegando 2 horas abordo en un Dhow tradicional. El viaje se realiza desde la desembocadura del arroyo, a lo largo del mismo hasta el iluminado Dubái Creek Golf Club que asemeja a una vela de barco. Cena incluida. Regreso al hotel. Alojamiento.</w:t>
      </w:r>
    </w:p>
    <w:p w14:paraId="5D73B680" w14:textId="77777777" w:rsidR="00554F77" w:rsidRDefault="00554F77">
      <w:pPr>
        <w:pBdr>
          <w:top w:val="nil"/>
          <w:left w:val="nil"/>
          <w:bottom w:val="nil"/>
          <w:right w:val="nil"/>
          <w:between w:val="nil"/>
        </w:pBdr>
        <w:spacing w:after="0" w:line="240" w:lineRule="auto"/>
        <w:jc w:val="both"/>
        <w:rPr>
          <w:color w:val="000000"/>
          <w:sz w:val="20"/>
          <w:szCs w:val="20"/>
        </w:rPr>
      </w:pPr>
    </w:p>
    <w:p w14:paraId="3B2D3806"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3</w:t>
      </w:r>
      <w:r>
        <w:rPr>
          <w:b/>
          <w:bCs/>
          <w:smallCaps/>
          <w:color w:val="000000"/>
          <w:sz w:val="20"/>
          <w:szCs w:val="20"/>
        </w:rPr>
        <w:tab/>
        <w:t>DUBÁI</w:t>
      </w:r>
    </w:p>
    <w:p w14:paraId="50CB0AC1"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Mañana libre. </w:t>
      </w:r>
      <w:r>
        <w:rPr>
          <w:b/>
          <w:bCs/>
          <w:color w:val="000000"/>
          <w:sz w:val="20"/>
          <w:szCs w:val="20"/>
        </w:rPr>
        <w:t>OPCIONALMENTE</w:t>
      </w:r>
      <w:r>
        <w:rPr>
          <w:color w:val="000000"/>
          <w:sz w:val="20"/>
          <w:szCs w:val="20"/>
        </w:rPr>
        <w:t>: Alrededor de las 15:00 a 15:30 horas, los recogerán para realizar la excursión más popular de Los Vehículos 4 X 4 (6 personas por vehículo) y realizaremos un excitante trayecto por las fantásticas altas dunas donde podrán tomar fotografías únicas de la puesta de Sol Árabe. Una vez que se oculte el sol detrás de las dunas de arena dorada, nos dirigiremos a un campo en el Desierto. El olor a la fresca brocheta, el cordero a la parrilla, las hogueras y los relajantes sonidos de la música Árabe nos invitan a pasar una tarde inolvidable. Tras la suntuosa cena disfrutaremos del antiguo arte de la Danza del Vientre. (Se encuentran incluidos: Esquí por la arena, pintarse con henna; sólo para mujeres, agua, refrescos, te y café). Regreso al hotel. Alojamiento.</w:t>
      </w:r>
    </w:p>
    <w:p w14:paraId="18688062" w14:textId="77777777" w:rsidR="00554F77" w:rsidRDefault="00554F77">
      <w:pPr>
        <w:pBdr>
          <w:top w:val="nil"/>
          <w:left w:val="nil"/>
          <w:bottom w:val="nil"/>
          <w:right w:val="nil"/>
          <w:between w:val="nil"/>
        </w:pBdr>
        <w:spacing w:after="0" w:line="240" w:lineRule="auto"/>
        <w:jc w:val="both"/>
        <w:rPr>
          <w:color w:val="000000"/>
          <w:sz w:val="20"/>
          <w:szCs w:val="20"/>
        </w:rPr>
      </w:pPr>
    </w:p>
    <w:p w14:paraId="7C11E326" w14:textId="77777777" w:rsidR="00554F77" w:rsidRDefault="00554F77">
      <w:pPr>
        <w:pBdr>
          <w:top w:val="nil"/>
          <w:left w:val="nil"/>
          <w:bottom w:val="nil"/>
          <w:right w:val="nil"/>
          <w:between w:val="nil"/>
        </w:pBdr>
        <w:spacing w:after="0" w:line="240" w:lineRule="auto"/>
        <w:jc w:val="both"/>
        <w:rPr>
          <w:color w:val="000000"/>
          <w:sz w:val="20"/>
          <w:szCs w:val="20"/>
        </w:rPr>
      </w:pPr>
    </w:p>
    <w:p w14:paraId="554427CF" w14:textId="77777777" w:rsidR="00554F77" w:rsidRDefault="00554F77">
      <w:pPr>
        <w:pBdr>
          <w:top w:val="nil"/>
          <w:left w:val="nil"/>
          <w:bottom w:val="nil"/>
          <w:right w:val="nil"/>
          <w:between w:val="nil"/>
        </w:pBdr>
        <w:spacing w:after="0" w:line="240" w:lineRule="auto"/>
        <w:jc w:val="both"/>
        <w:rPr>
          <w:color w:val="000000"/>
          <w:sz w:val="20"/>
          <w:szCs w:val="20"/>
        </w:rPr>
      </w:pPr>
    </w:p>
    <w:p w14:paraId="32B8058B"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4</w:t>
      </w:r>
      <w:r>
        <w:rPr>
          <w:b/>
          <w:bCs/>
          <w:smallCaps/>
          <w:color w:val="000000"/>
          <w:sz w:val="20"/>
          <w:szCs w:val="20"/>
        </w:rPr>
        <w:tab/>
        <w:t>DUBÁI</w:t>
      </w:r>
    </w:p>
    <w:p w14:paraId="58B97B10"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w:t>
      </w:r>
      <w:r>
        <w:rPr>
          <w:b/>
          <w:bCs/>
          <w:color w:val="000000"/>
          <w:sz w:val="20"/>
          <w:szCs w:val="20"/>
        </w:rPr>
        <w:t>OPCIONALMENTE</w:t>
      </w:r>
      <w:r>
        <w:rPr>
          <w:color w:val="000000"/>
          <w:sz w:val="20"/>
          <w:szCs w:val="20"/>
        </w:rPr>
        <w:t xml:space="preserve">: Visita a Abu Dhabi. Recorrido de Dubái pasando por Puerto Jebel Ali, el puerto más grande del mundo realizado por los hombres hasta la capital de UAE (aproximadamente 2 horas). Admiraremos la Mezquita del Jeque Zayed la tercera más grande del mundo; el primer presidente de UAE y padre de la nación. Continuación hasta el puente de Al </w:t>
      </w:r>
      <w:proofErr w:type="spellStart"/>
      <w:r>
        <w:rPr>
          <w:color w:val="000000"/>
          <w:sz w:val="20"/>
          <w:szCs w:val="20"/>
        </w:rPr>
        <w:t>Maqta</w:t>
      </w:r>
      <w:proofErr w:type="spellEnd"/>
      <w:r>
        <w:rPr>
          <w:color w:val="000000"/>
          <w:sz w:val="20"/>
          <w:szCs w:val="20"/>
        </w:rPr>
        <w:t xml:space="preserve">, pasando por una de las áreas más ricas de Abu Dhabi, el barrio de los Ministros llamado Al Bateen. Llegada a la calle </w:t>
      </w:r>
      <w:proofErr w:type="spellStart"/>
      <w:r>
        <w:rPr>
          <w:color w:val="000000"/>
          <w:sz w:val="20"/>
          <w:szCs w:val="20"/>
        </w:rPr>
        <w:t>Corniche</w:t>
      </w:r>
      <w:proofErr w:type="spellEnd"/>
      <w:r>
        <w:rPr>
          <w:color w:val="000000"/>
          <w:sz w:val="20"/>
          <w:szCs w:val="20"/>
        </w:rPr>
        <w:t xml:space="preserve"> que es comparada con Manhattan. Parada para fotos por fuera del hotel Emirates Palace. Este hotel tiene su propio helipuerto y puerto. Parada fotográfica al parque de Ferrari por fuera (breve tiempo para sacar fotos). Regreso a Dubái. Alojamiento.</w:t>
      </w:r>
    </w:p>
    <w:p w14:paraId="5EB2FF49" w14:textId="77777777" w:rsidR="00554F77" w:rsidRDefault="00554F77">
      <w:pPr>
        <w:pBdr>
          <w:top w:val="nil"/>
          <w:left w:val="nil"/>
          <w:bottom w:val="nil"/>
          <w:right w:val="nil"/>
          <w:between w:val="nil"/>
        </w:pBdr>
        <w:spacing w:after="0" w:line="240" w:lineRule="auto"/>
        <w:jc w:val="both"/>
        <w:rPr>
          <w:color w:val="000000"/>
          <w:sz w:val="20"/>
          <w:szCs w:val="20"/>
        </w:rPr>
      </w:pPr>
    </w:p>
    <w:p w14:paraId="13F871A2"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5</w:t>
      </w:r>
      <w:r>
        <w:rPr>
          <w:b/>
          <w:bCs/>
          <w:smallCaps/>
          <w:color w:val="000000"/>
          <w:sz w:val="20"/>
          <w:szCs w:val="20"/>
        </w:rPr>
        <w:tab/>
        <w:t>DUBÁI</w:t>
      </w:r>
    </w:p>
    <w:p w14:paraId="3D2C0CB9"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A la hora prevista, traslado al Aeropuerto Internacional de Dubái. </w:t>
      </w:r>
      <w:r>
        <w:rPr>
          <w:b/>
          <w:bCs/>
          <w:color w:val="000000"/>
          <w:sz w:val="20"/>
          <w:szCs w:val="20"/>
        </w:rPr>
        <w:t>FIN DE NUESTROS SERVICIOS</w:t>
      </w:r>
    </w:p>
    <w:p w14:paraId="5DF0E9E0" w14:textId="77777777" w:rsidR="00554F77" w:rsidRDefault="00554F77">
      <w:pPr>
        <w:pBdr>
          <w:top w:val="nil"/>
          <w:left w:val="nil"/>
          <w:bottom w:val="nil"/>
          <w:right w:val="nil"/>
          <w:between w:val="nil"/>
        </w:pBdr>
        <w:spacing w:after="0" w:line="240" w:lineRule="auto"/>
        <w:rPr>
          <w:color w:val="000000"/>
          <w:sz w:val="20"/>
          <w:szCs w:val="20"/>
        </w:rPr>
      </w:pPr>
    </w:p>
    <w:p w14:paraId="7E4919F4" w14:textId="77777777" w:rsidR="00554F77" w:rsidRDefault="00554F77">
      <w:pPr>
        <w:pBdr>
          <w:top w:val="nil"/>
          <w:left w:val="nil"/>
          <w:bottom w:val="nil"/>
          <w:right w:val="nil"/>
          <w:between w:val="nil"/>
        </w:pBdr>
        <w:spacing w:after="0" w:line="240" w:lineRule="auto"/>
        <w:rPr>
          <w:color w:val="000000"/>
          <w:sz w:val="20"/>
          <w:szCs w:val="20"/>
        </w:rPr>
      </w:pPr>
    </w:p>
    <w:p w14:paraId="55758ED7" w14:textId="77777777" w:rsidR="00554F77" w:rsidRDefault="00554F77">
      <w:pPr>
        <w:pBdr>
          <w:top w:val="nil"/>
          <w:left w:val="nil"/>
          <w:bottom w:val="nil"/>
          <w:right w:val="nil"/>
          <w:between w:val="nil"/>
        </w:pBdr>
        <w:spacing w:after="0" w:line="240" w:lineRule="auto"/>
        <w:rPr>
          <w:color w:val="000000"/>
          <w:sz w:val="20"/>
          <w:szCs w:val="20"/>
        </w:rPr>
      </w:pPr>
    </w:p>
    <w:p w14:paraId="19F5A8D9" w14:textId="77777777" w:rsidR="00554F77" w:rsidRDefault="00554F77">
      <w:pPr>
        <w:pBdr>
          <w:top w:val="nil"/>
          <w:left w:val="nil"/>
          <w:bottom w:val="nil"/>
          <w:right w:val="nil"/>
          <w:between w:val="nil"/>
        </w:pBdr>
        <w:spacing w:after="0" w:line="240" w:lineRule="auto"/>
        <w:rPr>
          <w:color w:val="000000"/>
          <w:sz w:val="20"/>
          <w:szCs w:val="20"/>
        </w:rPr>
      </w:pPr>
    </w:p>
    <w:p w14:paraId="005B3F0A" w14:textId="77777777" w:rsidR="00554F77" w:rsidRDefault="00554F77">
      <w:pPr>
        <w:pBdr>
          <w:top w:val="nil"/>
          <w:left w:val="nil"/>
          <w:bottom w:val="nil"/>
          <w:right w:val="nil"/>
          <w:between w:val="nil"/>
        </w:pBdr>
        <w:spacing w:after="0" w:line="240" w:lineRule="auto"/>
        <w:rPr>
          <w:color w:val="000000"/>
          <w:sz w:val="20"/>
          <w:szCs w:val="20"/>
        </w:rPr>
      </w:pPr>
    </w:p>
    <w:p w14:paraId="478E0A92" w14:textId="77777777" w:rsidR="00554F77" w:rsidRDefault="00554F77">
      <w:pPr>
        <w:pBdr>
          <w:top w:val="nil"/>
          <w:left w:val="nil"/>
          <w:bottom w:val="nil"/>
          <w:right w:val="nil"/>
          <w:between w:val="nil"/>
        </w:pBdr>
        <w:spacing w:after="0" w:line="240" w:lineRule="auto"/>
        <w:rPr>
          <w:color w:val="000000"/>
          <w:sz w:val="20"/>
          <w:szCs w:val="20"/>
        </w:rPr>
      </w:pPr>
    </w:p>
    <w:p w14:paraId="2F3855C3" w14:textId="77777777" w:rsidR="00554F77" w:rsidRDefault="00554F77">
      <w:pPr>
        <w:pBdr>
          <w:top w:val="nil"/>
          <w:left w:val="nil"/>
          <w:bottom w:val="nil"/>
          <w:right w:val="nil"/>
          <w:between w:val="nil"/>
        </w:pBdr>
        <w:spacing w:after="0" w:line="240" w:lineRule="auto"/>
        <w:rPr>
          <w:color w:val="000000"/>
          <w:sz w:val="20"/>
          <w:szCs w:val="20"/>
        </w:rPr>
      </w:pPr>
    </w:p>
    <w:p w14:paraId="1F3EF016" w14:textId="77777777" w:rsidR="00554F77" w:rsidRDefault="00554F77">
      <w:pPr>
        <w:pBdr>
          <w:top w:val="nil"/>
          <w:left w:val="nil"/>
          <w:bottom w:val="nil"/>
          <w:right w:val="nil"/>
          <w:between w:val="nil"/>
        </w:pBdr>
        <w:spacing w:after="0" w:line="240" w:lineRule="auto"/>
        <w:rPr>
          <w:color w:val="000000"/>
          <w:sz w:val="20"/>
          <w:szCs w:val="20"/>
        </w:rPr>
      </w:pPr>
    </w:p>
    <w:p w14:paraId="4C8D3217" w14:textId="77777777" w:rsidR="00554F77" w:rsidRDefault="00554F77">
      <w:pPr>
        <w:pBdr>
          <w:top w:val="nil"/>
          <w:left w:val="nil"/>
          <w:bottom w:val="nil"/>
          <w:right w:val="nil"/>
          <w:between w:val="nil"/>
        </w:pBdr>
        <w:spacing w:after="0" w:line="240" w:lineRule="auto"/>
        <w:rPr>
          <w:color w:val="000000"/>
          <w:sz w:val="20"/>
          <w:szCs w:val="20"/>
        </w:rPr>
      </w:pPr>
    </w:p>
    <w:p w14:paraId="5FC77BBD" w14:textId="77777777" w:rsidR="00554F77" w:rsidRDefault="00554F77">
      <w:pPr>
        <w:pBdr>
          <w:top w:val="nil"/>
          <w:left w:val="nil"/>
          <w:bottom w:val="nil"/>
          <w:right w:val="nil"/>
          <w:between w:val="nil"/>
        </w:pBdr>
        <w:spacing w:after="0" w:line="240" w:lineRule="auto"/>
        <w:rPr>
          <w:color w:val="000000"/>
          <w:sz w:val="20"/>
          <w:szCs w:val="20"/>
        </w:rPr>
      </w:pPr>
    </w:p>
    <w:p w14:paraId="02E2E445" w14:textId="77777777" w:rsidR="00554F77" w:rsidRDefault="00554F77">
      <w:pPr>
        <w:pBdr>
          <w:top w:val="nil"/>
          <w:left w:val="nil"/>
          <w:bottom w:val="nil"/>
          <w:right w:val="nil"/>
          <w:between w:val="nil"/>
        </w:pBdr>
        <w:spacing w:after="0" w:line="240" w:lineRule="auto"/>
        <w:rPr>
          <w:color w:val="000000"/>
          <w:sz w:val="20"/>
          <w:szCs w:val="20"/>
        </w:rPr>
      </w:pPr>
    </w:p>
    <w:p w14:paraId="555BE00A" w14:textId="77777777" w:rsidR="00554F77" w:rsidRDefault="00554F77">
      <w:pPr>
        <w:pBdr>
          <w:top w:val="nil"/>
          <w:left w:val="nil"/>
          <w:bottom w:val="nil"/>
          <w:right w:val="nil"/>
          <w:between w:val="nil"/>
        </w:pBdr>
        <w:spacing w:after="0" w:line="240" w:lineRule="auto"/>
        <w:rPr>
          <w:color w:val="000000"/>
          <w:sz w:val="20"/>
          <w:szCs w:val="20"/>
        </w:rPr>
      </w:pPr>
    </w:p>
    <w:p w14:paraId="40AEC996" w14:textId="77777777" w:rsidR="00554F77" w:rsidRDefault="00554F77">
      <w:pPr>
        <w:pBdr>
          <w:top w:val="nil"/>
          <w:left w:val="nil"/>
          <w:bottom w:val="nil"/>
          <w:right w:val="nil"/>
          <w:between w:val="nil"/>
        </w:pBdr>
        <w:spacing w:after="0" w:line="240" w:lineRule="auto"/>
        <w:rPr>
          <w:color w:val="000000"/>
          <w:sz w:val="20"/>
          <w:szCs w:val="20"/>
        </w:rPr>
      </w:pPr>
    </w:p>
    <w:p w14:paraId="0C7843D5" w14:textId="77777777" w:rsidR="00554F77" w:rsidRDefault="00554F77">
      <w:pPr>
        <w:pBdr>
          <w:top w:val="nil"/>
          <w:left w:val="nil"/>
          <w:bottom w:val="nil"/>
          <w:right w:val="nil"/>
          <w:between w:val="nil"/>
        </w:pBdr>
        <w:spacing w:after="0" w:line="240" w:lineRule="auto"/>
        <w:rPr>
          <w:color w:val="000000"/>
          <w:sz w:val="20"/>
          <w:szCs w:val="20"/>
        </w:rPr>
      </w:pPr>
    </w:p>
    <w:p w14:paraId="7CCEE8AA" w14:textId="77777777" w:rsidR="00554F77" w:rsidRDefault="00554F77">
      <w:pPr>
        <w:pBdr>
          <w:top w:val="nil"/>
          <w:left w:val="nil"/>
          <w:bottom w:val="nil"/>
          <w:right w:val="nil"/>
          <w:between w:val="nil"/>
        </w:pBdr>
        <w:spacing w:after="0" w:line="240" w:lineRule="auto"/>
        <w:rPr>
          <w:color w:val="000000"/>
          <w:sz w:val="20"/>
          <w:szCs w:val="20"/>
        </w:rPr>
      </w:pPr>
    </w:p>
    <w:p w14:paraId="28C0BAFE" w14:textId="77777777" w:rsidR="00554F77" w:rsidRDefault="00554F77">
      <w:pPr>
        <w:pBdr>
          <w:top w:val="nil"/>
          <w:left w:val="nil"/>
          <w:bottom w:val="nil"/>
          <w:right w:val="nil"/>
          <w:between w:val="nil"/>
        </w:pBdr>
        <w:spacing w:after="0" w:line="240" w:lineRule="auto"/>
        <w:rPr>
          <w:color w:val="000000"/>
          <w:sz w:val="20"/>
          <w:szCs w:val="20"/>
        </w:rPr>
      </w:pPr>
    </w:p>
    <w:p w14:paraId="04D27838" w14:textId="77777777" w:rsidR="00554F77" w:rsidRDefault="00554F77">
      <w:pPr>
        <w:pBdr>
          <w:top w:val="nil"/>
          <w:left w:val="nil"/>
          <w:bottom w:val="nil"/>
          <w:right w:val="nil"/>
          <w:between w:val="nil"/>
        </w:pBdr>
        <w:spacing w:after="0" w:line="240" w:lineRule="auto"/>
        <w:rPr>
          <w:color w:val="000000"/>
          <w:sz w:val="20"/>
          <w:szCs w:val="20"/>
        </w:rPr>
      </w:pPr>
    </w:p>
    <w:p w14:paraId="195ABCEF" w14:textId="77777777" w:rsidR="00554F77" w:rsidRDefault="00554F77">
      <w:pPr>
        <w:pBdr>
          <w:top w:val="nil"/>
          <w:left w:val="nil"/>
          <w:bottom w:val="nil"/>
          <w:right w:val="nil"/>
          <w:between w:val="nil"/>
        </w:pBdr>
        <w:spacing w:after="0" w:line="240" w:lineRule="auto"/>
        <w:rPr>
          <w:color w:val="000000"/>
          <w:sz w:val="20"/>
          <w:szCs w:val="20"/>
        </w:rPr>
      </w:pPr>
    </w:p>
    <w:p w14:paraId="490EE654" w14:textId="77777777" w:rsidR="00554F77" w:rsidRDefault="00554F77">
      <w:pPr>
        <w:pBdr>
          <w:top w:val="nil"/>
          <w:left w:val="nil"/>
          <w:bottom w:val="nil"/>
          <w:right w:val="nil"/>
          <w:between w:val="nil"/>
        </w:pBdr>
        <w:spacing w:after="0" w:line="240" w:lineRule="auto"/>
        <w:rPr>
          <w:color w:val="000000"/>
          <w:sz w:val="20"/>
          <w:szCs w:val="20"/>
        </w:rPr>
      </w:pPr>
    </w:p>
    <w:p w14:paraId="5BA7059F" w14:textId="77777777" w:rsidR="00554F77" w:rsidRDefault="00554F77">
      <w:pPr>
        <w:pBdr>
          <w:top w:val="nil"/>
          <w:left w:val="nil"/>
          <w:bottom w:val="nil"/>
          <w:right w:val="nil"/>
          <w:between w:val="nil"/>
        </w:pBdr>
        <w:spacing w:after="0" w:line="240" w:lineRule="auto"/>
        <w:rPr>
          <w:color w:val="000000"/>
          <w:sz w:val="20"/>
          <w:szCs w:val="20"/>
        </w:rPr>
      </w:pPr>
    </w:p>
    <w:p w14:paraId="318F8E30" w14:textId="77777777" w:rsidR="00554F77" w:rsidRDefault="00554F77">
      <w:pPr>
        <w:pBdr>
          <w:top w:val="nil"/>
          <w:left w:val="nil"/>
          <w:bottom w:val="nil"/>
          <w:right w:val="nil"/>
          <w:between w:val="nil"/>
        </w:pBdr>
        <w:spacing w:after="0" w:line="240" w:lineRule="auto"/>
        <w:rPr>
          <w:color w:val="000000"/>
          <w:sz w:val="20"/>
          <w:szCs w:val="20"/>
        </w:rPr>
      </w:pPr>
    </w:p>
    <w:p w14:paraId="6B4E90B7" w14:textId="77777777" w:rsidR="00554F77" w:rsidRDefault="00554F77">
      <w:pPr>
        <w:pBdr>
          <w:top w:val="nil"/>
          <w:left w:val="nil"/>
          <w:bottom w:val="nil"/>
          <w:right w:val="nil"/>
          <w:between w:val="nil"/>
        </w:pBdr>
        <w:spacing w:after="0" w:line="240" w:lineRule="auto"/>
        <w:rPr>
          <w:color w:val="000000"/>
          <w:sz w:val="20"/>
          <w:szCs w:val="20"/>
        </w:rPr>
      </w:pPr>
    </w:p>
    <w:p w14:paraId="4012AF0C" w14:textId="77777777" w:rsidR="00554F77" w:rsidRDefault="00554F77">
      <w:pPr>
        <w:pBdr>
          <w:top w:val="nil"/>
          <w:left w:val="nil"/>
          <w:bottom w:val="nil"/>
          <w:right w:val="nil"/>
          <w:between w:val="nil"/>
        </w:pBdr>
        <w:spacing w:after="0" w:line="240" w:lineRule="auto"/>
        <w:rPr>
          <w:color w:val="000000"/>
          <w:sz w:val="20"/>
          <w:szCs w:val="20"/>
        </w:rPr>
      </w:pPr>
    </w:p>
    <w:p w14:paraId="27D22EDC" w14:textId="77777777" w:rsidR="00554F77" w:rsidRDefault="00554F77">
      <w:pPr>
        <w:pBdr>
          <w:top w:val="nil"/>
          <w:left w:val="nil"/>
          <w:bottom w:val="nil"/>
          <w:right w:val="nil"/>
          <w:between w:val="nil"/>
        </w:pBdr>
        <w:spacing w:after="0" w:line="240" w:lineRule="auto"/>
        <w:rPr>
          <w:color w:val="000000"/>
          <w:sz w:val="20"/>
          <w:szCs w:val="20"/>
        </w:rPr>
      </w:pPr>
    </w:p>
    <w:p w14:paraId="455C7D0C" w14:textId="77777777" w:rsidR="00554F77" w:rsidRDefault="00554F77">
      <w:pPr>
        <w:pBdr>
          <w:top w:val="nil"/>
          <w:left w:val="nil"/>
          <w:bottom w:val="nil"/>
          <w:right w:val="nil"/>
          <w:between w:val="nil"/>
        </w:pBdr>
        <w:spacing w:after="0" w:line="240" w:lineRule="auto"/>
        <w:rPr>
          <w:color w:val="000000"/>
          <w:sz w:val="20"/>
          <w:szCs w:val="20"/>
        </w:rPr>
      </w:pPr>
    </w:p>
    <w:p w14:paraId="08360802" w14:textId="77777777" w:rsidR="00554F77" w:rsidRDefault="00554F77">
      <w:pPr>
        <w:pBdr>
          <w:top w:val="nil"/>
          <w:left w:val="nil"/>
          <w:bottom w:val="nil"/>
          <w:right w:val="nil"/>
          <w:between w:val="nil"/>
        </w:pBdr>
        <w:spacing w:after="0" w:line="240" w:lineRule="auto"/>
        <w:rPr>
          <w:color w:val="000000"/>
          <w:sz w:val="20"/>
          <w:szCs w:val="20"/>
        </w:rPr>
      </w:pPr>
    </w:p>
    <w:p w14:paraId="1BDDF59E" w14:textId="77777777" w:rsidR="00554F77" w:rsidRDefault="00554F77">
      <w:pPr>
        <w:pBdr>
          <w:top w:val="nil"/>
          <w:left w:val="nil"/>
          <w:bottom w:val="nil"/>
          <w:right w:val="nil"/>
          <w:between w:val="nil"/>
        </w:pBdr>
        <w:spacing w:after="0" w:line="240" w:lineRule="auto"/>
        <w:rPr>
          <w:color w:val="000000"/>
          <w:sz w:val="20"/>
          <w:szCs w:val="20"/>
        </w:rPr>
      </w:pPr>
    </w:p>
    <w:p w14:paraId="2D246D6A" w14:textId="77777777" w:rsidR="00554F77" w:rsidRDefault="00554F77">
      <w:pPr>
        <w:pBdr>
          <w:top w:val="nil"/>
          <w:left w:val="nil"/>
          <w:bottom w:val="nil"/>
          <w:right w:val="nil"/>
          <w:between w:val="nil"/>
        </w:pBdr>
        <w:spacing w:after="0" w:line="240" w:lineRule="auto"/>
        <w:rPr>
          <w:color w:val="000000"/>
          <w:sz w:val="20"/>
          <w:szCs w:val="20"/>
        </w:rPr>
      </w:pPr>
    </w:p>
    <w:p w14:paraId="69864C21" w14:textId="77777777" w:rsidR="00554F77" w:rsidRDefault="00554F77">
      <w:pPr>
        <w:pBdr>
          <w:top w:val="nil"/>
          <w:left w:val="nil"/>
          <w:bottom w:val="nil"/>
          <w:right w:val="nil"/>
          <w:between w:val="nil"/>
        </w:pBdr>
        <w:spacing w:after="0" w:line="240" w:lineRule="auto"/>
        <w:rPr>
          <w:color w:val="000000"/>
          <w:sz w:val="20"/>
          <w:szCs w:val="20"/>
        </w:rPr>
      </w:pPr>
    </w:p>
    <w:p w14:paraId="602378E9" w14:textId="77777777" w:rsidR="00554F77" w:rsidRDefault="00554F77">
      <w:pPr>
        <w:pBdr>
          <w:top w:val="nil"/>
          <w:left w:val="nil"/>
          <w:bottom w:val="nil"/>
          <w:right w:val="nil"/>
          <w:between w:val="nil"/>
        </w:pBdr>
        <w:spacing w:after="0" w:line="240" w:lineRule="auto"/>
        <w:rPr>
          <w:color w:val="000000"/>
          <w:sz w:val="20"/>
          <w:szCs w:val="20"/>
        </w:rPr>
      </w:pPr>
    </w:p>
    <w:p w14:paraId="4BE26433" w14:textId="77777777" w:rsidR="00554F77" w:rsidRDefault="00554F77">
      <w:pPr>
        <w:pBdr>
          <w:top w:val="nil"/>
          <w:left w:val="nil"/>
          <w:bottom w:val="nil"/>
          <w:right w:val="nil"/>
          <w:between w:val="nil"/>
        </w:pBdr>
        <w:spacing w:after="0" w:line="240" w:lineRule="auto"/>
        <w:rPr>
          <w:color w:val="000000"/>
          <w:sz w:val="20"/>
          <w:szCs w:val="20"/>
        </w:rPr>
      </w:pPr>
    </w:p>
    <w:p w14:paraId="472AE566" w14:textId="77777777" w:rsidR="00554F77" w:rsidRDefault="00554F77">
      <w:pPr>
        <w:pBdr>
          <w:top w:val="nil"/>
          <w:left w:val="nil"/>
          <w:bottom w:val="nil"/>
          <w:right w:val="nil"/>
          <w:between w:val="nil"/>
        </w:pBdr>
        <w:spacing w:after="0" w:line="240" w:lineRule="auto"/>
        <w:rPr>
          <w:color w:val="000000"/>
          <w:sz w:val="20"/>
          <w:szCs w:val="20"/>
        </w:rPr>
      </w:pPr>
    </w:p>
    <w:p w14:paraId="53AF50F8" w14:textId="77777777" w:rsidR="00554F77" w:rsidRDefault="00554F77">
      <w:pPr>
        <w:pBdr>
          <w:top w:val="nil"/>
          <w:left w:val="nil"/>
          <w:bottom w:val="nil"/>
          <w:right w:val="nil"/>
          <w:between w:val="nil"/>
        </w:pBdr>
        <w:spacing w:after="0" w:line="240" w:lineRule="auto"/>
        <w:rPr>
          <w:color w:val="000000"/>
          <w:sz w:val="20"/>
          <w:szCs w:val="20"/>
        </w:rPr>
      </w:pPr>
    </w:p>
    <w:p w14:paraId="07C22EE9" w14:textId="77777777" w:rsidR="00554F77" w:rsidRDefault="00554F77">
      <w:pPr>
        <w:pBdr>
          <w:top w:val="nil"/>
          <w:left w:val="nil"/>
          <w:bottom w:val="nil"/>
          <w:right w:val="nil"/>
          <w:between w:val="nil"/>
        </w:pBdr>
        <w:spacing w:after="0" w:line="240" w:lineRule="auto"/>
        <w:rPr>
          <w:color w:val="000000"/>
          <w:sz w:val="20"/>
          <w:szCs w:val="20"/>
        </w:rPr>
      </w:pPr>
    </w:p>
    <w:p w14:paraId="3F8E5AF0" w14:textId="77777777" w:rsidR="00554F77" w:rsidRDefault="00554F77">
      <w:pPr>
        <w:pBdr>
          <w:top w:val="nil"/>
          <w:left w:val="nil"/>
          <w:bottom w:val="nil"/>
          <w:right w:val="nil"/>
          <w:between w:val="nil"/>
        </w:pBdr>
        <w:spacing w:after="0" w:line="240" w:lineRule="auto"/>
        <w:rPr>
          <w:color w:val="000000"/>
          <w:sz w:val="20"/>
          <w:szCs w:val="20"/>
        </w:rPr>
      </w:pPr>
    </w:p>
    <w:p w14:paraId="53438F2A" w14:textId="77777777" w:rsidR="00554F77" w:rsidRDefault="00554F77">
      <w:pPr>
        <w:pBdr>
          <w:top w:val="nil"/>
          <w:left w:val="nil"/>
          <w:bottom w:val="nil"/>
          <w:right w:val="nil"/>
          <w:between w:val="nil"/>
        </w:pBdr>
        <w:spacing w:after="0" w:line="240" w:lineRule="auto"/>
        <w:rPr>
          <w:color w:val="000000"/>
          <w:sz w:val="20"/>
          <w:szCs w:val="20"/>
        </w:rPr>
      </w:pPr>
    </w:p>
    <w:p w14:paraId="61D82043" w14:textId="77777777" w:rsidR="00554F77" w:rsidRDefault="00554F77">
      <w:pPr>
        <w:pBdr>
          <w:top w:val="nil"/>
          <w:left w:val="nil"/>
          <w:bottom w:val="nil"/>
          <w:right w:val="nil"/>
          <w:between w:val="nil"/>
        </w:pBdr>
        <w:spacing w:after="0" w:line="240" w:lineRule="auto"/>
        <w:rPr>
          <w:color w:val="000000"/>
          <w:sz w:val="20"/>
          <w:szCs w:val="20"/>
        </w:rPr>
      </w:pPr>
    </w:p>
    <w:p w14:paraId="3B5A9AA8" w14:textId="77777777" w:rsidR="00554F77" w:rsidRDefault="00554F77">
      <w:pPr>
        <w:pBdr>
          <w:top w:val="nil"/>
          <w:left w:val="nil"/>
          <w:bottom w:val="nil"/>
          <w:right w:val="nil"/>
          <w:between w:val="nil"/>
        </w:pBdr>
        <w:spacing w:after="0" w:line="240" w:lineRule="auto"/>
        <w:rPr>
          <w:color w:val="000000"/>
          <w:sz w:val="20"/>
          <w:szCs w:val="20"/>
        </w:rPr>
      </w:pPr>
    </w:p>
    <w:p w14:paraId="1DEC0396" w14:textId="77777777" w:rsidR="00554F77" w:rsidRDefault="00554F77">
      <w:pPr>
        <w:pBdr>
          <w:top w:val="nil"/>
          <w:left w:val="nil"/>
          <w:bottom w:val="nil"/>
          <w:right w:val="nil"/>
          <w:between w:val="nil"/>
        </w:pBdr>
        <w:spacing w:after="0" w:line="240" w:lineRule="auto"/>
        <w:rPr>
          <w:color w:val="000000"/>
          <w:sz w:val="20"/>
          <w:szCs w:val="20"/>
        </w:rPr>
      </w:pPr>
    </w:p>
    <w:p w14:paraId="02526232" w14:textId="77777777" w:rsidR="00554F77" w:rsidRDefault="00554F77">
      <w:pPr>
        <w:pBdr>
          <w:top w:val="nil"/>
          <w:left w:val="nil"/>
          <w:bottom w:val="nil"/>
          <w:right w:val="nil"/>
          <w:between w:val="nil"/>
        </w:pBdr>
        <w:spacing w:after="0" w:line="240" w:lineRule="auto"/>
        <w:rPr>
          <w:color w:val="000000"/>
          <w:sz w:val="20"/>
          <w:szCs w:val="20"/>
        </w:rPr>
      </w:pPr>
    </w:p>
    <w:p w14:paraId="2D8DBD54" w14:textId="77777777" w:rsidR="00554F77" w:rsidRDefault="00554F77">
      <w:pPr>
        <w:pBdr>
          <w:top w:val="nil"/>
          <w:left w:val="nil"/>
          <w:bottom w:val="nil"/>
          <w:right w:val="nil"/>
          <w:between w:val="nil"/>
        </w:pBdr>
        <w:spacing w:after="0" w:line="240" w:lineRule="auto"/>
        <w:rPr>
          <w:color w:val="000000"/>
          <w:sz w:val="20"/>
          <w:szCs w:val="20"/>
        </w:rPr>
      </w:pPr>
    </w:p>
    <w:p w14:paraId="31A51CF4" w14:textId="77777777" w:rsidR="00554F77" w:rsidRDefault="00554F77">
      <w:pPr>
        <w:pBdr>
          <w:top w:val="nil"/>
          <w:left w:val="nil"/>
          <w:bottom w:val="nil"/>
          <w:right w:val="nil"/>
          <w:between w:val="nil"/>
        </w:pBdr>
        <w:spacing w:after="0" w:line="240" w:lineRule="auto"/>
        <w:rPr>
          <w:color w:val="000000"/>
          <w:sz w:val="20"/>
          <w:szCs w:val="20"/>
        </w:rPr>
      </w:pPr>
    </w:p>
    <w:p w14:paraId="26549A87" w14:textId="77777777" w:rsidR="00554F77" w:rsidRDefault="00554F77">
      <w:pPr>
        <w:pBdr>
          <w:top w:val="nil"/>
          <w:left w:val="nil"/>
          <w:bottom w:val="nil"/>
          <w:right w:val="nil"/>
          <w:between w:val="nil"/>
        </w:pBdr>
        <w:spacing w:after="0" w:line="240" w:lineRule="auto"/>
        <w:rPr>
          <w:color w:val="000000"/>
          <w:sz w:val="20"/>
          <w:szCs w:val="20"/>
        </w:rPr>
      </w:pPr>
    </w:p>
    <w:p w14:paraId="16B8F760" w14:textId="77777777" w:rsidR="00554F77" w:rsidRDefault="00000000">
      <w:pPr>
        <w:pBdr>
          <w:top w:val="nil"/>
          <w:left w:val="nil"/>
          <w:bottom w:val="nil"/>
          <w:right w:val="nil"/>
          <w:between w:val="nil"/>
        </w:pBdr>
        <w:spacing w:after="0" w:line="240" w:lineRule="auto"/>
        <w:jc w:val="center"/>
        <w:rPr>
          <w:color w:val="C00000"/>
          <w:sz w:val="40"/>
          <w:szCs w:val="40"/>
        </w:rPr>
      </w:pPr>
      <w:r>
        <w:rPr>
          <w:b/>
          <w:bCs/>
          <w:color w:val="C00000"/>
          <w:sz w:val="40"/>
          <w:szCs w:val="40"/>
        </w:rPr>
        <w:t>ESTRELLAS DE DUBÁI 2x1</w:t>
      </w:r>
    </w:p>
    <w:p w14:paraId="50F6D88B" w14:textId="77777777" w:rsidR="00554F77" w:rsidRDefault="00000000">
      <w:pPr>
        <w:pBdr>
          <w:top w:val="nil"/>
          <w:left w:val="nil"/>
          <w:bottom w:val="nil"/>
          <w:right w:val="nil"/>
          <w:between w:val="nil"/>
        </w:pBdr>
        <w:spacing w:after="0" w:line="240" w:lineRule="auto"/>
        <w:ind w:left="993" w:right="992"/>
        <w:jc w:val="center"/>
        <w:rPr>
          <w:color w:val="000000"/>
          <w:sz w:val="28"/>
          <w:szCs w:val="28"/>
        </w:rPr>
      </w:pPr>
      <w:r>
        <w:rPr>
          <w:b/>
          <w:bCs/>
          <w:color w:val="000000"/>
          <w:sz w:val="28"/>
          <w:szCs w:val="28"/>
        </w:rPr>
        <w:t>VISITANDO: DUBÁI</w:t>
      </w:r>
    </w:p>
    <w:p w14:paraId="28DE2EF4" w14:textId="77777777" w:rsidR="00554F77" w:rsidRDefault="00000000">
      <w:pPr>
        <w:pBdr>
          <w:top w:val="nil"/>
          <w:left w:val="nil"/>
          <w:bottom w:val="nil"/>
          <w:right w:val="nil"/>
          <w:between w:val="nil"/>
        </w:pBdr>
        <w:spacing w:after="0" w:line="240" w:lineRule="auto"/>
        <w:jc w:val="center"/>
        <w:rPr>
          <w:color w:val="000000"/>
        </w:rPr>
      </w:pPr>
      <w:r>
        <w:rPr>
          <w:b/>
          <w:bCs/>
          <w:color w:val="000000"/>
          <w:sz w:val="24"/>
          <w:szCs w:val="24"/>
        </w:rPr>
        <w:t>06 DÍAS / 05 NOCHES</w:t>
      </w:r>
    </w:p>
    <w:p w14:paraId="6EBC140A" w14:textId="77777777" w:rsidR="00554F77" w:rsidRDefault="00554F77">
      <w:pPr>
        <w:pBdr>
          <w:top w:val="nil"/>
          <w:left w:val="nil"/>
          <w:bottom w:val="nil"/>
          <w:right w:val="nil"/>
          <w:between w:val="nil"/>
        </w:pBdr>
        <w:spacing w:after="0" w:line="240" w:lineRule="auto"/>
        <w:jc w:val="center"/>
        <w:rPr>
          <w:color w:val="000000"/>
          <w:sz w:val="20"/>
          <w:szCs w:val="20"/>
        </w:rPr>
      </w:pPr>
    </w:p>
    <w:p w14:paraId="4059B5D3" w14:textId="77777777" w:rsidR="00554F77"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SALIDAS: DIARIAS</w:t>
      </w:r>
    </w:p>
    <w:p w14:paraId="4CA13299" w14:textId="77777777" w:rsidR="00554F77" w:rsidRDefault="00554F77">
      <w:pPr>
        <w:pBdr>
          <w:top w:val="nil"/>
          <w:left w:val="nil"/>
          <w:bottom w:val="nil"/>
          <w:right w:val="nil"/>
          <w:between w:val="nil"/>
        </w:pBdr>
        <w:spacing w:after="0" w:line="240" w:lineRule="auto"/>
        <w:jc w:val="center"/>
        <w:rPr>
          <w:color w:val="000000"/>
          <w:sz w:val="20"/>
          <w:szCs w:val="20"/>
        </w:rPr>
      </w:pPr>
    </w:p>
    <w:p w14:paraId="5F1EF457" w14:textId="77777777" w:rsidR="00554F77" w:rsidRDefault="00000000">
      <w:pPr>
        <w:pBdr>
          <w:top w:val="nil"/>
          <w:left w:val="nil"/>
          <w:bottom w:val="nil"/>
          <w:right w:val="nil"/>
          <w:between w:val="nil"/>
        </w:pBdr>
        <w:spacing w:after="0" w:line="240" w:lineRule="auto"/>
        <w:ind w:left="1416" w:firstLine="707"/>
        <w:rPr>
          <w:color w:val="000000"/>
          <w:sz w:val="20"/>
          <w:szCs w:val="20"/>
        </w:rPr>
      </w:pPr>
      <w:r>
        <w:rPr>
          <w:b/>
          <w:bCs/>
          <w:color w:val="000000"/>
          <w:sz w:val="20"/>
          <w:szCs w:val="20"/>
        </w:rPr>
        <w:t xml:space="preserve"> Precio por 02 personas en USD</w:t>
      </w:r>
    </w:p>
    <w:tbl>
      <w:tblPr>
        <w:tblStyle w:val="ad"/>
        <w:tblW w:w="4552" w:type="dxa"/>
        <w:jc w:val="center"/>
        <w:tblInd w:w="0" w:type="dxa"/>
        <w:tblLayout w:type="fixed"/>
        <w:tblLook w:val="0000" w:firstRow="0" w:lastRow="0" w:firstColumn="0" w:lastColumn="0" w:noHBand="0" w:noVBand="0"/>
      </w:tblPr>
      <w:tblGrid>
        <w:gridCol w:w="1600"/>
        <w:gridCol w:w="940"/>
        <w:gridCol w:w="940"/>
        <w:gridCol w:w="1072"/>
      </w:tblGrid>
      <w:tr w:rsidR="00554F77" w14:paraId="3148F77E" w14:textId="77777777">
        <w:trPr>
          <w:trHeight w:val="300"/>
          <w:jc w:val="center"/>
        </w:trPr>
        <w:tc>
          <w:tcPr>
            <w:tcW w:w="1600" w:type="dxa"/>
            <w:tcBorders>
              <w:top w:val="single" w:sz="4" w:space="0" w:color="000000"/>
              <w:left w:val="single" w:sz="4" w:space="0" w:color="000000"/>
              <w:bottom w:val="nil"/>
              <w:right w:val="single" w:sz="4" w:space="0" w:color="000000"/>
            </w:tcBorders>
            <w:shd w:val="clear" w:color="auto" w:fill="C00000"/>
            <w:vAlign w:val="center"/>
          </w:tcPr>
          <w:p w14:paraId="4190A8DD" w14:textId="77777777" w:rsidR="00554F77" w:rsidRDefault="00000000">
            <w:pPr>
              <w:spacing w:after="0" w:line="240" w:lineRule="auto"/>
              <w:jc w:val="center"/>
              <w:rPr>
                <w:color w:val="FFFFFF"/>
              </w:rPr>
            </w:pPr>
            <w:r>
              <w:rPr>
                <w:b/>
                <w:bCs/>
                <w:color w:val="FFFFFF"/>
                <w:sz w:val="20"/>
                <w:szCs w:val="20"/>
              </w:rPr>
              <w:t>CATEGORÍA</w:t>
            </w:r>
          </w:p>
        </w:tc>
        <w:tc>
          <w:tcPr>
            <w:tcW w:w="940" w:type="dxa"/>
            <w:tcBorders>
              <w:top w:val="single" w:sz="4" w:space="0" w:color="000000"/>
              <w:left w:val="nil"/>
              <w:bottom w:val="single" w:sz="4" w:space="0" w:color="000000"/>
              <w:right w:val="single" w:sz="4" w:space="0" w:color="000000"/>
            </w:tcBorders>
            <w:shd w:val="clear" w:color="auto" w:fill="C00000"/>
            <w:vAlign w:val="center"/>
          </w:tcPr>
          <w:p w14:paraId="65AAF868" w14:textId="77777777" w:rsidR="00554F77" w:rsidRDefault="00000000">
            <w:pPr>
              <w:spacing w:after="0" w:line="240" w:lineRule="auto"/>
              <w:jc w:val="center"/>
              <w:rPr>
                <w:color w:val="FFFFFF"/>
              </w:rPr>
            </w:pPr>
            <w:r>
              <w:rPr>
                <w:b/>
                <w:bCs/>
                <w:color w:val="FFFFFF"/>
                <w:sz w:val="20"/>
                <w:szCs w:val="20"/>
              </w:rPr>
              <w:t>DBL</w:t>
            </w:r>
          </w:p>
        </w:tc>
        <w:tc>
          <w:tcPr>
            <w:tcW w:w="940" w:type="dxa"/>
            <w:tcBorders>
              <w:top w:val="single" w:sz="4" w:space="0" w:color="000000"/>
              <w:left w:val="nil"/>
              <w:bottom w:val="single" w:sz="4" w:space="0" w:color="000000"/>
              <w:right w:val="single" w:sz="4" w:space="0" w:color="000000"/>
            </w:tcBorders>
            <w:shd w:val="clear" w:color="auto" w:fill="C00000"/>
            <w:vAlign w:val="center"/>
          </w:tcPr>
          <w:p w14:paraId="6B088A9D" w14:textId="77777777" w:rsidR="00554F77" w:rsidRDefault="00000000">
            <w:pPr>
              <w:spacing w:after="0" w:line="240" w:lineRule="auto"/>
              <w:jc w:val="center"/>
              <w:rPr>
                <w:color w:val="FFFFFF"/>
              </w:rPr>
            </w:pPr>
            <w:r>
              <w:rPr>
                <w:b/>
                <w:bCs/>
                <w:color w:val="FFFFFF"/>
                <w:sz w:val="20"/>
                <w:szCs w:val="20"/>
              </w:rPr>
              <w:t>DEL</w:t>
            </w:r>
          </w:p>
        </w:tc>
        <w:tc>
          <w:tcPr>
            <w:tcW w:w="1072" w:type="dxa"/>
            <w:tcBorders>
              <w:top w:val="single" w:sz="4" w:space="0" w:color="000000"/>
              <w:left w:val="nil"/>
              <w:bottom w:val="single" w:sz="4" w:space="0" w:color="000000"/>
              <w:right w:val="single" w:sz="4" w:space="0" w:color="000000"/>
            </w:tcBorders>
            <w:shd w:val="clear" w:color="auto" w:fill="C00000"/>
            <w:vAlign w:val="center"/>
          </w:tcPr>
          <w:p w14:paraId="41BAAB43" w14:textId="77777777" w:rsidR="00554F77" w:rsidRDefault="00000000">
            <w:pPr>
              <w:spacing w:after="0" w:line="240" w:lineRule="auto"/>
              <w:jc w:val="center"/>
              <w:rPr>
                <w:color w:val="FFFFFF"/>
              </w:rPr>
            </w:pPr>
            <w:r>
              <w:rPr>
                <w:b/>
                <w:bCs/>
                <w:color w:val="FFFFFF"/>
                <w:sz w:val="20"/>
                <w:szCs w:val="20"/>
              </w:rPr>
              <w:t>AL</w:t>
            </w:r>
          </w:p>
        </w:tc>
      </w:tr>
      <w:tr w:rsidR="00554F77" w14:paraId="553D0030" w14:textId="77777777">
        <w:trPr>
          <w:cantSplit/>
          <w:trHeight w:val="300"/>
          <w:jc w:val="center"/>
        </w:trPr>
        <w:tc>
          <w:tcPr>
            <w:tcW w:w="1600" w:type="dxa"/>
            <w:vMerge w:val="restart"/>
            <w:tcBorders>
              <w:top w:val="single" w:sz="4" w:space="0" w:color="000000"/>
              <w:left w:val="single" w:sz="4" w:space="0" w:color="000000"/>
              <w:bottom w:val="single" w:sz="4" w:space="0" w:color="000000"/>
              <w:right w:val="single" w:sz="4" w:space="0" w:color="000000"/>
            </w:tcBorders>
            <w:vAlign w:val="center"/>
          </w:tcPr>
          <w:p w14:paraId="574B618E" w14:textId="77777777" w:rsidR="00554F77" w:rsidRDefault="00000000">
            <w:pPr>
              <w:spacing w:after="0" w:line="240" w:lineRule="auto"/>
              <w:jc w:val="center"/>
              <w:rPr>
                <w:color w:val="000000"/>
                <w:sz w:val="20"/>
                <w:szCs w:val="20"/>
              </w:rPr>
            </w:pPr>
            <w:r>
              <w:rPr>
                <w:b/>
                <w:bCs/>
                <w:color w:val="000000"/>
                <w:sz w:val="20"/>
                <w:szCs w:val="20"/>
              </w:rPr>
              <w:t>4*</w:t>
            </w:r>
          </w:p>
        </w:tc>
        <w:tc>
          <w:tcPr>
            <w:tcW w:w="940" w:type="dxa"/>
            <w:tcBorders>
              <w:top w:val="nil"/>
              <w:left w:val="nil"/>
              <w:bottom w:val="single" w:sz="4" w:space="0" w:color="000000"/>
              <w:right w:val="single" w:sz="4" w:space="0" w:color="000000"/>
            </w:tcBorders>
            <w:vAlign w:val="center"/>
          </w:tcPr>
          <w:p w14:paraId="01EA7B0D" w14:textId="77777777" w:rsidR="00554F77" w:rsidRDefault="00000000">
            <w:pPr>
              <w:spacing w:after="0" w:line="240" w:lineRule="auto"/>
              <w:jc w:val="center"/>
              <w:rPr>
                <w:color w:val="000000"/>
                <w:sz w:val="20"/>
                <w:szCs w:val="20"/>
              </w:rPr>
            </w:pPr>
            <w:r>
              <w:rPr>
                <w:color w:val="000000"/>
                <w:sz w:val="20"/>
                <w:szCs w:val="20"/>
              </w:rPr>
              <w:t>1147</w:t>
            </w:r>
          </w:p>
        </w:tc>
        <w:tc>
          <w:tcPr>
            <w:tcW w:w="940" w:type="dxa"/>
            <w:tcBorders>
              <w:top w:val="nil"/>
              <w:left w:val="nil"/>
              <w:bottom w:val="single" w:sz="4" w:space="0" w:color="000000"/>
              <w:right w:val="single" w:sz="4" w:space="0" w:color="000000"/>
            </w:tcBorders>
            <w:vAlign w:val="center"/>
          </w:tcPr>
          <w:p w14:paraId="1B7F5BDF" w14:textId="77777777" w:rsidR="00554F77" w:rsidRDefault="00000000">
            <w:pPr>
              <w:spacing w:after="0" w:line="240" w:lineRule="auto"/>
              <w:jc w:val="center"/>
              <w:rPr>
                <w:color w:val="000000"/>
                <w:sz w:val="20"/>
                <w:szCs w:val="20"/>
              </w:rPr>
            </w:pPr>
            <w:r>
              <w:rPr>
                <w:color w:val="000000"/>
                <w:sz w:val="20"/>
                <w:szCs w:val="20"/>
              </w:rPr>
              <w:t>14-feb</w:t>
            </w:r>
          </w:p>
        </w:tc>
        <w:tc>
          <w:tcPr>
            <w:tcW w:w="1072" w:type="dxa"/>
            <w:tcBorders>
              <w:top w:val="nil"/>
              <w:left w:val="nil"/>
              <w:bottom w:val="single" w:sz="4" w:space="0" w:color="000000"/>
              <w:right w:val="single" w:sz="4" w:space="0" w:color="000000"/>
            </w:tcBorders>
            <w:vAlign w:val="center"/>
          </w:tcPr>
          <w:p w14:paraId="7FF42BB0" w14:textId="77777777" w:rsidR="00554F77" w:rsidRDefault="00000000">
            <w:pPr>
              <w:spacing w:after="0" w:line="240" w:lineRule="auto"/>
              <w:jc w:val="center"/>
              <w:rPr>
                <w:color w:val="000000"/>
                <w:sz w:val="20"/>
                <w:szCs w:val="20"/>
              </w:rPr>
            </w:pPr>
            <w:r>
              <w:rPr>
                <w:color w:val="000000"/>
                <w:sz w:val="20"/>
                <w:szCs w:val="20"/>
              </w:rPr>
              <w:t>17-mar</w:t>
            </w:r>
          </w:p>
        </w:tc>
      </w:tr>
      <w:tr w:rsidR="00554F77" w14:paraId="1CE31965" w14:textId="77777777">
        <w:trPr>
          <w:cantSplit/>
          <w:trHeight w:val="300"/>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203D1804"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62CF1E7A" w14:textId="77777777" w:rsidR="00554F77" w:rsidRDefault="00000000">
            <w:pPr>
              <w:spacing w:after="0" w:line="240" w:lineRule="auto"/>
              <w:jc w:val="center"/>
              <w:rPr>
                <w:color w:val="000000"/>
                <w:sz w:val="20"/>
                <w:szCs w:val="20"/>
              </w:rPr>
            </w:pPr>
            <w:r>
              <w:rPr>
                <w:color w:val="000000"/>
                <w:sz w:val="20"/>
                <w:szCs w:val="20"/>
              </w:rPr>
              <w:t>1440</w:t>
            </w:r>
          </w:p>
        </w:tc>
        <w:tc>
          <w:tcPr>
            <w:tcW w:w="940" w:type="dxa"/>
            <w:tcBorders>
              <w:top w:val="nil"/>
              <w:left w:val="nil"/>
              <w:bottom w:val="single" w:sz="4" w:space="0" w:color="000000"/>
              <w:right w:val="single" w:sz="4" w:space="0" w:color="000000"/>
            </w:tcBorders>
            <w:vAlign w:val="center"/>
          </w:tcPr>
          <w:p w14:paraId="3ED12408" w14:textId="77777777" w:rsidR="00554F77" w:rsidRDefault="00000000">
            <w:pPr>
              <w:spacing w:after="0" w:line="240" w:lineRule="auto"/>
              <w:jc w:val="center"/>
              <w:rPr>
                <w:color w:val="000000"/>
                <w:sz w:val="20"/>
                <w:szCs w:val="20"/>
              </w:rPr>
            </w:pPr>
            <w:r>
              <w:rPr>
                <w:color w:val="000000"/>
                <w:sz w:val="20"/>
                <w:szCs w:val="20"/>
              </w:rPr>
              <w:t>18-mar</w:t>
            </w:r>
          </w:p>
        </w:tc>
        <w:tc>
          <w:tcPr>
            <w:tcW w:w="1072" w:type="dxa"/>
            <w:tcBorders>
              <w:top w:val="nil"/>
              <w:left w:val="nil"/>
              <w:bottom w:val="single" w:sz="4" w:space="0" w:color="000000"/>
              <w:right w:val="single" w:sz="4" w:space="0" w:color="000000"/>
            </w:tcBorders>
            <w:vAlign w:val="center"/>
          </w:tcPr>
          <w:p w14:paraId="78602E74" w14:textId="77777777" w:rsidR="00554F77" w:rsidRDefault="00000000">
            <w:pPr>
              <w:spacing w:after="0" w:line="240" w:lineRule="auto"/>
              <w:jc w:val="center"/>
              <w:rPr>
                <w:color w:val="000000"/>
                <w:sz w:val="20"/>
                <w:szCs w:val="20"/>
              </w:rPr>
            </w:pPr>
            <w:r>
              <w:rPr>
                <w:color w:val="000000"/>
                <w:sz w:val="20"/>
                <w:szCs w:val="20"/>
              </w:rPr>
              <w:t>24-mar</w:t>
            </w:r>
          </w:p>
        </w:tc>
      </w:tr>
      <w:tr w:rsidR="00554F77" w14:paraId="41829E88" w14:textId="77777777">
        <w:trPr>
          <w:cantSplit/>
          <w:trHeight w:val="300"/>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4F51F7E8"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16A04C4F" w14:textId="77777777" w:rsidR="00554F77" w:rsidRDefault="00000000">
            <w:pPr>
              <w:spacing w:after="0" w:line="240" w:lineRule="auto"/>
              <w:jc w:val="center"/>
              <w:rPr>
                <w:color w:val="000000"/>
                <w:sz w:val="20"/>
                <w:szCs w:val="20"/>
              </w:rPr>
            </w:pPr>
            <w:r>
              <w:rPr>
                <w:color w:val="000000"/>
                <w:sz w:val="20"/>
                <w:szCs w:val="20"/>
              </w:rPr>
              <w:t>1147</w:t>
            </w:r>
          </w:p>
        </w:tc>
        <w:tc>
          <w:tcPr>
            <w:tcW w:w="940" w:type="dxa"/>
            <w:tcBorders>
              <w:top w:val="nil"/>
              <w:left w:val="nil"/>
              <w:bottom w:val="single" w:sz="4" w:space="0" w:color="000000"/>
              <w:right w:val="single" w:sz="4" w:space="0" w:color="000000"/>
            </w:tcBorders>
            <w:vAlign w:val="center"/>
          </w:tcPr>
          <w:p w14:paraId="1E9C420D" w14:textId="77777777" w:rsidR="00554F77" w:rsidRDefault="00000000">
            <w:pPr>
              <w:spacing w:after="0" w:line="240" w:lineRule="auto"/>
              <w:jc w:val="center"/>
              <w:rPr>
                <w:color w:val="000000"/>
                <w:sz w:val="20"/>
                <w:szCs w:val="20"/>
              </w:rPr>
            </w:pPr>
            <w:r>
              <w:rPr>
                <w:color w:val="000000"/>
                <w:sz w:val="20"/>
                <w:szCs w:val="20"/>
              </w:rPr>
              <w:t>25-mar</w:t>
            </w:r>
          </w:p>
        </w:tc>
        <w:tc>
          <w:tcPr>
            <w:tcW w:w="1072" w:type="dxa"/>
            <w:tcBorders>
              <w:top w:val="nil"/>
              <w:left w:val="nil"/>
              <w:bottom w:val="single" w:sz="4" w:space="0" w:color="000000"/>
              <w:right w:val="single" w:sz="4" w:space="0" w:color="000000"/>
            </w:tcBorders>
            <w:vAlign w:val="center"/>
          </w:tcPr>
          <w:p w14:paraId="6B9EADE8" w14:textId="77777777" w:rsidR="00554F77" w:rsidRDefault="00000000">
            <w:pPr>
              <w:spacing w:after="0" w:line="240" w:lineRule="auto"/>
              <w:jc w:val="center"/>
              <w:rPr>
                <w:color w:val="000000"/>
                <w:sz w:val="20"/>
                <w:szCs w:val="20"/>
              </w:rPr>
            </w:pPr>
            <w:r>
              <w:rPr>
                <w:color w:val="000000"/>
                <w:sz w:val="20"/>
                <w:szCs w:val="20"/>
              </w:rPr>
              <w:t>30-abr</w:t>
            </w:r>
          </w:p>
        </w:tc>
      </w:tr>
      <w:tr w:rsidR="00554F77" w14:paraId="716F50DC" w14:textId="77777777">
        <w:trPr>
          <w:cantSplit/>
          <w:trHeight w:val="288"/>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4B08ADFC"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single" w:sz="4" w:space="0" w:color="000000"/>
              <w:left w:val="nil"/>
              <w:bottom w:val="single" w:sz="4" w:space="0" w:color="000000"/>
              <w:right w:val="single" w:sz="4" w:space="0" w:color="000000"/>
            </w:tcBorders>
            <w:shd w:val="clear" w:color="auto" w:fill="FFC000"/>
            <w:vAlign w:val="center"/>
          </w:tcPr>
          <w:p w14:paraId="27076993" w14:textId="77777777" w:rsidR="00554F77" w:rsidRDefault="00000000">
            <w:pPr>
              <w:spacing w:after="0" w:line="240" w:lineRule="auto"/>
              <w:jc w:val="center"/>
              <w:rPr>
                <w:color w:val="000000"/>
                <w:sz w:val="20"/>
                <w:szCs w:val="20"/>
              </w:rPr>
            </w:pPr>
            <w:r>
              <w:rPr>
                <w:b/>
                <w:bCs/>
                <w:color w:val="000000"/>
                <w:sz w:val="20"/>
                <w:szCs w:val="20"/>
              </w:rPr>
              <w:t>907</w:t>
            </w:r>
          </w:p>
        </w:tc>
        <w:tc>
          <w:tcPr>
            <w:tcW w:w="940" w:type="dxa"/>
            <w:tcBorders>
              <w:top w:val="nil"/>
              <w:left w:val="nil"/>
              <w:bottom w:val="single" w:sz="4" w:space="0" w:color="000000"/>
              <w:right w:val="single" w:sz="4" w:space="0" w:color="000000"/>
            </w:tcBorders>
            <w:vAlign w:val="center"/>
          </w:tcPr>
          <w:p w14:paraId="6269FBC0" w14:textId="77777777" w:rsidR="00554F77" w:rsidRDefault="00000000">
            <w:pPr>
              <w:spacing w:after="0" w:line="240" w:lineRule="auto"/>
              <w:jc w:val="center"/>
              <w:rPr>
                <w:color w:val="000000"/>
                <w:sz w:val="20"/>
                <w:szCs w:val="20"/>
              </w:rPr>
            </w:pPr>
            <w:r>
              <w:rPr>
                <w:color w:val="000000"/>
                <w:sz w:val="20"/>
                <w:szCs w:val="20"/>
              </w:rPr>
              <w:t>01-may</w:t>
            </w:r>
          </w:p>
        </w:tc>
        <w:tc>
          <w:tcPr>
            <w:tcW w:w="1072" w:type="dxa"/>
            <w:tcBorders>
              <w:top w:val="nil"/>
              <w:left w:val="nil"/>
              <w:bottom w:val="single" w:sz="4" w:space="0" w:color="000000"/>
              <w:right w:val="single" w:sz="4" w:space="0" w:color="000000"/>
            </w:tcBorders>
            <w:vAlign w:val="center"/>
          </w:tcPr>
          <w:p w14:paraId="16EBDC4E" w14:textId="77777777" w:rsidR="00554F77" w:rsidRDefault="00000000">
            <w:pPr>
              <w:spacing w:after="0" w:line="240" w:lineRule="auto"/>
              <w:jc w:val="center"/>
              <w:rPr>
                <w:color w:val="000000"/>
                <w:sz w:val="20"/>
                <w:szCs w:val="20"/>
              </w:rPr>
            </w:pPr>
            <w:r>
              <w:rPr>
                <w:color w:val="000000"/>
                <w:sz w:val="20"/>
                <w:szCs w:val="20"/>
              </w:rPr>
              <w:t>24-may</w:t>
            </w:r>
          </w:p>
        </w:tc>
      </w:tr>
      <w:tr w:rsidR="00554F77" w14:paraId="24FD4142" w14:textId="77777777">
        <w:trPr>
          <w:cantSplit/>
          <w:trHeight w:val="300"/>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567DEE6C"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383091A8" w14:textId="77777777" w:rsidR="00554F77" w:rsidRDefault="00000000">
            <w:pPr>
              <w:spacing w:after="0" w:line="240" w:lineRule="auto"/>
              <w:jc w:val="center"/>
              <w:rPr>
                <w:color w:val="000000"/>
                <w:sz w:val="20"/>
                <w:szCs w:val="20"/>
              </w:rPr>
            </w:pPr>
            <w:r>
              <w:rPr>
                <w:color w:val="000000"/>
                <w:sz w:val="20"/>
                <w:szCs w:val="20"/>
              </w:rPr>
              <w:t>1440</w:t>
            </w:r>
          </w:p>
        </w:tc>
        <w:tc>
          <w:tcPr>
            <w:tcW w:w="940" w:type="dxa"/>
            <w:tcBorders>
              <w:top w:val="nil"/>
              <w:left w:val="nil"/>
              <w:bottom w:val="single" w:sz="4" w:space="0" w:color="000000"/>
              <w:right w:val="single" w:sz="4" w:space="0" w:color="000000"/>
            </w:tcBorders>
            <w:vAlign w:val="center"/>
          </w:tcPr>
          <w:p w14:paraId="3A50AD81" w14:textId="77777777" w:rsidR="00554F77" w:rsidRDefault="00000000">
            <w:pPr>
              <w:spacing w:after="0" w:line="240" w:lineRule="auto"/>
              <w:jc w:val="center"/>
              <w:rPr>
                <w:color w:val="000000"/>
                <w:sz w:val="20"/>
                <w:szCs w:val="20"/>
              </w:rPr>
            </w:pPr>
            <w:r>
              <w:rPr>
                <w:color w:val="000000"/>
                <w:sz w:val="20"/>
                <w:szCs w:val="20"/>
              </w:rPr>
              <w:t>25-may</w:t>
            </w:r>
          </w:p>
        </w:tc>
        <w:tc>
          <w:tcPr>
            <w:tcW w:w="1072" w:type="dxa"/>
            <w:tcBorders>
              <w:top w:val="nil"/>
              <w:left w:val="nil"/>
              <w:bottom w:val="single" w:sz="4" w:space="0" w:color="000000"/>
              <w:right w:val="single" w:sz="4" w:space="0" w:color="000000"/>
            </w:tcBorders>
            <w:vAlign w:val="center"/>
          </w:tcPr>
          <w:p w14:paraId="441CEEAD" w14:textId="77777777" w:rsidR="00554F77" w:rsidRDefault="00000000">
            <w:pPr>
              <w:spacing w:after="0" w:line="240" w:lineRule="auto"/>
              <w:jc w:val="center"/>
              <w:rPr>
                <w:color w:val="000000"/>
                <w:sz w:val="20"/>
                <w:szCs w:val="20"/>
              </w:rPr>
            </w:pPr>
            <w:r>
              <w:rPr>
                <w:color w:val="000000"/>
                <w:sz w:val="20"/>
                <w:szCs w:val="20"/>
              </w:rPr>
              <w:t>31-may</w:t>
            </w:r>
          </w:p>
        </w:tc>
      </w:tr>
      <w:tr w:rsidR="00554F77" w14:paraId="445C553C" w14:textId="77777777">
        <w:trPr>
          <w:cantSplit/>
          <w:trHeight w:val="288"/>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22BD55B9"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single" w:sz="4" w:space="0" w:color="000000"/>
              <w:left w:val="nil"/>
              <w:bottom w:val="single" w:sz="4" w:space="0" w:color="000000"/>
              <w:right w:val="single" w:sz="4" w:space="0" w:color="000000"/>
            </w:tcBorders>
            <w:shd w:val="clear" w:color="auto" w:fill="FFC000"/>
            <w:vAlign w:val="center"/>
          </w:tcPr>
          <w:p w14:paraId="548E5E64" w14:textId="77777777" w:rsidR="00554F77" w:rsidRDefault="00000000">
            <w:pPr>
              <w:spacing w:after="0" w:line="240" w:lineRule="auto"/>
              <w:jc w:val="center"/>
              <w:rPr>
                <w:color w:val="000000"/>
                <w:sz w:val="20"/>
                <w:szCs w:val="20"/>
              </w:rPr>
            </w:pPr>
            <w:r>
              <w:rPr>
                <w:b/>
                <w:bCs/>
                <w:color w:val="000000"/>
                <w:sz w:val="20"/>
                <w:szCs w:val="20"/>
              </w:rPr>
              <w:t>907</w:t>
            </w:r>
          </w:p>
        </w:tc>
        <w:tc>
          <w:tcPr>
            <w:tcW w:w="940" w:type="dxa"/>
            <w:tcBorders>
              <w:top w:val="nil"/>
              <w:left w:val="nil"/>
              <w:bottom w:val="single" w:sz="4" w:space="0" w:color="000000"/>
              <w:right w:val="single" w:sz="4" w:space="0" w:color="000000"/>
            </w:tcBorders>
            <w:vAlign w:val="center"/>
          </w:tcPr>
          <w:p w14:paraId="74C80767" w14:textId="77777777" w:rsidR="00554F77" w:rsidRDefault="00000000">
            <w:pPr>
              <w:spacing w:after="0" w:line="240" w:lineRule="auto"/>
              <w:jc w:val="center"/>
              <w:rPr>
                <w:color w:val="000000"/>
                <w:sz w:val="20"/>
                <w:szCs w:val="20"/>
              </w:rPr>
            </w:pPr>
            <w:r>
              <w:rPr>
                <w:color w:val="000000"/>
                <w:sz w:val="20"/>
                <w:szCs w:val="20"/>
              </w:rPr>
              <w:t>01-jun</w:t>
            </w:r>
          </w:p>
        </w:tc>
        <w:tc>
          <w:tcPr>
            <w:tcW w:w="1072" w:type="dxa"/>
            <w:tcBorders>
              <w:top w:val="nil"/>
              <w:left w:val="nil"/>
              <w:bottom w:val="single" w:sz="4" w:space="0" w:color="000000"/>
              <w:right w:val="single" w:sz="4" w:space="0" w:color="000000"/>
            </w:tcBorders>
            <w:vAlign w:val="center"/>
          </w:tcPr>
          <w:p w14:paraId="38D0FBE5" w14:textId="77777777" w:rsidR="00554F77" w:rsidRDefault="00000000">
            <w:pPr>
              <w:spacing w:after="0" w:line="240" w:lineRule="auto"/>
              <w:jc w:val="center"/>
              <w:rPr>
                <w:color w:val="000000"/>
                <w:sz w:val="20"/>
                <w:szCs w:val="20"/>
              </w:rPr>
            </w:pPr>
            <w:r>
              <w:rPr>
                <w:color w:val="000000"/>
                <w:sz w:val="20"/>
                <w:szCs w:val="20"/>
              </w:rPr>
              <w:t>30-sep</w:t>
            </w:r>
          </w:p>
        </w:tc>
      </w:tr>
      <w:tr w:rsidR="00554F77" w14:paraId="18D87467" w14:textId="77777777">
        <w:trPr>
          <w:cantSplit/>
          <w:trHeight w:val="288"/>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253EBEDB"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732CAC26" w14:textId="77777777" w:rsidR="00554F77" w:rsidRDefault="00000000">
            <w:pPr>
              <w:spacing w:after="0" w:line="240" w:lineRule="auto"/>
              <w:jc w:val="center"/>
              <w:rPr>
                <w:color w:val="000000"/>
                <w:sz w:val="20"/>
                <w:szCs w:val="20"/>
              </w:rPr>
            </w:pPr>
            <w:r>
              <w:rPr>
                <w:color w:val="000000"/>
                <w:sz w:val="20"/>
                <w:szCs w:val="20"/>
              </w:rPr>
              <w:t>1147</w:t>
            </w:r>
          </w:p>
        </w:tc>
        <w:tc>
          <w:tcPr>
            <w:tcW w:w="940" w:type="dxa"/>
            <w:tcBorders>
              <w:top w:val="nil"/>
              <w:left w:val="nil"/>
              <w:bottom w:val="single" w:sz="4" w:space="0" w:color="000000"/>
              <w:right w:val="single" w:sz="4" w:space="0" w:color="000000"/>
            </w:tcBorders>
            <w:vAlign w:val="center"/>
          </w:tcPr>
          <w:p w14:paraId="13D530C8" w14:textId="77777777" w:rsidR="00554F77" w:rsidRDefault="00000000">
            <w:pPr>
              <w:spacing w:after="0" w:line="240" w:lineRule="auto"/>
              <w:jc w:val="center"/>
              <w:rPr>
                <w:color w:val="000000"/>
                <w:sz w:val="20"/>
                <w:szCs w:val="20"/>
              </w:rPr>
            </w:pPr>
            <w:r>
              <w:rPr>
                <w:color w:val="000000"/>
                <w:sz w:val="20"/>
                <w:szCs w:val="20"/>
              </w:rPr>
              <w:t>01-oct</w:t>
            </w:r>
          </w:p>
        </w:tc>
        <w:tc>
          <w:tcPr>
            <w:tcW w:w="1072" w:type="dxa"/>
            <w:tcBorders>
              <w:top w:val="nil"/>
              <w:left w:val="nil"/>
              <w:bottom w:val="single" w:sz="4" w:space="0" w:color="000000"/>
              <w:right w:val="single" w:sz="4" w:space="0" w:color="000000"/>
            </w:tcBorders>
            <w:vAlign w:val="center"/>
          </w:tcPr>
          <w:p w14:paraId="74BD2F9C" w14:textId="77777777" w:rsidR="00554F77" w:rsidRDefault="00000000">
            <w:pPr>
              <w:spacing w:after="0" w:line="240" w:lineRule="auto"/>
              <w:jc w:val="center"/>
              <w:rPr>
                <w:color w:val="000000"/>
                <w:sz w:val="20"/>
                <w:szCs w:val="20"/>
              </w:rPr>
            </w:pPr>
            <w:r>
              <w:rPr>
                <w:color w:val="000000"/>
                <w:sz w:val="20"/>
                <w:szCs w:val="20"/>
              </w:rPr>
              <w:t>26-dic</w:t>
            </w:r>
          </w:p>
        </w:tc>
      </w:tr>
      <w:tr w:rsidR="00554F77" w14:paraId="7D281E54" w14:textId="77777777">
        <w:trPr>
          <w:cantSplit/>
          <w:trHeight w:val="288"/>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42F6494B"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7D668CB9" w14:textId="77777777" w:rsidR="00554F77" w:rsidRDefault="00000000">
            <w:pPr>
              <w:spacing w:after="0" w:line="240" w:lineRule="auto"/>
              <w:jc w:val="center"/>
              <w:rPr>
                <w:color w:val="000000"/>
                <w:sz w:val="20"/>
                <w:szCs w:val="20"/>
              </w:rPr>
            </w:pPr>
            <w:r>
              <w:rPr>
                <w:color w:val="000000"/>
                <w:sz w:val="20"/>
                <w:szCs w:val="20"/>
              </w:rPr>
              <w:t>2240</w:t>
            </w:r>
          </w:p>
        </w:tc>
        <w:tc>
          <w:tcPr>
            <w:tcW w:w="940" w:type="dxa"/>
            <w:tcBorders>
              <w:top w:val="nil"/>
              <w:left w:val="nil"/>
              <w:bottom w:val="single" w:sz="4" w:space="0" w:color="000000"/>
              <w:right w:val="single" w:sz="4" w:space="0" w:color="000000"/>
            </w:tcBorders>
            <w:vAlign w:val="center"/>
          </w:tcPr>
          <w:p w14:paraId="6231842D" w14:textId="77777777" w:rsidR="00554F77" w:rsidRDefault="00000000">
            <w:pPr>
              <w:spacing w:after="0" w:line="240" w:lineRule="auto"/>
              <w:jc w:val="center"/>
              <w:rPr>
                <w:color w:val="000000"/>
                <w:sz w:val="20"/>
                <w:szCs w:val="20"/>
              </w:rPr>
            </w:pPr>
            <w:r>
              <w:rPr>
                <w:color w:val="000000"/>
                <w:sz w:val="20"/>
                <w:szCs w:val="20"/>
              </w:rPr>
              <w:t>27-dic</w:t>
            </w:r>
          </w:p>
        </w:tc>
        <w:tc>
          <w:tcPr>
            <w:tcW w:w="1072" w:type="dxa"/>
            <w:tcBorders>
              <w:top w:val="nil"/>
              <w:left w:val="nil"/>
              <w:bottom w:val="single" w:sz="4" w:space="0" w:color="000000"/>
              <w:right w:val="single" w:sz="4" w:space="0" w:color="000000"/>
            </w:tcBorders>
            <w:vAlign w:val="center"/>
          </w:tcPr>
          <w:p w14:paraId="20A88CA3" w14:textId="77777777" w:rsidR="00554F77" w:rsidRDefault="00000000">
            <w:pPr>
              <w:spacing w:after="0" w:line="240" w:lineRule="auto"/>
              <w:jc w:val="center"/>
              <w:rPr>
                <w:color w:val="000000"/>
                <w:sz w:val="20"/>
                <w:szCs w:val="20"/>
              </w:rPr>
            </w:pPr>
            <w:r>
              <w:rPr>
                <w:color w:val="000000"/>
                <w:sz w:val="20"/>
                <w:szCs w:val="20"/>
              </w:rPr>
              <w:t>03-ene-27</w:t>
            </w:r>
          </w:p>
        </w:tc>
      </w:tr>
      <w:tr w:rsidR="00554F77" w14:paraId="48E88A10" w14:textId="77777777">
        <w:trPr>
          <w:cantSplit/>
          <w:trHeight w:val="288"/>
          <w:jc w:val="center"/>
        </w:trPr>
        <w:tc>
          <w:tcPr>
            <w:tcW w:w="1600" w:type="dxa"/>
            <w:vMerge w:val="restart"/>
            <w:tcBorders>
              <w:top w:val="nil"/>
              <w:left w:val="single" w:sz="4" w:space="0" w:color="000000"/>
              <w:bottom w:val="single" w:sz="4" w:space="0" w:color="000000"/>
              <w:right w:val="single" w:sz="4" w:space="0" w:color="000000"/>
            </w:tcBorders>
            <w:vAlign w:val="center"/>
          </w:tcPr>
          <w:p w14:paraId="072089E9" w14:textId="77777777" w:rsidR="00554F77" w:rsidRDefault="00000000">
            <w:pPr>
              <w:spacing w:after="0" w:line="240" w:lineRule="auto"/>
              <w:jc w:val="center"/>
              <w:rPr>
                <w:color w:val="000000"/>
                <w:sz w:val="20"/>
                <w:szCs w:val="20"/>
              </w:rPr>
            </w:pPr>
            <w:r>
              <w:rPr>
                <w:b/>
                <w:bCs/>
                <w:color w:val="000000"/>
                <w:sz w:val="20"/>
                <w:szCs w:val="20"/>
              </w:rPr>
              <w:t>5*</w:t>
            </w:r>
          </w:p>
        </w:tc>
        <w:tc>
          <w:tcPr>
            <w:tcW w:w="940" w:type="dxa"/>
            <w:tcBorders>
              <w:top w:val="nil"/>
              <w:left w:val="nil"/>
              <w:bottom w:val="single" w:sz="4" w:space="0" w:color="000000"/>
              <w:right w:val="single" w:sz="4" w:space="0" w:color="000000"/>
            </w:tcBorders>
            <w:vAlign w:val="center"/>
          </w:tcPr>
          <w:p w14:paraId="065759D5" w14:textId="77777777" w:rsidR="00554F77" w:rsidRDefault="00000000">
            <w:pPr>
              <w:spacing w:after="0" w:line="240" w:lineRule="auto"/>
              <w:jc w:val="center"/>
              <w:rPr>
                <w:color w:val="000000"/>
                <w:sz w:val="20"/>
                <w:szCs w:val="20"/>
              </w:rPr>
            </w:pPr>
            <w:r>
              <w:rPr>
                <w:color w:val="000000"/>
                <w:sz w:val="20"/>
                <w:szCs w:val="20"/>
              </w:rPr>
              <w:t>1453</w:t>
            </w:r>
          </w:p>
        </w:tc>
        <w:tc>
          <w:tcPr>
            <w:tcW w:w="940" w:type="dxa"/>
            <w:tcBorders>
              <w:top w:val="nil"/>
              <w:left w:val="nil"/>
              <w:bottom w:val="single" w:sz="4" w:space="0" w:color="000000"/>
              <w:right w:val="single" w:sz="4" w:space="0" w:color="000000"/>
            </w:tcBorders>
            <w:vAlign w:val="center"/>
          </w:tcPr>
          <w:p w14:paraId="601DFDF8" w14:textId="77777777" w:rsidR="00554F77" w:rsidRDefault="00000000">
            <w:pPr>
              <w:spacing w:after="0" w:line="240" w:lineRule="auto"/>
              <w:jc w:val="center"/>
              <w:rPr>
                <w:color w:val="000000"/>
                <w:sz w:val="20"/>
                <w:szCs w:val="20"/>
              </w:rPr>
            </w:pPr>
            <w:r>
              <w:rPr>
                <w:color w:val="000000"/>
                <w:sz w:val="20"/>
                <w:szCs w:val="20"/>
              </w:rPr>
              <w:t>14-feb</w:t>
            </w:r>
          </w:p>
        </w:tc>
        <w:tc>
          <w:tcPr>
            <w:tcW w:w="1072" w:type="dxa"/>
            <w:tcBorders>
              <w:top w:val="nil"/>
              <w:left w:val="nil"/>
              <w:bottom w:val="single" w:sz="4" w:space="0" w:color="000000"/>
              <w:right w:val="single" w:sz="4" w:space="0" w:color="000000"/>
            </w:tcBorders>
            <w:vAlign w:val="center"/>
          </w:tcPr>
          <w:p w14:paraId="79A4F8C5" w14:textId="77777777" w:rsidR="00554F77" w:rsidRDefault="00000000">
            <w:pPr>
              <w:spacing w:after="0" w:line="240" w:lineRule="auto"/>
              <w:jc w:val="center"/>
              <w:rPr>
                <w:color w:val="000000"/>
                <w:sz w:val="20"/>
                <w:szCs w:val="20"/>
              </w:rPr>
            </w:pPr>
            <w:r>
              <w:rPr>
                <w:color w:val="000000"/>
                <w:sz w:val="20"/>
                <w:szCs w:val="20"/>
              </w:rPr>
              <w:t>17-mar</w:t>
            </w:r>
          </w:p>
        </w:tc>
      </w:tr>
      <w:tr w:rsidR="00554F77" w14:paraId="1069F3FE"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1C056241"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1597144F" w14:textId="77777777" w:rsidR="00554F77" w:rsidRDefault="00000000">
            <w:pPr>
              <w:spacing w:after="0" w:line="240" w:lineRule="auto"/>
              <w:jc w:val="center"/>
              <w:rPr>
                <w:color w:val="000000"/>
                <w:sz w:val="20"/>
                <w:szCs w:val="20"/>
              </w:rPr>
            </w:pPr>
            <w:r>
              <w:rPr>
                <w:color w:val="000000"/>
                <w:sz w:val="20"/>
                <w:szCs w:val="20"/>
              </w:rPr>
              <w:t>1960</w:t>
            </w:r>
          </w:p>
        </w:tc>
        <w:tc>
          <w:tcPr>
            <w:tcW w:w="940" w:type="dxa"/>
            <w:tcBorders>
              <w:top w:val="nil"/>
              <w:left w:val="nil"/>
              <w:bottom w:val="single" w:sz="4" w:space="0" w:color="000000"/>
              <w:right w:val="single" w:sz="4" w:space="0" w:color="000000"/>
            </w:tcBorders>
            <w:vAlign w:val="center"/>
          </w:tcPr>
          <w:p w14:paraId="5FF2D31E" w14:textId="77777777" w:rsidR="00554F77" w:rsidRDefault="00000000">
            <w:pPr>
              <w:spacing w:after="0" w:line="240" w:lineRule="auto"/>
              <w:jc w:val="center"/>
              <w:rPr>
                <w:color w:val="000000"/>
                <w:sz w:val="20"/>
                <w:szCs w:val="20"/>
              </w:rPr>
            </w:pPr>
            <w:r>
              <w:rPr>
                <w:color w:val="000000"/>
                <w:sz w:val="20"/>
                <w:szCs w:val="20"/>
              </w:rPr>
              <w:t>18-mar</w:t>
            </w:r>
          </w:p>
        </w:tc>
        <w:tc>
          <w:tcPr>
            <w:tcW w:w="1072" w:type="dxa"/>
            <w:tcBorders>
              <w:top w:val="nil"/>
              <w:left w:val="nil"/>
              <w:bottom w:val="single" w:sz="4" w:space="0" w:color="000000"/>
              <w:right w:val="single" w:sz="4" w:space="0" w:color="000000"/>
            </w:tcBorders>
            <w:vAlign w:val="center"/>
          </w:tcPr>
          <w:p w14:paraId="019A1D7D" w14:textId="77777777" w:rsidR="00554F77" w:rsidRDefault="00000000">
            <w:pPr>
              <w:spacing w:after="0" w:line="240" w:lineRule="auto"/>
              <w:jc w:val="center"/>
              <w:rPr>
                <w:color w:val="000000"/>
                <w:sz w:val="20"/>
                <w:szCs w:val="20"/>
              </w:rPr>
            </w:pPr>
            <w:r>
              <w:rPr>
                <w:color w:val="000000"/>
                <w:sz w:val="20"/>
                <w:szCs w:val="20"/>
              </w:rPr>
              <w:t>24-mar</w:t>
            </w:r>
          </w:p>
        </w:tc>
      </w:tr>
      <w:tr w:rsidR="00554F77" w14:paraId="3D6ADB18"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4BC217DD"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701A4E4A" w14:textId="77777777" w:rsidR="00554F77" w:rsidRDefault="00000000">
            <w:pPr>
              <w:spacing w:after="0" w:line="240" w:lineRule="auto"/>
              <w:jc w:val="center"/>
              <w:rPr>
                <w:color w:val="000000"/>
                <w:sz w:val="20"/>
                <w:szCs w:val="20"/>
              </w:rPr>
            </w:pPr>
            <w:r>
              <w:rPr>
                <w:color w:val="000000"/>
                <w:sz w:val="20"/>
                <w:szCs w:val="20"/>
              </w:rPr>
              <w:t>1453</w:t>
            </w:r>
          </w:p>
        </w:tc>
        <w:tc>
          <w:tcPr>
            <w:tcW w:w="940" w:type="dxa"/>
            <w:tcBorders>
              <w:top w:val="nil"/>
              <w:left w:val="nil"/>
              <w:bottom w:val="single" w:sz="4" w:space="0" w:color="000000"/>
              <w:right w:val="single" w:sz="4" w:space="0" w:color="000000"/>
            </w:tcBorders>
            <w:vAlign w:val="center"/>
          </w:tcPr>
          <w:p w14:paraId="3C3A5CAD" w14:textId="77777777" w:rsidR="00554F77" w:rsidRDefault="00000000">
            <w:pPr>
              <w:spacing w:after="0" w:line="240" w:lineRule="auto"/>
              <w:jc w:val="center"/>
              <w:rPr>
                <w:color w:val="000000"/>
                <w:sz w:val="20"/>
                <w:szCs w:val="20"/>
              </w:rPr>
            </w:pPr>
            <w:r>
              <w:rPr>
                <w:color w:val="000000"/>
                <w:sz w:val="20"/>
                <w:szCs w:val="20"/>
              </w:rPr>
              <w:t>25-mar</w:t>
            </w:r>
          </w:p>
        </w:tc>
        <w:tc>
          <w:tcPr>
            <w:tcW w:w="1072" w:type="dxa"/>
            <w:tcBorders>
              <w:top w:val="nil"/>
              <w:left w:val="nil"/>
              <w:bottom w:val="single" w:sz="4" w:space="0" w:color="000000"/>
              <w:right w:val="single" w:sz="4" w:space="0" w:color="000000"/>
            </w:tcBorders>
            <w:vAlign w:val="center"/>
          </w:tcPr>
          <w:p w14:paraId="260232FD" w14:textId="77777777" w:rsidR="00554F77" w:rsidRDefault="00000000">
            <w:pPr>
              <w:spacing w:after="0" w:line="240" w:lineRule="auto"/>
              <w:jc w:val="center"/>
              <w:rPr>
                <w:color w:val="000000"/>
                <w:sz w:val="20"/>
                <w:szCs w:val="20"/>
              </w:rPr>
            </w:pPr>
            <w:r>
              <w:rPr>
                <w:color w:val="000000"/>
                <w:sz w:val="20"/>
                <w:szCs w:val="20"/>
              </w:rPr>
              <w:t>30-abr</w:t>
            </w:r>
          </w:p>
        </w:tc>
      </w:tr>
      <w:tr w:rsidR="00554F77" w14:paraId="2CFBFC0D"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4763F0A0"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6012F9D9" w14:textId="77777777" w:rsidR="00554F77" w:rsidRDefault="00000000">
            <w:pPr>
              <w:spacing w:after="0" w:line="240" w:lineRule="auto"/>
              <w:jc w:val="center"/>
              <w:rPr>
                <w:color w:val="000000"/>
                <w:sz w:val="20"/>
                <w:szCs w:val="20"/>
              </w:rPr>
            </w:pPr>
            <w:r>
              <w:rPr>
                <w:color w:val="000000"/>
                <w:sz w:val="20"/>
                <w:szCs w:val="20"/>
              </w:rPr>
              <w:t>1107</w:t>
            </w:r>
          </w:p>
        </w:tc>
        <w:tc>
          <w:tcPr>
            <w:tcW w:w="940" w:type="dxa"/>
            <w:tcBorders>
              <w:top w:val="nil"/>
              <w:left w:val="nil"/>
              <w:bottom w:val="single" w:sz="4" w:space="0" w:color="000000"/>
              <w:right w:val="single" w:sz="4" w:space="0" w:color="000000"/>
            </w:tcBorders>
            <w:vAlign w:val="center"/>
          </w:tcPr>
          <w:p w14:paraId="5307DDDC" w14:textId="77777777" w:rsidR="00554F77" w:rsidRDefault="00000000">
            <w:pPr>
              <w:spacing w:after="0" w:line="240" w:lineRule="auto"/>
              <w:jc w:val="center"/>
              <w:rPr>
                <w:color w:val="000000"/>
                <w:sz w:val="20"/>
                <w:szCs w:val="20"/>
              </w:rPr>
            </w:pPr>
            <w:r>
              <w:rPr>
                <w:color w:val="000000"/>
                <w:sz w:val="20"/>
                <w:szCs w:val="20"/>
              </w:rPr>
              <w:t>01-may</w:t>
            </w:r>
          </w:p>
        </w:tc>
        <w:tc>
          <w:tcPr>
            <w:tcW w:w="1072" w:type="dxa"/>
            <w:tcBorders>
              <w:top w:val="nil"/>
              <w:left w:val="nil"/>
              <w:bottom w:val="single" w:sz="4" w:space="0" w:color="000000"/>
              <w:right w:val="single" w:sz="4" w:space="0" w:color="000000"/>
            </w:tcBorders>
            <w:vAlign w:val="center"/>
          </w:tcPr>
          <w:p w14:paraId="6FD72D91" w14:textId="77777777" w:rsidR="00554F77" w:rsidRDefault="00000000">
            <w:pPr>
              <w:spacing w:after="0" w:line="240" w:lineRule="auto"/>
              <w:jc w:val="center"/>
              <w:rPr>
                <w:color w:val="000000"/>
                <w:sz w:val="20"/>
                <w:szCs w:val="20"/>
              </w:rPr>
            </w:pPr>
            <w:r>
              <w:rPr>
                <w:color w:val="000000"/>
                <w:sz w:val="20"/>
                <w:szCs w:val="20"/>
              </w:rPr>
              <w:t>24-may</w:t>
            </w:r>
          </w:p>
        </w:tc>
      </w:tr>
      <w:tr w:rsidR="00554F77" w14:paraId="5CDB5EE4"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5A01599C"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00D79C2E" w14:textId="77777777" w:rsidR="00554F77" w:rsidRDefault="00000000">
            <w:pPr>
              <w:spacing w:after="0" w:line="240" w:lineRule="auto"/>
              <w:jc w:val="center"/>
              <w:rPr>
                <w:color w:val="000000"/>
                <w:sz w:val="20"/>
                <w:szCs w:val="20"/>
              </w:rPr>
            </w:pPr>
            <w:r>
              <w:rPr>
                <w:color w:val="000000"/>
                <w:sz w:val="20"/>
                <w:szCs w:val="20"/>
              </w:rPr>
              <w:t>1960</w:t>
            </w:r>
          </w:p>
        </w:tc>
        <w:tc>
          <w:tcPr>
            <w:tcW w:w="940" w:type="dxa"/>
            <w:tcBorders>
              <w:top w:val="nil"/>
              <w:left w:val="nil"/>
              <w:bottom w:val="single" w:sz="4" w:space="0" w:color="000000"/>
              <w:right w:val="single" w:sz="4" w:space="0" w:color="000000"/>
            </w:tcBorders>
            <w:vAlign w:val="center"/>
          </w:tcPr>
          <w:p w14:paraId="6A8F3067" w14:textId="77777777" w:rsidR="00554F77" w:rsidRDefault="00000000">
            <w:pPr>
              <w:spacing w:after="0" w:line="240" w:lineRule="auto"/>
              <w:jc w:val="center"/>
              <w:rPr>
                <w:color w:val="000000"/>
                <w:sz w:val="20"/>
                <w:szCs w:val="20"/>
              </w:rPr>
            </w:pPr>
            <w:r>
              <w:rPr>
                <w:color w:val="000000"/>
                <w:sz w:val="20"/>
                <w:szCs w:val="20"/>
              </w:rPr>
              <w:t>25-may</w:t>
            </w:r>
          </w:p>
        </w:tc>
        <w:tc>
          <w:tcPr>
            <w:tcW w:w="1072" w:type="dxa"/>
            <w:tcBorders>
              <w:top w:val="nil"/>
              <w:left w:val="nil"/>
              <w:bottom w:val="single" w:sz="4" w:space="0" w:color="000000"/>
              <w:right w:val="single" w:sz="4" w:space="0" w:color="000000"/>
            </w:tcBorders>
            <w:vAlign w:val="center"/>
          </w:tcPr>
          <w:p w14:paraId="1240D941" w14:textId="77777777" w:rsidR="00554F77" w:rsidRDefault="00000000">
            <w:pPr>
              <w:spacing w:after="0" w:line="240" w:lineRule="auto"/>
              <w:jc w:val="center"/>
              <w:rPr>
                <w:color w:val="000000"/>
                <w:sz w:val="20"/>
                <w:szCs w:val="20"/>
              </w:rPr>
            </w:pPr>
            <w:r>
              <w:rPr>
                <w:color w:val="000000"/>
                <w:sz w:val="20"/>
                <w:szCs w:val="20"/>
              </w:rPr>
              <w:t>31-may</w:t>
            </w:r>
          </w:p>
        </w:tc>
      </w:tr>
      <w:tr w:rsidR="00554F77" w14:paraId="72B21E33"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66D42738"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73F179BD" w14:textId="77777777" w:rsidR="00554F77" w:rsidRDefault="00000000">
            <w:pPr>
              <w:spacing w:after="0" w:line="240" w:lineRule="auto"/>
              <w:jc w:val="center"/>
              <w:rPr>
                <w:color w:val="000000"/>
                <w:sz w:val="20"/>
                <w:szCs w:val="20"/>
              </w:rPr>
            </w:pPr>
            <w:r>
              <w:rPr>
                <w:color w:val="000000"/>
                <w:sz w:val="20"/>
                <w:szCs w:val="20"/>
              </w:rPr>
              <w:t>1107</w:t>
            </w:r>
          </w:p>
        </w:tc>
        <w:tc>
          <w:tcPr>
            <w:tcW w:w="940" w:type="dxa"/>
            <w:tcBorders>
              <w:top w:val="nil"/>
              <w:left w:val="nil"/>
              <w:bottom w:val="single" w:sz="4" w:space="0" w:color="000000"/>
              <w:right w:val="single" w:sz="4" w:space="0" w:color="000000"/>
            </w:tcBorders>
            <w:vAlign w:val="center"/>
          </w:tcPr>
          <w:p w14:paraId="11D8452B" w14:textId="77777777" w:rsidR="00554F77" w:rsidRDefault="00000000">
            <w:pPr>
              <w:spacing w:after="0" w:line="240" w:lineRule="auto"/>
              <w:jc w:val="center"/>
              <w:rPr>
                <w:color w:val="000000"/>
                <w:sz w:val="20"/>
                <w:szCs w:val="20"/>
              </w:rPr>
            </w:pPr>
            <w:r>
              <w:rPr>
                <w:color w:val="000000"/>
                <w:sz w:val="20"/>
                <w:szCs w:val="20"/>
              </w:rPr>
              <w:t>01-jun</w:t>
            </w:r>
          </w:p>
        </w:tc>
        <w:tc>
          <w:tcPr>
            <w:tcW w:w="1072" w:type="dxa"/>
            <w:tcBorders>
              <w:top w:val="nil"/>
              <w:left w:val="nil"/>
              <w:bottom w:val="single" w:sz="4" w:space="0" w:color="000000"/>
              <w:right w:val="single" w:sz="4" w:space="0" w:color="000000"/>
            </w:tcBorders>
            <w:vAlign w:val="center"/>
          </w:tcPr>
          <w:p w14:paraId="30E23FB0" w14:textId="77777777" w:rsidR="00554F77" w:rsidRDefault="00000000">
            <w:pPr>
              <w:spacing w:after="0" w:line="240" w:lineRule="auto"/>
              <w:jc w:val="center"/>
              <w:rPr>
                <w:color w:val="000000"/>
                <w:sz w:val="20"/>
                <w:szCs w:val="20"/>
              </w:rPr>
            </w:pPr>
            <w:r>
              <w:rPr>
                <w:color w:val="000000"/>
                <w:sz w:val="20"/>
                <w:szCs w:val="20"/>
              </w:rPr>
              <w:t>30-sep</w:t>
            </w:r>
          </w:p>
        </w:tc>
      </w:tr>
      <w:tr w:rsidR="00554F77" w14:paraId="528804A9"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363D6D82"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6D9EEC1D" w14:textId="77777777" w:rsidR="00554F77" w:rsidRDefault="00000000">
            <w:pPr>
              <w:spacing w:after="0" w:line="240" w:lineRule="auto"/>
              <w:jc w:val="center"/>
              <w:rPr>
                <w:color w:val="000000"/>
                <w:sz w:val="20"/>
                <w:szCs w:val="20"/>
              </w:rPr>
            </w:pPr>
            <w:r>
              <w:rPr>
                <w:color w:val="000000"/>
                <w:sz w:val="20"/>
                <w:szCs w:val="20"/>
              </w:rPr>
              <w:t>1453</w:t>
            </w:r>
          </w:p>
        </w:tc>
        <w:tc>
          <w:tcPr>
            <w:tcW w:w="940" w:type="dxa"/>
            <w:tcBorders>
              <w:top w:val="nil"/>
              <w:left w:val="nil"/>
              <w:bottom w:val="single" w:sz="4" w:space="0" w:color="000000"/>
              <w:right w:val="single" w:sz="4" w:space="0" w:color="000000"/>
            </w:tcBorders>
            <w:vAlign w:val="center"/>
          </w:tcPr>
          <w:p w14:paraId="04D51737" w14:textId="77777777" w:rsidR="00554F77" w:rsidRDefault="00000000">
            <w:pPr>
              <w:spacing w:after="0" w:line="240" w:lineRule="auto"/>
              <w:jc w:val="center"/>
              <w:rPr>
                <w:color w:val="000000"/>
                <w:sz w:val="20"/>
                <w:szCs w:val="20"/>
              </w:rPr>
            </w:pPr>
            <w:r>
              <w:rPr>
                <w:color w:val="000000"/>
                <w:sz w:val="20"/>
                <w:szCs w:val="20"/>
              </w:rPr>
              <w:t>01-oct</w:t>
            </w:r>
          </w:p>
        </w:tc>
        <w:tc>
          <w:tcPr>
            <w:tcW w:w="1072" w:type="dxa"/>
            <w:tcBorders>
              <w:top w:val="nil"/>
              <w:left w:val="nil"/>
              <w:bottom w:val="single" w:sz="4" w:space="0" w:color="000000"/>
              <w:right w:val="single" w:sz="4" w:space="0" w:color="000000"/>
            </w:tcBorders>
            <w:vAlign w:val="center"/>
          </w:tcPr>
          <w:p w14:paraId="7DE84410" w14:textId="77777777" w:rsidR="00554F77" w:rsidRDefault="00000000">
            <w:pPr>
              <w:spacing w:after="0" w:line="240" w:lineRule="auto"/>
              <w:jc w:val="center"/>
              <w:rPr>
                <w:color w:val="000000"/>
                <w:sz w:val="20"/>
                <w:szCs w:val="20"/>
              </w:rPr>
            </w:pPr>
            <w:r>
              <w:rPr>
                <w:color w:val="000000"/>
                <w:sz w:val="20"/>
                <w:szCs w:val="20"/>
              </w:rPr>
              <w:t>26-dic</w:t>
            </w:r>
          </w:p>
        </w:tc>
      </w:tr>
      <w:tr w:rsidR="00554F77" w14:paraId="5E982D1C"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4727A222"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5683CAEA" w14:textId="77777777" w:rsidR="00554F77" w:rsidRDefault="00000000">
            <w:pPr>
              <w:spacing w:after="0" w:line="240" w:lineRule="auto"/>
              <w:jc w:val="center"/>
              <w:rPr>
                <w:color w:val="000000"/>
                <w:sz w:val="20"/>
                <w:szCs w:val="20"/>
              </w:rPr>
            </w:pPr>
            <w:r>
              <w:rPr>
                <w:color w:val="000000"/>
                <w:sz w:val="20"/>
                <w:szCs w:val="20"/>
              </w:rPr>
              <w:t>2813</w:t>
            </w:r>
          </w:p>
        </w:tc>
        <w:tc>
          <w:tcPr>
            <w:tcW w:w="940" w:type="dxa"/>
            <w:tcBorders>
              <w:top w:val="nil"/>
              <w:left w:val="nil"/>
              <w:bottom w:val="single" w:sz="4" w:space="0" w:color="000000"/>
              <w:right w:val="single" w:sz="4" w:space="0" w:color="000000"/>
            </w:tcBorders>
            <w:vAlign w:val="center"/>
          </w:tcPr>
          <w:p w14:paraId="190C67AD" w14:textId="77777777" w:rsidR="00554F77" w:rsidRDefault="00000000">
            <w:pPr>
              <w:spacing w:after="0" w:line="240" w:lineRule="auto"/>
              <w:jc w:val="center"/>
              <w:rPr>
                <w:color w:val="000000"/>
                <w:sz w:val="20"/>
                <w:szCs w:val="20"/>
              </w:rPr>
            </w:pPr>
            <w:r>
              <w:rPr>
                <w:color w:val="000000"/>
                <w:sz w:val="20"/>
                <w:szCs w:val="20"/>
              </w:rPr>
              <w:t>27-dic</w:t>
            </w:r>
          </w:p>
        </w:tc>
        <w:tc>
          <w:tcPr>
            <w:tcW w:w="1072" w:type="dxa"/>
            <w:tcBorders>
              <w:top w:val="nil"/>
              <w:left w:val="nil"/>
              <w:bottom w:val="single" w:sz="4" w:space="0" w:color="000000"/>
              <w:right w:val="single" w:sz="4" w:space="0" w:color="000000"/>
            </w:tcBorders>
            <w:vAlign w:val="center"/>
          </w:tcPr>
          <w:p w14:paraId="0BF20435" w14:textId="77777777" w:rsidR="00554F77" w:rsidRDefault="00000000">
            <w:pPr>
              <w:spacing w:after="0" w:line="240" w:lineRule="auto"/>
              <w:jc w:val="center"/>
              <w:rPr>
                <w:color w:val="000000"/>
                <w:sz w:val="20"/>
                <w:szCs w:val="20"/>
              </w:rPr>
            </w:pPr>
            <w:r>
              <w:rPr>
                <w:color w:val="000000"/>
                <w:sz w:val="20"/>
                <w:szCs w:val="20"/>
              </w:rPr>
              <w:t>03-ene-27</w:t>
            </w:r>
          </w:p>
        </w:tc>
      </w:tr>
    </w:tbl>
    <w:p w14:paraId="0F076C6F" w14:textId="77777777" w:rsidR="00554F77" w:rsidRDefault="00554F77">
      <w:pPr>
        <w:pBdr>
          <w:top w:val="nil"/>
          <w:left w:val="nil"/>
          <w:bottom w:val="nil"/>
          <w:right w:val="nil"/>
          <w:between w:val="nil"/>
        </w:pBdr>
        <w:spacing w:after="0" w:line="240" w:lineRule="auto"/>
        <w:ind w:left="1416" w:firstLine="707"/>
        <w:rPr>
          <w:color w:val="000000"/>
          <w:sz w:val="20"/>
          <w:szCs w:val="20"/>
        </w:rPr>
      </w:pPr>
    </w:p>
    <w:p w14:paraId="2AD788F6" w14:textId="77777777" w:rsidR="00554F77" w:rsidRDefault="00000000">
      <w:pPr>
        <w:pBdr>
          <w:top w:val="nil"/>
          <w:left w:val="nil"/>
          <w:bottom w:val="nil"/>
          <w:right w:val="nil"/>
          <w:between w:val="nil"/>
        </w:pBdr>
        <w:spacing w:after="0" w:line="240" w:lineRule="auto"/>
        <w:ind w:firstLine="708"/>
        <w:jc w:val="both"/>
        <w:rPr>
          <w:color w:val="000000"/>
          <w:sz w:val="20"/>
          <w:szCs w:val="20"/>
        </w:rPr>
      </w:pPr>
      <w:r>
        <w:rPr>
          <w:b/>
          <w:bCs/>
          <w:color w:val="000000"/>
          <w:sz w:val="20"/>
          <w:szCs w:val="20"/>
        </w:rPr>
        <w:t>PROGRAMA INCLUYE</w:t>
      </w:r>
    </w:p>
    <w:p w14:paraId="29AE0668"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Traslados de llegada y salida con asistencia en español.</w:t>
      </w:r>
    </w:p>
    <w:p w14:paraId="143890BC"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05 noches de alojamiento en Dubái con desayuno.</w:t>
      </w:r>
    </w:p>
    <w:p w14:paraId="591544AD"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Visita de Dubái.</w:t>
      </w:r>
    </w:p>
    <w:p w14:paraId="1FF88C86"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Guía en español.</w:t>
      </w:r>
    </w:p>
    <w:p w14:paraId="1D33A4D5"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Visitas y entradas, según indicado en el programa elegido.</w:t>
      </w:r>
    </w:p>
    <w:p w14:paraId="6147430A" w14:textId="77777777" w:rsidR="00554F77" w:rsidRDefault="00000000">
      <w:pPr>
        <w:numPr>
          <w:ilvl w:val="0"/>
          <w:numId w:val="2"/>
        </w:numPr>
        <w:spacing w:after="0" w:line="240" w:lineRule="auto"/>
        <w:jc w:val="both"/>
        <w:rPr>
          <w:color w:val="000000"/>
          <w:sz w:val="20"/>
          <w:szCs w:val="20"/>
        </w:rPr>
      </w:pPr>
      <w:r>
        <w:rPr>
          <w:color w:val="000000"/>
          <w:sz w:val="20"/>
          <w:szCs w:val="20"/>
        </w:rPr>
        <w:t>Todos los traslados se realizan en vehículos A/C.</w:t>
      </w:r>
    </w:p>
    <w:p w14:paraId="05E3B14D" w14:textId="77777777" w:rsidR="00554F77" w:rsidRDefault="00000000">
      <w:pPr>
        <w:numPr>
          <w:ilvl w:val="0"/>
          <w:numId w:val="2"/>
        </w:numPr>
        <w:spacing w:after="0" w:line="240" w:lineRule="auto"/>
        <w:jc w:val="both"/>
        <w:rPr>
          <w:color w:val="000000"/>
          <w:sz w:val="20"/>
          <w:szCs w:val="20"/>
        </w:rPr>
      </w:pPr>
      <w:r>
        <w:rPr>
          <w:color w:val="000000"/>
          <w:sz w:val="20"/>
          <w:szCs w:val="20"/>
        </w:rPr>
        <w:t>Los impuestos del hotel (VAT).</w:t>
      </w:r>
    </w:p>
    <w:p w14:paraId="0B158236" w14:textId="77777777" w:rsidR="00554F77" w:rsidRDefault="00554F77">
      <w:pPr>
        <w:pBdr>
          <w:top w:val="nil"/>
          <w:left w:val="nil"/>
          <w:bottom w:val="nil"/>
          <w:right w:val="nil"/>
          <w:between w:val="nil"/>
        </w:pBdr>
        <w:spacing w:after="0" w:line="240" w:lineRule="auto"/>
        <w:ind w:left="720"/>
        <w:jc w:val="both"/>
        <w:rPr>
          <w:color w:val="000000"/>
          <w:sz w:val="20"/>
          <w:szCs w:val="20"/>
        </w:rPr>
      </w:pPr>
    </w:p>
    <w:p w14:paraId="5330FDAD" w14:textId="77777777" w:rsidR="00554F77" w:rsidRDefault="00000000">
      <w:pPr>
        <w:spacing w:after="0" w:line="240" w:lineRule="auto"/>
        <w:ind w:firstLine="708"/>
        <w:jc w:val="both"/>
        <w:rPr>
          <w:color w:val="000000"/>
          <w:sz w:val="20"/>
          <w:szCs w:val="20"/>
        </w:rPr>
      </w:pPr>
      <w:r>
        <w:rPr>
          <w:b/>
          <w:bCs/>
          <w:color w:val="000000"/>
          <w:sz w:val="20"/>
          <w:szCs w:val="20"/>
        </w:rPr>
        <w:t>PROGRAMA NO INCLUYE</w:t>
      </w:r>
    </w:p>
    <w:p w14:paraId="1980A832"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77C1518A" w14:textId="77777777" w:rsidR="00554F77" w:rsidRDefault="00000000">
      <w:pPr>
        <w:numPr>
          <w:ilvl w:val="0"/>
          <w:numId w:val="1"/>
        </w:numPr>
        <w:spacing w:after="0" w:line="240" w:lineRule="auto"/>
        <w:jc w:val="both"/>
        <w:rPr>
          <w:sz w:val="20"/>
          <w:szCs w:val="20"/>
        </w:rPr>
      </w:pPr>
      <w:r>
        <w:rPr>
          <w:sz w:val="20"/>
          <w:szCs w:val="20"/>
        </w:rPr>
        <w:t xml:space="preserve">Seguro de viaje. </w:t>
      </w:r>
      <w:r>
        <w:rPr>
          <w:i/>
          <w:iCs/>
          <w:sz w:val="20"/>
          <w:szCs w:val="20"/>
        </w:rPr>
        <w:t>Consultar por nuestras tarifas de inclusión con Universal Assistance</w:t>
      </w:r>
      <w:r>
        <w:rPr>
          <w:sz w:val="20"/>
          <w:szCs w:val="20"/>
        </w:rPr>
        <w:t>.</w:t>
      </w:r>
    </w:p>
    <w:p w14:paraId="4E6210FF"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Propinas durante el viaje USD 35 por persona.</w:t>
      </w:r>
    </w:p>
    <w:p w14:paraId="2332D5D7"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Impuesto hotelero (TDF) USD 6 por habitación por día.</w:t>
      </w:r>
    </w:p>
    <w:p w14:paraId="70424C5B"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Servicio obligatorio de recepción en aeropuerto USD 5 por persona.</w:t>
      </w:r>
    </w:p>
    <w:p w14:paraId="3A782230" w14:textId="77777777" w:rsidR="00554F77" w:rsidRDefault="00000000">
      <w:pPr>
        <w:numPr>
          <w:ilvl w:val="0"/>
          <w:numId w:val="1"/>
        </w:numPr>
        <w:spacing w:after="0" w:line="240" w:lineRule="auto"/>
        <w:jc w:val="both"/>
        <w:rPr>
          <w:color w:val="000000"/>
          <w:sz w:val="20"/>
          <w:szCs w:val="20"/>
        </w:rPr>
      </w:pPr>
      <w:r>
        <w:rPr>
          <w:color w:val="000000"/>
          <w:sz w:val="20"/>
          <w:szCs w:val="20"/>
        </w:rPr>
        <w:t>Excursiones opcionales, gastos personales y extras.</w:t>
      </w:r>
    </w:p>
    <w:p w14:paraId="2DC47144"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Bebidas y/o comidas no mencionadas.</w:t>
      </w:r>
    </w:p>
    <w:p w14:paraId="643A11C5"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Cualquier servicio no mencionado como incluido.</w:t>
      </w:r>
    </w:p>
    <w:p w14:paraId="22C8AB21" w14:textId="77777777" w:rsidR="00554F77" w:rsidRDefault="00554F77">
      <w:pPr>
        <w:pBdr>
          <w:top w:val="nil"/>
          <w:left w:val="nil"/>
          <w:bottom w:val="nil"/>
          <w:right w:val="nil"/>
          <w:between w:val="nil"/>
        </w:pBdr>
        <w:spacing w:after="0" w:line="240" w:lineRule="auto"/>
        <w:jc w:val="both"/>
        <w:rPr>
          <w:color w:val="000000"/>
          <w:sz w:val="20"/>
          <w:szCs w:val="20"/>
        </w:rPr>
      </w:pPr>
    </w:p>
    <w:p w14:paraId="0759CE6F" w14:textId="77777777" w:rsidR="00554F77" w:rsidRDefault="00000000">
      <w:pPr>
        <w:spacing w:after="0" w:line="240" w:lineRule="auto"/>
        <w:ind w:firstLine="720"/>
        <w:jc w:val="both"/>
        <w:rPr>
          <w:sz w:val="20"/>
          <w:szCs w:val="20"/>
        </w:rPr>
      </w:pPr>
      <w:r>
        <w:rPr>
          <w:b/>
          <w:bCs/>
          <w:sz w:val="20"/>
          <w:szCs w:val="20"/>
        </w:rPr>
        <w:t>NOTAS IMPORTANTES</w:t>
      </w:r>
    </w:p>
    <w:p w14:paraId="1B5129B4" w14:textId="77777777" w:rsidR="00554F77" w:rsidRDefault="00000000">
      <w:pPr>
        <w:numPr>
          <w:ilvl w:val="0"/>
          <w:numId w:val="3"/>
        </w:numPr>
        <w:spacing w:after="0" w:line="240" w:lineRule="auto"/>
        <w:jc w:val="both"/>
        <w:rPr>
          <w:sz w:val="20"/>
          <w:szCs w:val="20"/>
        </w:rPr>
      </w:pPr>
      <w:r>
        <w:rPr>
          <w:sz w:val="20"/>
          <w:szCs w:val="20"/>
        </w:rPr>
        <w:t>Precio por persona en USD.</w:t>
      </w:r>
    </w:p>
    <w:p w14:paraId="13B9ACC5" w14:textId="77777777" w:rsidR="00554F77" w:rsidRDefault="00000000">
      <w:pPr>
        <w:numPr>
          <w:ilvl w:val="0"/>
          <w:numId w:val="3"/>
        </w:numPr>
        <w:spacing w:after="0" w:line="240" w:lineRule="auto"/>
        <w:jc w:val="both"/>
        <w:rPr>
          <w:sz w:val="20"/>
          <w:szCs w:val="20"/>
        </w:rPr>
      </w:pPr>
      <w:r>
        <w:rPr>
          <w:sz w:val="20"/>
          <w:szCs w:val="20"/>
        </w:rPr>
        <w:t>Salidas garantizadas desde 2 pasajeros.</w:t>
      </w:r>
    </w:p>
    <w:p w14:paraId="5525B4E4"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 en TPL: Precio total 3x1. Ejemplo 4* - USD 787 / 2 = USD 393.50 x 3 = USD 1,180.50.</w:t>
      </w:r>
    </w:p>
    <w:p w14:paraId="229978EE"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 en SGL: Precio total 1x1. Ejemplo 4* - USD 787 (= precio total 2x1 en doble).</w:t>
      </w:r>
    </w:p>
    <w:p w14:paraId="74C0FDBA"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Niños de 0 a 5.99 Años tienen descuento 50 % del precio del paquete básico (sin </w:t>
      </w:r>
      <w:proofErr w:type="gramStart"/>
      <w:r>
        <w:rPr>
          <w:color w:val="000000"/>
          <w:sz w:val="20"/>
          <w:szCs w:val="20"/>
        </w:rPr>
        <w:t>extra cama</w:t>
      </w:r>
      <w:proofErr w:type="gramEnd"/>
      <w:r>
        <w:rPr>
          <w:color w:val="000000"/>
          <w:sz w:val="20"/>
          <w:szCs w:val="20"/>
        </w:rPr>
        <w:t>).</w:t>
      </w:r>
    </w:p>
    <w:p w14:paraId="2AD2BC69"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 xml:space="preserve">Niños de 6 a 11.99 Años acompañante de sus padres pagan 75 % del precio del paquete básico (sin </w:t>
      </w:r>
      <w:proofErr w:type="gramStart"/>
      <w:r>
        <w:rPr>
          <w:color w:val="000000"/>
          <w:sz w:val="20"/>
          <w:szCs w:val="20"/>
        </w:rPr>
        <w:t>extra cama</w:t>
      </w:r>
      <w:proofErr w:type="gramEnd"/>
      <w:r>
        <w:rPr>
          <w:color w:val="000000"/>
          <w:sz w:val="20"/>
          <w:szCs w:val="20"/>
        </w:rPr>
        <w:t xml:space="preserve">). </w:t>
      </w:r>
    </w:p>
    <w:p w14:paraId="7192DB16"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caso de pedir </w:t>
      </w:r>
      <w:proofErr w:type="gramStart"/>
      <w:r>
        <w:rPr>
          <w:color w:val="000000"/>
          <w:sz w:val="20"/>
          <w:szCs w:val="20"/>
        </w:rPr>
        <w:t>extra cama</w:t>
      </w:r>
      <w:proofErr w:type="gramEnd"/>
      <w:r>
        <w:rPr>
          <w:color w:val="000000"/>
          <w:sz w:val="20"/>
          <w:szCs w:val="20"/>
        </w:rPr>
        <w:t xml:space="preserve"> se considera como adulto.</w:t>
      </w:r>
    </w:p>
    <w:p w14:paraId="29EBDE1E"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12 Años se cobra como adulto.</w:t>
      </w:r>
    </w:p>
    <w:p w14:paraId="58B4F9F1" w14:textId="77777777" w:rsidR="00554F77" w:rsidRDefault="00000000">
      <w:pPr>
        <w:numPr>
          <w:ilvl w:val="0"/>
          <w:numId w:val="3"/>
        </w:numPr>
        <w:pBdr>
          <w:top w:val="nil"/>
          <w:left w:val="nil"/>
          <w:bottom w:val="nil"/>
          <w:right w:val="nil"/>
          <w:between w:val="nil"/>
        </w:pBdr>
        <w:spacing w:after="0" w:line="240" w:lineRule="auto"/>
        <w:jc w:val="both"/>
        <w:rPr>
          <w:sz w:val="20"/>
          <w:szCs w:val="20"/>
        </w:rPr>
      </w:pPr>
      <w:r>
        <w:rPr>
          <w:color w:val="000000"/>
          <w:sz w:val="20"/>
          <w:szCs w:val="20"/>
        </w:rPr>
        <w:t>Programa en servicio compartido.</w:t>
      </w:r>
    </w:p>
    <w:p w14:paraId="31E5729C" w14:textId="77777777" w:rsidR="00554F77" w:rsidRPr="00EF484C"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EF484C">
        <w:rPr>
          <w:color w:val="000000"/>
          <w:sz w:val="20"/>
          <w:szCs w:val="20"/>
          <w:lang w:val="en-US"/>
        </w:rPr>
        <w:t xml:space="preserve">En </w:t>
      </w:r>
      <w:proofErr w:type="spellStart"/>
      <w:r w:rsidRPr="00EF484C">
        <w:rPr>
          <w:color w:val="000000"/>
          <w:sz w:val="20"/>
          <w:szCs w:val="20"/>
          <w:lang w:val="en-US"/>
        </w:rPr>
        <w:t>los</w:t>
      </w:r>
      <w:proofErr w:type="spellEnd"/>
      <w:r w:rsidRPr="00EF484C">
        <w:rPr>
          <w:color w:val="000000"/>
          <w:sz w:val="20"/>
          <w:szCs w:val="20"/>
          <w:lang w:val="en-US"/>
        </w:rPr>
        <w:t xml:space="preserve"> </w:t>
      </w:r>
      <w:proofErr w:type="spellStart"/>
      <w:r w:rsidRPr="00EF484C">
        <w:rPr>
          <w:color w:val="000000"/>
          <w:sz w:val="20"/>
          <w:szCs w:val="20"/>
          <w:lang w:val="en-US"/>
        </w:rPr>
        <w:t>hoteles</w:t>
      </w:r>
      <w:proofErr w:type="spellEnd"/>
      <w:r w:rsidRPr="00EF484C">
        <w:rPr>
          <w:color w:val="000000"/>
          <w:sz w:val="20"/>
          <w:szCs w:val="20"/>
          <w:lang w:val="en-US"/>
        </w:rPr>
        <w:t xml:space="preserve"> check in 15hrs. / check out 12hrs.</w:t>
      </w:r>
    </w:p>
    <w:p w14:paraId="4A6A9F44"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 xml:space="preserve">La habitación Triple consiste en una cama King y una cama supletoria. </w:t>
      </w:r>
      <w:r>
        <w:rPr>
          <w:color w:val="000000"/>
          <w:sz w:val="20"/>
          <w:szCs w:val="20"/>
        </w:rPr>
        <w:t xml:space="preserve">No </w:t>
      </w:r>
      <w:r>
        <w:rPr>
          <w:sz w:val="20"/>
          <w:szCs w:val="20"/>
        </w:rPr>
        <w:t>recomendada.</w:t>
      </w:r>
    </w:p>
    <w:p w14:paraId="776CD050"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 xml:space="preserve">La habitación Double/Twin está sujeta a disponibilidad a la hora </w:t>
      </w:r>
      <w:proofErr w:type="gramStart"/>
      <w:r>
        <w:rPr>
          <w:sz w:val="20"/>
          <w:szCs w:val="20"/>
        </w:rPr>
        <w:t>del check-in</w:t>
      </w:r>
      <w:proofErr w:type="gramEnd"/>
      <w:r>
        <w:rPr>
          <w:sz w:val="20"/>
          <w:szCs w:val="20"/>
        </w:rPr>
        <w:t xml:space="preserve"> y no está garantizada.</w:t>
      </w:r>
    </w:p>
    <w:p w14:paraId="24807A63"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caso de </w:t>
      </w:r>
      <w:proofErr w:type="spellStart"/>
      <w:r>
        <w:rPr>
          <w:color w:val="000000"/>
          <w:sz w:val="20"/>
          <w:szCs w:val="20"/>
        </w:rPr>
        <w:t>over-booking</w:t>
      </w:r>
      <w:proofErr w:type="spellEnd"/>
      <w:r>
        <w:rPr>
          <w:color w:val="000000"/>
          <w:sz w:val="20"/>
          <w:szCs w:val="20"/>
        </w:rPr>
        <w:t xml:space="preserve"> se dan hoteles de la misma categoría.</w:t>
      </w:r>
    </w:p>
    <w:p w14:paraId="6FE3DC0A"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Siempre daremos hoteles que no ofrecen Cena de Gala de fin de año.</w:t>
      </w:r>
    </w:p>
    <w:p w14:paraId="137D4EB1"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Cena de Gala fin de año no está incluido en los precios. En caso de querer Cena de Gala, por favor, consultar el precio, las fechas (Nochebuena: 23 – 24 de Diciembre y Nochevieja: 31 de Diciembre – 01 de Enero) y la disponibilidad.</w:t>
      </w:r>
    </w:p>
    <w:p w14:paraId="494094DF"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Check-out de hoteles el día 31 de Diciembre.</w:t>
      </w:r>
    </w:p>
    <w:p w14:paraId="4D9C0E2C" w14:textId="77777777" w:rsidR="00554F77"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t>El orden del itinerario podría tener variación, pero siempre respetando lo ofrecido.</w:t>
      </w:r>
    </w:p>
    <w:p w14:paraId="76D87BAF" w14:textId="77777777" w:rsidR="00554F77" w:rsidRDefault="00000000">
      <w:pPr>
        <w:numPr>
          <w:ilvl w:val="0"/>
          <w:numId w:val="3"/>
        </w:numPr>
        <w:spacing w:after="0" w:line="240" w:lineRule="auto"/>
        <w:jc w:val="both"/>
        <w:rPr>
          <w:sz w:val="20"/>
          <w:szCs w:val="20"/>
        </w:rPr>
      </w:pPr>
      <w:r>
        <w:rPr>
          <w:sz w:val="20"/>
          <w:szCs w:val="20"/>
        </w:rPr>
        <w:t>En el recorrido se permite una maleta por persona.</w:t>
      </w:r>
    </w:p>
    <w:p w14:paraId="6A0DD046"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el Mes de Ramadán y las Fiestas Religiosas no hay Danza del Vientre. </w:t>
      </w:r>
    </w:p>
    <w:p w14:paraId="2EFBF641"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Mes de Ramadán y las Fiestas Religiosas no se sirve alcohol por el día.</w:t>
      </w:r>
    </w:p>
    <w:p w14:paraId="1322F9E0"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Por favor, consulten las fechas del Mes de Ramadán y las Fiestas Religiosas (En 2026, Ramadán será el 17 de Febrero y para un mes).</w:t>
      </w:r>
    </w:p>
    <w:p w14:paraId="3FD8CD2F"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Fiestas Religiosas son Al-Fitr (18 – 24 de Marzo 2026) y Al-Adha (25 – 31 de Mayo 2026).</w:t>
      </w:r>
    </w:p>
    <w:p w14:paraId="7B44507F"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Para reservas requiere copias de los pasaportes (vigente mínimo 06 meses a la fecha del circuito).</w:t>
      </w:r>
    </w:p>
    <w:p w14:paraId="06D122D5"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Peruanos no requieren visa. Otras nacionalidades, consultar.</w:t>
      </w:r>
    </w:p>
    <w:p w14:paraId="20320140" w14:textId="77777777" w:rsidR="00554F77" w:rsidRDefault="00000000">
      <w:pPr>
        <w:numPr>
          <w:ilvl w:val="0"/>
          <w:numId w:val="3"/>
        </w:numPr>
        <w:pBdr>
          <w:top w:val="nil"/>
          <w:left w:val="nil"/>
          <w:bottom w:val="nil"/>
          <w:right w:val="nil"/>
          <w:between w:val="nil"/>
        </w:pBdr>
        <w:spacing w:after="0" w:line="256" w:lineRule="auto"/>
        <w:jc w:val="both"/>
        <w:rPr>
          <w:color w:val="000000"/>
          <w:sz w:val="20"/>
          <w:szCs w:val="20"/>
        </w:rPr>
      </w:pPr>
      <w:r>
        <w:rPr>
          <w:color w:val="000000"/>
          <w:sz w:val="20"/>
          <w:szCs w:val="20"/>
        </w:rPr>
        <w:t>No incluye seguro de viajes, consultar por nuestras tarifas de inclusión con Universal Assistance.</w:t>
      </w:r>
    </w:p>
    <w:p w14:paraId="3966ACBF"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Los precios de este programa pueden estar sujetos a variaciones debido a eventos inesperados a lo largo del año. En estos casos, será necesario realizar volver a consultar.</w:t>
      </w:r>
    </w:p>
    <w:p w14:paraId="32FDF394"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 xml:space="preserve">Programa actualizado </w:t>
      </w:r>
      <w:r>
        <w:rPr>
          <w:sz w:val="20"/>
          <w:szCs w:val="20"/>
        </w:rPr>
        <w:t>al 18 de febrero del 2026</w:t>
      </w:r>
      <w:r>
        <w:rPr>
          <w:color w:val="000000"/>
          <w:sz w:val="20"/>
          <w:szCs w:val="20"/>
        </w:rPr>
        <w:t>.</w:t>
      </w:r>
    </w:p>
    <w:p w14:paraId="53764696" w14:textId="77777777" w:rsidR="00554F77" w:rsidRDefault="00554F77">
      <w:pPr>
        <w:spacing w:after="0" w:line="240" w:lineRule="auto"/>
        <w:rPr>
          <w:b/>
          <w:bCs/>
          <w:color w:val="C00000"/>
          <w:sz w:val="20"/>
          <w:szCs w:val="20"/>
        </w:rPr>
      </w:pPr>
    </w:p>
    <w:p w14:paraId="7B7ECFD1"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ITINERARIO</w:t>
      </w:r>
    </w:p>
    <w:p w14:paraId="4AF77146" w14:textId="77777777" w:rsidR="00554F77" w:rsidRDefault="00554F77">
      <w:pPr>
        <w:pBdr>
          <w:top w:val="nil"/>
          <w:left w:val="nil"/>
          <w:bottom w:val="nil"/>
          <w:right w:val="nil"/>
          <w:between w:val="nil"/>
        </w:pBdr>
        <w:spacing w:after="0" w:line="240" w:lineRule="auto"/>
        <w:jc w:val="both"/>
        <w:rPr>
          <w:color w:val="000000"/>
          <w:sz w:val="20"/>
          <w:szCs w:val="20"/>
        </w:rPr>
      </w:pPr>
    </w:p>
    <w:p w14:paraId="11C15716"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1</w:t>
      </w:r>
      <w:r>
        <w:rPr>
          <w:b/>
          <w:bCs/>
          <w:smallCaps/>
          <w:sz w:val="20"/>
          <w:szCs w:val="20"/>
        </w:rPr>
        <w:tab/>
      </w:r>
      <w:r>
        <w:rPr>
          <w:b/>
          <w:bCs/>
          <w:smallCaps/>
          <w:color w:val="000000"/>
          <w:sz w:val="20"/>
          <w:szCs w:val="20"/>
        </w:rPr>
        <w:t>DUBÁI</w:t>
      </w:r>
    </w:p>
    <w:p w14:paraId="41369380"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Llegada al Aeropuerto Internacional de Dubái, asistencia de habla hispana fuera del aeropuerto por parte de nuestro representante. Traslado al hotel y alojamiento.</w:t>
      </w:r>
    </w:p>
    <w:p w14:paraId="65C56B4A" w14:textId="77777777" w:rsidR="00554F77" w:rsidRDefault="00554F77">
      <w:pPr>
        <w:pBdr>
          <w:top w:val="nil"/>
          <w:left w:val="nil"/>
          <w:bottom w:val="nil"/>
          <w:right w:val="nil"/>
          <w:between w:val="nil"/>
        </w:pBdr>
        <w:spacing w:after="0" w:line="240" w:lineRule="auto"/>
        <w:jc w:val="both"/>
        <w:rPr>
          <w:color w:val="000000"/>
          <w:sz w:val="20"/>
          <w:szCs w:val="20"/>
        </w:rPr>
      </w:pPr>
    </w:p>
    <w:p w14:paraId="61B1F542"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2</w:t>
      </w:r>
      <w:r>
        <w:rPr>
          <w:b/>
          <w:bCs/>
          <w:smallCaps/>
          <w:color w:val="000000"/>
          <w:sz w:val="20"/>
          <w:szCs w:val="20"/>
        </w:rPr>
        <w:tab/>
        <w:t>DUBÁI</w:t>
      </w:r>
    </w:p>
    <w:p w14:paraId="031ADD17" w14:textId="77777777" w:rsidR="00554F77" w:rsidRDefault="00000000">
      <w:pPr>
        <w:pBdr>
          <w:top w:val="nil"/>
          <w:left w:val="nil"/>
          <w:bottom w:val="nil"/>
          <w:right w:val="nil"/>
          <w:between w:val="nil"/>
        </w:pBdr>
        <w:spacing w:after="0" w:line="240" w:lineRule="auto"/>
        <w:jc w:val="both"/>
        <w:rPr>
          <w:sz w:val="20"/>
          <w:szCs w:val="20"/>
        </w:rPr>
      </w:pPr>
      <w:r>
        <w:rPr>
          <w:sz w:val="20"/>
          <w:szCs w:val="20"/>
        </w:rPr>
        <w:t xml:space="preserve">Desayuno en el hotel. City Tour Clásico de Dubái de medio día que cubre los lugares más representativos e históricos de la ciudad, como la Mezquita Jumeirah, la región de los Palacios de los jeques y el Dubái Creek que es el canal de agua salada que atraviesa la ciudad. En la histórica Fortaleza de Al </w:t>
      </w:r>
      <w:proofErr w:type="spellStart"/>
      <w:r>
        <w:rPr>
          <w:sz w:val="20"/>
          <w:szCs w:val="20"/>
        </w:rPr>
        <w:t>Fahidi</w:t>
      </w:r>
      <w:proofErr w:type="spellEnd"/>
      <w:r>
        <w:rPr>
          <w:sz w:val="20"/>
          <w:szCs w:val="20"/>
        </w:rPr>
        <w:t>, que fue convertido en museo, se puede entender la evolución del país y profundizar en la cultura local. El tour también incluye un pintoresco paseo en la ABRA-taxi de agua, utilizado para cruzar el arroyo para conectarse a bazares típicos: Los Zocos de las Especies y del Oro. (Las entradas para el paseo en el ABRA y en el Museo están incluidas en el programa). Visitaremos el más grande Mall del mundo, tiempo para comprar nuestros suvenires. Alojamiento.</w:t>
      </w:r>
    </w:p>
    <w:p w14:paraId="38A0755A" w14:textId="77777777" w:rsidR="00554F77" w:rsidRDefault="00554F77">
      <w:pPr>
        <w:pBdr>
          <w:top w:val="nil"/>
          <w:left w:val="nil"/>
          <w:bottom w:val="nil"/>
          <w:right w:val="nil"/>
          <w:between w:val="nil"/>
        </w:pBdr>
        <w:spacing w:after="0" w:line="240" w:lineRule="auto"/>
        <w:jc w:val="both"/>
        <w:rPr>
          <w:color w:val="000000"/>
          <w:sz w:val="20"/>
          <w:szCs w:val="20"/>
        </w:rPr>
      </w:pPr>
    </w:p>
    <w:p w14:paraId="7EC2C7CC"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3</w:t>
      </w:r>
      <w:r>
        <w:rPr>
          <w:b/>
          <w:bCs/>
          <w:smallCaps/>
          <w:color w:val="000000"/>
          <w:sz w:val="20"/>
          <w:szCs w:val="20"/>
        </w:rPr>
        <w:tab/>
        <w:t>DUBÁI</w:t>
      </w:r>
    </w:p>
    <w:p w14:paraId="1177E69B"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w:t>
      </w:r>
      <w:r>
        <w:rPr>
          <w:b/>
          <w:bCs/>
          <w:color w:val="000000"/>
          <w:sz w:val="20"/>
          <w:szCs w:val="20"/>
        </w:rPr>
        <w:t>OPCIONALMENTE</w:t>
      </w:r>
      <w:r>
        <w:rPr>
          <w:color w:val="000000"/>
          <w:sz w:val="20"/>
          <w:szCs w:val="20"/>
        </w:rPr>
        <w:t xml:space="preserve">: Vamos a descubrir el impresionante paisaje de Abu Dhabi, capital de los Emiratos Árabes Unidos, también conocida como la joya de Arabia. </w:t>
      </w:r>
      <w:proofErr w:type="spellStart"/>
      <w:r>
        <w:rPr>
          <w:color w:val="000000"/>
          <w:sz w:val="20"/>
          <w:szCs w:val="20"/>
        </w:rPr>
        <w:t>Sheikh</w:t>
      </w:r>
      <w:proofErr w:type="spellEnd"/>
      <w:r>
        <w:rPr>
          <w:color w:val="000000"/>
          <w:sz w:val="20"/>
          <w:szCs w:val="20"/>
        </w:rPr>
        <w:t xml:space="preserve"> Zayed Grand Mosque: Esta hermosa casa de culto es uno de los lugares más espectaculares de la ciudad, es la tercera mezquita más grande del mundo; con capacidad para 40 mil personas. Toda construida en mármol de Carrara, fue inaugurada en el otoño de 2007. Su impresionante arquitectura complementa el paisaje urbano de Abu Dhabi. La visita es una oportunidad única para conocer detalles interesantes sobre la arquitectura de esta estructura y aprender más acerca de la religión y la cultura de la gente de Abu Dhabi. Heritage </w:t>
      </w:r>
      <w:proofErr w:type="spellStart"/>
      <w:r>
        <w:rPr>
          <w:color w:val="000000"/>
          <w:sz w:val="20"/>
          <w:szCs w:val="20"/>
        </w:rPr>
        <w:t>Village</w:t>
      </w:r>
      <w:proofErr w:type="spellEnd"/>
      <w:r>
        <w:rPr>
          <w:color w:val="000000"/>
          <w:sz w:val="20"/>
          <w:szCs w:val="20"/>
        </w:rPr>
        <w:t xml:space="preserve">: Este histórico pueblo ofrece al visitante una visión del pasado de la región. Situado en una isla, Heritage </w:t>
      </w:r>
      <w:proofErr w:type="spellStart"/>
      <w:r>
        <w:rPr>
          <w:color w:val="000000"/>
          <w:sz w:val="20"/>
          <w:szCs w:val="20"/>
        </w:rPr>
        <w:t>Village</w:t>
      </w:r>
      <w:proofErr w:type="spellEnd"/>
      <w:r>
        <w:rPr>
          <w:color w:val="000000"/>
          <w:sz w:val="20"/>
          <w:szCs w:val="20"/>
        </w:rPr>
        <w:t xml:space="preserve">, con sus casas de adobe, una mezquita y un mercado tradicional, es donde la cultura y las tradiciones de los Emiratos Árabes Unidos se convergen ofreciéndonos una visión de la vida y de los tiempos antes del descubrimiento del óleo. Yas Island: Al lado de la ciudad de Abu Dhabi, esta isla es el nuevo centro de </w:t>
      </w:r>
      <w:r>
        <w:rPr>
          <w:color w:val="000000"/>
          <w:sz w:val="20"/>
          <w:szCs w:val="20"/>
        </w:rPr>
        <w:lastRenderedPageBreak/>
        <w:t>entretenimiento en la región, que son espacios de ocio, el fabuloso Yas Marina Circuit - Carreras de circuito - Circuito de competencia, que organiza anualmente la carrera Formula 01 Etihad Airways Abu Dhabi Grand Prix. (La entrada a la Gran Mezquita Blanca está incluida en el programa). Alojamiento.</w:t>
      </w:r>
    </w:p>
    <w:p w14:paraId="3FD687C6" w14:textId="77777777" w:rsidR="00554F77" w:rsidRDefault="00554F77">
      <w:pPr>
        <w:pBdr>
          <w:top w:val="nil"/>
          <w:left w:val="nil"/>
          <w:bottom w:val="nil"/>
          <w:right w:val="nil"/>
          <w:between w:val="nil"/>
        </w:pBdr>
        <w:spacing w:after="0" w:line="240" w:lineRule="auto"/>
        <w:jc w:val="both"/>
        <w:rPr>
          <w:color w:val="000000"/>
          <w:sz w:val="20"/>
          <w:szCs w:val="20"/>
        </w:rPr>
      </w:pPr>
    </w:p>
    <w:p w14:paraId="24238B00"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4</w:t>
      </w:r>
      <w:r>
        <w:rPr>
          <w:b/>
          <w:bCs/>
          <w:smallCaps/>
          <w:color w:val="000000"/>
          <w:sz w:val="20"/>
          <w:szCs w:val="20"/>
        </w:rPr>
        <w:tab/>
        <w:t>DUBÁI</w:t>
      </w:r>
    </w:p>
    <w:p w14:paraId="02985133"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Mañana libre para descubrir los encantos de esta ciudad. </w:t>
      </w:r>
      <w:r>
        <w:rPr>
          <w:b/>
          <w:bCs/>
          <w:color w:val="000000"/>
          <w:sz w:val="20"/>
          <w:szCs w:val="20"/>
        </w:rPr>
        <w:t>OPCIONALMENTE</w:t>
      </w:r>
      <w:r>
        <w:rPr>
          <w:color w:val="000000"/>
          <w:sz w:val="20"/>
          <w:szCs w:val="20"/>
        </w:rPr>
        <w:t xml:space="preserve">: Por la tarde, salida al “Safari por el Desierto”. Esta encantadora aventura comienza en el momento que entra en el Vehículo 4 X 4 (6 personas por vehículo). Las dunas y el clima desértico </w:t>
      </w:r>
      <w:proofErr w:type="gramStart"/>
      <w:r>
        <w:rPr>
          <w:color w:val="000000"/>
          <w:sz w:val="20"/>
          <w:szCs w:val="20"/>
        </w:rPr>
        <w:t>les</w:t>
      </w:r>
      <w:proofErr w:type="gramEnd"/>
      <w:r>
        <w:rPr>
          <w:color w:val="000000"/>
          <w:sz w:val="20"/>
          <w:szCs w:val="20"/>
        </w:rPr>
        <w:t xml:space="preserve"> llevan a otro mundo. En el medio del Tour encontramos un oasis natural y una granja de camellos, un paisaje espectacular para sacar preciosas fotos. Después de la aventura en las dunas del desierto, hay una parada para admirar la puesta de sol árabe disfrutando de la serenidad y la belleza del desierto. En el campamento beduino, el turista tendrá la oportunidad de montar en camello, fumar narguile y hacer el famoso tatuaje de henna, o simplemente disfrutar de la noche con una deliciosa barbacoa de la moda de los árabes. (Paseo en camello y barbacoa árabe están incluidas en el programa). Alojamiento.</w:t>
      </w:r>
    </w:p>
    <w:p w14:paraId="286FCEF8" w14:textId="77777777" w:rsidR="00554F77" w:rsidRDefault="00554F77">
      <w:pPr>
        <w:pBdr>
          <w:top w:val="nil"/>
          <w:left w:val="nil"/>
          <w:bottom w:val="nil"/>
          <w:right w:val="nil"/>
          <w:between w:val="nil"/>
        </w:pBdr>
        <w:spacing w:after="0" w:line="240" w:lineRule="auto"/>
        <w:jc w:val="both"/>
        <w:rPr>
          <w:color w:val="000000"/>
          <w:sz w:val="20"/>
          <w:szCs w:val="20"/>
        </w:rPr>
      </w:pPr>
    </w:p>
    <w:p w14:paraId="6463D7D6"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5</w:t>
      </w:r>
      <w:r>
        <w:rPr>
          <w:b/>
          <w:bCs/>
          <w:smallCaps/>
          <w:color w:val="000000"/>
          <w:sz w:val="20"/>
          <w:szCs w:val="20"/>
        </w:rPr>
        <w:tab/>
        <w:t>DUBÁI</w:t>
      </w:r>
    </w:p>
    <w:p w14:paraId="655C121E"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Mañana libre para descubrir los encantos de esta ciudad. </w:t>
      </w:r>
      <w:r>
        <w:rPr>
          <w:b/>
          <w:bCs/>
          <w:color w:val="000000"/>
          <w:sz w:val="20"/>
          <w:szCs w:val="20"/>
        </w:rPr>
        <w:t>OPCIONALMENTE</w:t>
      </w:r>
      <w:r>
        <w:rPr>
          <w:color w:val="000000"/>
          <w:sz w:val="20"/>
          <w:szCs w:val="20"/>
        </w:rPr>
        <w:t>: Por la noche, cena a bordo del Dhow Crucero Dubái (embarcación tradicional árabe, es ideal para un entorno verdaderamente romántico por la noche, todo iluminado y decorado, desliza a lo largo de la famosa cala de Dubái). Es difícil elegir entre la deliciosa variedad de comida que se sirve en el buffet a bordo. El rescate de la memoria nostálgica del espíritu aventurero árabe, el Dhow Crucero Dubái se remonta a los días confinados a una tribu cuya economía estaba basada en la explotación y el comercio de perlas. Disfrute de una vista encantadora de la vibrante noche de Dubái y la frescura de la brisa del mar (Cena buffet incluida en el programa). Alojamiento.</w:t>
      </w:r>
    </w:p>
    <w:p w14:paraId="182FFFE3" w14:textId="77777777" w:rsidR="00554F77" w:rsidRDefault="00554F77">
      <w:pPr>
        <w:pBdr>
          <w:top w:val="nil"/>
          <w:left w:val="nil"/>
          <w:bottom w:val="nil"/>
          <w:right w:val="nil"/>
          <w:between w:val="nil"/>
        </w:pBdr>
        <w:spacing w:after="0" w:line="240" w:lineRule="auto"/>
        <w:jc w:val="both"/>
        <w:rPr>
          <w:color w:val="000000"/>
          <w:sz w:val="20"/>
          <w:szCs w:val="20"/>
        </w:rPr>
      </w:pPr>
    </w:p>
    <w:p w14:paraId="04786C07"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6</w:t>
      </w:r>
      <w:r>
        <w:rPr>
          <w:b/>
          <w:bCs/>
          <w:smallCaps/>
          <w:color w:val="000000"/>
          <w:sz w:val="20"/>
          <w:szCs w:val="20"/>
        </w:rPr>
        <w:tab/>
        <w:t>DUBÁI</w:t>
      </w:r>
    </w:p>
    <w:p w14:paraId="1AD503BD"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A la hora indicada, traslado al Aeropuerto Internacional de Dubái para tomar vuelo de salida internacional. </w:t>
      </w:r>
      <w:r>
        <w:rPr>
          <w:b/>
          <w:bCs/>
          <w:color w:val="000000"/>
          <w:sz w:val="20"/>
          <w:szCs w:val="20"/>
        </w:rPr>
        <w:t>FIN DE NUESTROS SERVICIOS</w:t>
      </w:r>
    </w:p>
    <w:p w14:paraId="78FD302A" w14:textId="77777777" w:rsidR="00554F77" w:rsidRDefault="00554F77">
      <w:pPr>
        <w:pBdr>
          <w:top w:val="nil"/>
          <w:left w:val="nil"/>
          <w:bottom w:val="nil"/>
          <w:right w:val="nil"/>
          <w:between w:val="nil"/>
        </w:pBdr>
        <w:spacing w:after="0" w:line="240" w:lineRule="auto"/>
        <w:rPr>
          <w:color w:val="000000"/>
          <w:sz w:val="20"/>
          <w:szCs w:val="20"/>
        </w:rPr>
      </w:pPr>
    </w:p>
    <w:p w14:paraId="242DB88A" w14:textId="77777777" w:rsidR="00554F77" w:rsidRDefault="00554F77">
      <w:pPr>
        <w:pBdr>
          <w:top w:val="nil"/>
          <w:left w:val="nil"/>
          <w:bottom w:val="nil"/>
          <w:right w:val="nil"/>
          <w:between w:val="nil"/>
        </w:pBdr>
        <w:spacing w:after="0" w:line="240" w:lineRule="auto"/>
        <w:rPr>
          <w:color w:val="000000"/>
          <w:sz w:val="20"/>
          <w:szCs w:val="20"/>
        </w:rPr>
      </w:pPr>
    </w:p>
    <w:p w14:paraId="090D5496" w14:textId="77777777" w:rsidR="00554F77" w:rsidRDefault="00554F77">
      <w:pPr>
        <w:pBdr>
          <w:top w:val="nil"/>
          <w:left w:val="nil"/>
          <w:bottom w:val="nil"/>
          <w:right w:val="nil"/>
          <w:between w:val="nil"/>
        </w:pBdr>
        <w:spacing w:after="0" w:line="240" w:lineRule="auto"/>
        <w:rPr>
          <w:color w:val="000000"/>
          <w:sz w:val="20"/>
          <w:szCs w:val="20"/>
        </w:rPr>
      </w:pPr>
    </w:p>
    <w:p w14:paraId="5F72B8C9" w14:textId="77777777" w:rsidR="00554F77" w:rsidRDefault="00554F77">
      <w:pPr>
        <w:pBdr>
          <w:top w:val="nil"/>
          <w:left w:val="nil"/>
          <w:bottom w:val="nil"/>
          <w:right w:val="nil"/>
          <w:between w:val="nil"/>
        </w:pBdr>
        <w:spacing w:after="0" w:line="240" w:lineRule="auto"/>
        <w:rPr>
          <w:color w:val="000000"/>
          <w:sz w:val="20"/>
          <w:szCs w:val="20"/>
        </w:rPr>
      </w:pPr>
    </w:p>
    <w:p w14:paraId="4F27DCFF" w14:textId="77777777" w:rsidR="00554F77" w:rsidRDefault="00554F77">
      <w:pPr>
        <w:pBdr>
          <w:top w:val="nil"/>
          <w:left w:val="nil"/>
          <w:bottom w:val="nil"/>
          <w:right w:val="nil"/>
          <w:between w:val="nil"/>
        </w:pBdr>
        <w:spacing w:after="0" w:line="240" w:lineRule="auto"/>
        <w:rPr>
          <w:color w:val="000000"/>
          <w:sz w:val="20"/>
          <w:szCs w:val="20"/>
        </w:rPr>
      </w:pPr>
    </w:p>
    <w:p w14:paraId="475604A5" w14:textId="77777777" w:rsidR="00554F77" w:rsidRDefault="00554F77">
      <w:pPr>
        <w:pBdr>
          <w:top w:val="nil"/>
          <w:left w:val="nil"/>
          <w:bottom w:val="nil"/>
          <w:right w:val="nil"/>
          <w:between w:val="nil"/>
        </w:pBdr>
        <w:spacing w:after="0" w:line="240" w:lineRule="auto"/>
        <w:rPr>
          <w:color w:val="000000"/>
          <w:sz w:val="20"/>
          <w:szCs w:val="20"/>
        </w:rPr>
      </w:pPr>
    </w:p>
    <w:p w14:paraId="49FCF7E5" w14:textId="77777777" w:rsidR="00554F77" w:rsidRDefault="00554F77">
      <w:pPr>
        <w:pBdr>
          <w:top w:val="nil"/>
          <w:left w:val="nil"/>
          <w:bottom w:val="nil"/>
          <w:right w:val="nil"/>
          <w:between w:val="nil"/>
        </w:pBdr>
        <w:spacing w:after="0" w:line="240" w:lineRule="auto"/>
        <w:rPr>
          <w:color w:val="000000"/>
          <w:sz w:val="20"/>
          <w:szCs w:val="20"/>
        </w:rPr>
      </w:pPr>
    </w:p>
    <w:p w14:paraId="08BEF0C0" w14:textId="77777777" w:rsidR="00554F77" w:rsidRDefault="00554F77">
      <w:pPr>
        <w:pBdr>
          <w:top w:val="nil"/>
          <w:left w:val="nil"/>
          <w:bottom w:val="nil"/>
          <w:right w:val="nil"/>
          <w:between w:val="nil"/>
        </w:pBdr>
        <w:spacing w:after="0" w:line="240" w:lineRule="auto"/>
        <w:rPr>
          <w:color w:val="000000"/>
          <w:sz w:val="20"/>
          <w:szCs w:val="20"/>
        </w:rPr>
      </w:pPr>
    </w:p>
    <w:p w14:paraId="2026A016" w14:textId="77777777" w:rsidR="00554F77" w:rsidRDefault="00554F77">
      <w:pPr>
        <w:pBdr>
          <w:top w:val="nil"/>
          <w:left w:val="nil"/>
          <w:bottom w:val="nil"/>
          <w:right w:val="nil"/>
          <w:between w:val="nil"/>
        </w:pBdr>
        <w:spacing w:after="0" w:line="240" w:lineRule="auto"/>
        <w:rPr>
          <w:color w:val="000000"/>
          <w:sz w:val="20"/>
          <w:szCs w:val="20"/>
        </w:rPr>
      </w:pPr>
    </w:p>
    <w:p w14:paraId="04D83786" w14:textId="77777777" w:rsidR="00554F77" w:rsidRDefault="00554F77">
      <w:pPr>
        <w:pBdr>
          <w:top w:val="nil"/>
          <w:left w:val="nil"/>
          <w:bottom w:val="nil"/>
          <w:right w:val="nil"/>
          <w:between w:val="nil"/>
        </w:pBdr>
        <w:spacing w:after="0" w:line="240" w:lineRule="auto"/>
        <w:rPr>
          <w:color w:val="000000"/>
          <w:sz w:val="20"/>
          <w:szCs w:val="20"/>
        </w:rPr>
      </w:pPr>
    </w:p>
    <w:p w14:paraId="75D6C6C0" w14:textId="77777777" w:rsidR="00554F77" w:rsidRDefault="00554F77">
      <w:pPr>
        <w:pBdr>
          <w:top w:val="nil"/>
          <w:left w:val="nil"/>
          <w:bottom w:val="nil"/>
          <w:right w:val="nil"/>
          <w:between w:val="nil"/>
        </w:pBdr>
        <w:spacing w:after="0" w:line="240" w:lineRule="auto"/>
        <w:rPr>
          <w:color w:val="000000"/>
          <w:sz w:val="20"/>
          <w:szCs w:val="20"/>
        </w:rPr>
      </w:pPr>
    </w:p>
    <w:p w14:paraId="4B93A0FF" w14:textId="77777777" w:rsidR="00554F77" w:rsidRDefault="00554F77">
      <w:pPr>
        <w:pBdr>
          <w:top w:val="nil"/>
          <w:left w:val="nil"/>
          <w:bottom w:val="nil"/>
          <w:right w:val="nil"/>
          <w:between w:val="nil"/>
        </w:pBdr>
        <w:spacing w:after="0" w:line="240" w:lineRule="auto"/>
        <w:rPr>
          <w:color w:val="000000"/>
          <w:sz w:val="20"/>
          <w:szCs w:val="20"/>
        </w:rPr>
      </w:pPr>
    </w:p>
    <w:p w14:paraId="79942A2E" w14:textId="77777777" w:rsidR="00554F77" w:rsidRDefault="00554F77">
      <w:pPr>
        <w:pBdr>
          <w:top w:val="nil"/>
          <w:left w:val="nil"/>
          <w:bottom w:val="nil"/>
          <w:right w:val="nil"/>
          <w:between w:val="nil"/>
        </w:pBdr>
        <w:spacing w:after="0" w:line="240" w:lineRule="auto"/>
        <w:rPr>
          <w:color w:val="000000"/>
          <w:sz w:val="20"/>
          <w:szCs w:val="20"/>
        </w:rPr>
      </w:pPr>
    </w:p>
    <w:p w14:paraId="442314DB" w14:textId="77777777" w:rsidR="00554F77" w:rsidRDefault="00554F77">
      <w:pPr>
        <w:pBdr>
          <w:top w:val="nil"/>
          <w:left w:val="nil"/>
          <w:bottom w:val="nil"/>
          <w:right w:val="nil"/>
          <w:between w:val="nil"/>
        </w:pBdr>
        <w:spacing w:after="0" w:line="240" w:lineRule="auto"/>
        <w:rPr>
          <w:color w:val="000000"/>
          <w:sz w:val="20"/>
          <w:szCs w:val="20"/>
        </w:rPr>
      </w:pPr>
    </w:p>
    <w:p w14:paraId="10E3F000" w14:textId="77777777" w:rsidR="00554F77" w:rsidRDefault="00554F77">
      <w:pPr>
        <w:pBdr>
          <w:top w:val="nil"/>
          <w:left w:val="nil"/>
          <w:bottom w:val="nil"/>
          <w:right w:val="nil"/>
          <w:between w:val="nil"/>
        </w:pBdr>
        <w:spacing w:after="0" w:line="240" w:lineRule="auto"/>
        <w:rPr>
          <w:color w:val="000000"/>
          <w:sz w:val="20"/>
          <w:szCs w:val="20"/>
        </w:rPr>
      </w:pPr>
    </w:p>
    <w:p w14:paraId="137AECB2" w14:textId="77777777" w:rsidR="00554F77" w:rsidRDefault="00554F77">
      <w:pPr>
        <w:pBdr>
          <w:top w:val="nil"/>
          <w:left w:val="nil"/>
          <w:bottom w:val="nil"/>
          <w:right w:val="nil"/>
          <w:between w:val="nil"/>
        </w:pBdr>
        <w:spacing w:after="0" w:line="240" w:lineRule="auto"/>
        <w:rPr>
          <w:color w:val="000000"/>
          <w:sz w:val="20"/>
          <w:szCs w:val="20"/>
        </w:rPr>
      </w:pPr>
    </w:p>
    <w:p w14:paraId="6DD72115" w14:textId="77777777" w:rsidR="00554F77" w:rsidRDefault="00554F77">
      <w:pPr>
        <w:pBdr>
          <w:top w:val="nil"/>
          <w:left w:val="nil"/>
          <w:bottom w:val="nil"/>
          <w:right w:val="nil"/>
          <w:between w:val="nil"/>
        </w:pBdr>
        <w:spacing w:after="0" w:line="240" w:lineRule="auto"/>
        <w:rPr>
          <w:color w:val="000000"/>
          <w:sz w:val="20"/>
          <w:szCs w:val="20"/>
        </w:rPr>
      </w:pPr>
    </w:p>
    <w:p w14:paraId="711D1A36" w14:textId="77777777" w:rsidR="00554F77" w:rsidRDefault="00554F77">
      <w:pPr>
        <w:pBdr>
          <w:top w:val="nil"/>
          <w:left w:val="nil"/>
          <w:bottom w:val="nil"/>
          <w:right w:val="nil"/>
          <w:between w:val="nil"/>
        </w:pBdr>
        <w:spacing w:after="0" w:line="240" w:lineRule="auto"/>
        <w:rPr>
          <w:color w:val="000000"/>
          <w:sz w:val="20"/>
          <w:szCs w:val="20"/>
        </w:rPr>
      </w:pPr>
    </w:p>
    <w:p w14:paraId="048385ED" w14:textId="77777777" w:rsidR="00554F77" w:rsidRDefault="00554F77">
      <w:pPr>
        <w:pBdr>
          <w:top w:val="nil"/>
          <w:left w:val="nil"/>
          <w:bottom w:val="nil"/>
          <w:right w:val="nil"/>
          <w:between w:val="nil"/>
        </w:pBdr>
        <w:spacing w:after="0" w:line="240" w:lineRule="auto"/>
        <w:rPr>
          <w:color w:val="000000"/>
          <w:sz w:val="20"/>
          <w:szCs w:val="20"/>
        </w:rPr>
      </w:pPr>
    </w:p>
    <w:p w14:paraId="44B595C3" w14:textId="77777777" w:rsidR="00554F77" w:rsidRDefault="00554F77">
      <w:pPr>
        <w:pBdr>
          <w:top w:val="nil"/>
          <w:left w:val="nil"/>
          <w:bottom w:val="nil"/>
          <w:right w:val="nil"/>
          <w:between w:val="nil"/>
        </w:pBdr>
        <w:spacing w:after="0" w:line="240" w:lineRule="auto"/>
        <w:rPr>
          <w:color w:val="000000"/>
          <w:sz w:val="20"/>
          <w:szCs w:val="20"/>
        </w:rPr>
      </w:pPr>
    </w:p>
    <w:p w14:paraId="053F2A51" w14:textId="77777777" w:rsidR="00554F77" w:rsidRDefault="00554F77">
      <w:pPr>
        <w:pBdr>
          <w:top w:val="nil"/>
          <w:left w:val="nil"/>
          <w:bottom w:val="nil"/>
          <w:right w:val="nil"/>
          <w:between w:val="nil"/>
        </w:pBdr>
        <w:spacing w:after="0" w:line="240" w:lineRule="auto"/>
        <w:rPr>
          <w:color w:val="000000"/>
          <w:sz w:val="20"/>
          <w:szCs w:val="20"/>
        </w:rPr>
      </w:pPr>
    </w:p>
    <w:p w14:paraId="63471C0C" w14:textId="77777777" w:rsidR="00554F77" w:rsidRDefault="00554F77">
      <w:pPr>
        <w:pBdr>
          <w:top w:val="nil"/>
          <w:left w:val="nil"/>
          <w:bottom w:val="nil"/>
          <w:right w:val="nil"/>
          <w:between w:val="nil"/>
        </w:pBdr>
        <w:spacing w:after="0" w:line="240" w:lineRule="auto"/>
        <w:rPr>
          <w:color w:val="000000"/>
          <w:sz w:val="20"/>
          <w:szCs w:val="20"/>
        </w:rPr>
      </w:pPr>
    </w:p>
    <w:p w14:paraId="3A0BE229" w14:textId="77777777" w:rsidR="00554F77" w:rsidRDefault="00554F77">
      <w:pPr>
        <w:pBdr>
          <w:top w:val="nil"/>
          <w:left w:val="nil"/>
          <w:bottom w:val="nil"/>
          <w:right w:val="nil"/>
          <w:between w:val="nil"/>
        </w:pBdr>
        <w:spacing w:after="0" w:line="240" w:lineRule="auto"/>
        <w:rPr>
          <w:color w:val="000000"/>
          <w:sz w:val="20"/>
          <w:szCs w:val="20"/>
        </w:rPr>
      </w:pPr>
    </w:p>
    <w:p w14:paraId="74F004A6" w14:textId="77777777" w:rsidR="00554F77" w:rsidRDefault="00554F77">
      <w:pPr>
        <w:pBdr>
          <w:top w:val="nil"/>
          <w:left w:val="nil"/>
          <w:bottom w:val="nil"/>
          <w:right w:val="nil"/>
          <w:between w:val="nil"/>
        </w:pBdr>
        <w:spacing w:after="0" w:line="240" w:lineRule="auto"/>
        <w:rPr>
          <w:color w:val="000000"/>
          <w:sz w:val="20"/>
          <w:szCs w:val="20"/>
        </w:rPr>
      </w:pPr>
    </w:p>
    <w:p w14:paraId="36EF58A1" w14:textId="77777777" w:rsidR="00554F77" w:rsidRDefault="00554F77">
      <w:pPr>
        <w:pBdr>
          <w:top w:val="nil"/>
          <w:left w:val="nil"/>
          <w:bottom w:val="nil"/>
          <w:right w:val="nil"/>
          <w:between w:val="nil"/>
        </w:pBdr>
        <w:spacing w:after="0" w:line="240" w:lineRule="auto"/>
        <w:rPr>
          <w:color w:val="000000"/>
          <w:sz w:val="20"/>
          <w:szCs w:val="20"/>
        </w:rPr>
      </w:pPr>
    </w:p>
    <w:p w14:paraId="1727E9F0" w14:textId="77777777" w:rsidR="00554F77" w:rsidRDefault="00554F77">
      <w:pPr>
        <w:pBdr>
          <w:top w:val="nil"/>
          <w:left w:val="nil"/>
          <w:bottom w:val="nil"/>
          <w:right w:val="nil"/>
          <w:between w:val="nil"/>
        </w:pBdr>
        <w:spacing w:after="0" w:line="240" w:lineRule="auto"/>
        <w:rPr>
          <w:color w:val="000000"/>
          <w:sz w:val="20"/>
          <w:szCs w:val="20"/>
        </w:rPr>
      </w:pPr>
    </w:p>
    <w:p w14:paraId="714660AB" w14:textId="77777777" w:rsidR="00554F77" w:rsidRDefault="00554F77">
      <w:pPr>
        <w:pBdr>
          <w:top w:val="nil"/>
          <w:left w:val="nil"/>
          <w:bottom w:val="nil"/>
          <w:right w:val="nil"/>
          <w:between w:val="nil"/>
        </w:pBdr>
        <w:spacing w:after="0" w:line="240" w:lineRule="auto"/>
        <w:rPr>
          <w:color w:val="000000"/>
          <w:sz w:val="20"/>
          <w:szCs w:val="20"/>
        </w:rPr>
      </w:pPr>
    </w:p>
    <w:p w14:paraId="33F78113" w14:textId="77777777" w:rsidR="00554F77" w:rsidRDefault="00554F77">
      <w:pPr>
        <w:pBdr>
          <w:top w:val="nil"/>
          <w:left w:val="nil"/>
          <w:bottom w:val="nil"/>
          <w:right w:val="nil"/>
          <w:between w:val="nil"/>
        </w:pBdr>
        <w:spacing w:after="0" w:line="240" w:lineRule="auto"/>
        <w:rPr>
          <w:color w:val="000000"/>
          <w:sz w:val="20"/>
          <w:szCs w:val="20"/>
        </w:rPr>
      </w:pPr>
    </w:p>
    <w:p w14:paraId="391F809B" w14:textId="77777777" w:rsidR="00554F77" w:rsidRDefault="00554F77">
      <w:pPr>
        <w:pBdr>
          <w:top w:val="nil"/>
          <w:left w:val="nil"/>
          <w:bottom w:val="nil"/>
          <w:right w:val="nil"/>
          <w:between w:val="nil"/>
        </w:pBdr>
        <w:spacing w:after="0" w:line="240" w:lineRule="auto"/>
        <w:rPr>
          <w:color w:val="000000"/>
          <w:sz w:val="20"/>
          <w:szCs w:val="20"/>
        </w:rPr>
      </w:pPr>
    </w:p>
    <w:p w14:paraId="089597D3" w14:textId="77777777" w:rsidR="00554F77" w:rsidRDefault="00554F77">
      <w:pPr>
        <w:pBdr>
          <w:top w:val="nil"/>
          <w:left w:val="nil"/>
          <w:bottom w:val="nil"/>
          <w:right w:val="nil"/>
          <w:between w:val="nil"/>
        </w:pBdr>
        <w:spacing w:after="0" w:line="240" w:lineRule="auto"/>
        <w:rPr>
          <w:color w:val="000000"/>
          <w:sz w:val="20"/>
          <w:szCs w:val="20"/>
        </w:rPr>
      </w:pPr>
    </w:p>
    <w:p w14:paraId="6DEE2123" w14:textId="77777777" w:rsidR="00554F77" w:rsidRDefault="00554F77">
      <w:pPr>
        <w:pBdr>
          <w:top w:val="nil"/>
          <w:left w:val="nil"/>
          <w:bottom w:val="nil"/>
          <w:right w:val="nil"/>
          <w:between w:val="nil"/>
        </w:pBdr>
        <w:spacing w:after="0" w:line="240" w:lineRule="auto"/>
        <w:rPr>
          <w:color w:val="000000"/>
          <w:sz w:val="20"/>
          <w:szCs w:val="20"/>
        </w:rPr>
      </w:pPr>
    </w:p>
    <w:p w14:paraId="637A315A" w14:textId="77777777" w:rsidR="00554F77" w:rsidRDefault="00000000">
      <w:pPr>
        <w:pBdr>
          <w:top w:val="nil"/>
          <w:left w:val="nil"/>
          <w:bottom w:val="nil"/>
          <w:right w:val="nil"/>
          <w:between w:val="nil"/>
        </w:pBdr>
        <w:spacing w:after="0" w:line="240" w:lineRule="auto"/>
        <w:jc w:val="center"/>
        <w:rPr>
          <w:color w:val="C00000"/>
          <w:sz w:val="40"/>
          <w:szCs w:val="40"/>
        </w:rPr>
      </w:pPr>
      <w:r>
        <w:rPr>
          <w:b/>
          <w:bCs/>
          <w:color w:val="C00000"/>
          <w:sz w:val="40"/>
          <w:szCs w:val="40"/>
        </w:rPr>
        <w:t>DUBÁI Y LOS EMIRATOS 2x1</w:t>
      </w:r>
    </w:p>
    <w:p w14:paraId="61C42A6D" w14:textId="77777777" w:rsidR="00554F77" w:rsidRDefault="00000000">
      <w:pPr>
        <w:pBdr>
          <w:top w:val="nil"/>
          <w:left w:val="nil"/>
          <w:bottom w:val="nil"/>
          <w:right w:val="nil"/>
          <w:between w:val="nil"/>
        </w:pBdr>
        <w:spacing w:after="0" w:line="240" w:lineRule="auto"/>
        <w:ind w:left="993" w:right="992"/>
        <w:jc w:val="center"/>
        <w:rPr>
          <w:color w:val="000000"/>
          <w:sz w:val="28"/>
          <w:szCs w:val="28"/>
        </w:rPr>
      </w:pPr>
      <w:r>
        <w:rPr>
          <w:b/>
          <w:bCs/>
          <w:color w:val="000000"/>
          <w:sz w:val="28"/>
          <w:szCs w:val="28"/>
        </w:rPr>
        <w:t>VISITANDO: DUBÁI</w:t>
      </w:r>
    </w:p>
    <w:p w14:paraId="3D9C848B" w14:textId="77777777" w:rsidR="00554F77" w:rsidRDefault="00000000">
      <w:pPr>
        <w:pBdr>
          <w:top w:val="nil"/>
          <w:left w:val="nil"/>
          <w:bottom w:val="nil"/>
          <w:right w:val="nil"/>
          <w:between w:val="nil"/>
        </w:pBdr>
        <w:spacing w:after="0" w:line="240" w:lineRule="auto"/>
        <w:jc w:val="center"/>
        <w:rPr>
          <w:color w:val="000000"/>
        </w:rPr>
      </w:pPr>
      <w:r>
        <w:rPr>
          <w:b/>
          <w:bCs/>
          <w:color w:val="000000"/>
          <w:sz w:val="24"/>
          <w:szCs w:val="24"/>
        </w:rPr>
        <w:t>07 DÍAS / 08 NOCHES</w:t>
      </w:r>
    </w:p>
    <w:p w14:paraId="3895A662" w14:textId="77777777" w:rsidR="00554F77" w:rsidRDefault="00554F77">
      <w:pPr>
        <w:pBdr>
          <w:top w:val="nil"/>
          <w:left w:val="nil"/>
          <w:bottom w:val="nil"/>
          <w:right w:val="nil"/>
          <w:between w:val="nil"/>
        </w:pBdr>
        <w:spacing w:after="0" w:line="240" w:lineRule="auto"/>
        <w:jc w:val="center"/>
        <w:rPr>
          <w:color w:val="000000"/>
          <w:sz w:val="20"/>
          <w:szCs w:val="20"/>
        </w:rPr>
      </w:pPr>
    </w:p>
    <w:p w14:paraId="601CC7EE" w14:textId="77777777" w:rsidR="00554F77"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SALIDAS: DIARIAS</w:t>
      </w:r>
    </w:p>
    <w:p w14:paraId="4B2ED67E" w14:textId="77777777" w:rsidR="00554F77" w:rsidRDefault="00554F77">
      <w:pPr>
        <w:pBdr>
          <w:top w:val="nil"/>
          <w:left w:val="nil"/>
          <w:bottom w:val="nil"/>
          <w:right w:val="nil"/>
          <w:between w:val="nil"/>
        </w:pBdr>
        <w:spacing w:after="0" w:line="240" w:lineRule="auto"/>
        <w:jc w:val="center"/>
        <w:rPr>
          <w:color w:val="000000"/>
          <w:sz w:val="20"/>
          <w:szCs w:val="20"/>
        </w:rPr>
      </w:pPr>
    </w:p>
    <w:p w14:paraId="5EE7823A" w14:textId="77777777" w:rsidR="00554F77" w:rsidRDefault="00000000">
      <w:pPr>
        <w:pBdr>
          <w:top w:val="nil"/>
          <w:left w:val="nil"/>
          <w:bottom w:val="nil"/>
          <w:right w:val="nil"/>
          <w:between w:val="nil"/>
        </w:pBdr>
        <w:spacing w:after="0" w:line="240" w:lineRule="auto"/>
        <w:ind w:left="1416" w:firstLine="707"/>
        <w:rPr>
          <w:color w:val="000000"/>
          <w:sz w:val="20"/>
          <w:szCs w:val="20"/>
        </w:rPr>
      </w:pPr>
      <w:r>
        <w:rPr>
          <w:b/>
          <w:bCs/>
          <w:color w:val="000000"/>
          <w:sz w:val="20"/>
          <w:szCs w:val="20"/>
        </w:rPr>
        <w:t xml:space="preserve"> Precio por 02 personas en USD</w:t>
      </w:r>
    </w:p>
    <w:tbl>
      <w:tblPr>
        <w:tblStyle w:val="ae"/>
        <w:tblW w:w="4552" w:type="dxa"/>
        <w:jc w:val="center"/>
        <w:tblInd w:w="0" w:type="dxa"/>
        <w:tblLayout w:type="fixed"/>
        <w:tblLook w:val="0000" w:firstRow="0" w:lastRow="0" w:firstColumn="0" w:lastColumn="0" w:noHBand="0" w:noVBand="0"/>
      </w:tblPr>
      <w:tblGrid>
        <w:gridCol w:w="1600"/>
        <w:gridCol w:w="940"/>
        <w:gridCol w:w="940"/>
        <w:gridCol w:w="1072"/>
      </w:tblGrid>
      <w:tr w:rsidR="00554F77" w14:paraId="429CE598" w14:textId="77777777">
        <w:trPr>
          <w:trHeight w:val="300"/>
          <w:jc w:val="center"/>
        </w:trPr>
        <w:tc>
          <w:tcPr>
            <w:tcW w:w="1600" w:type="dxa"/>
            <w:tcBorders>
              <w:top w:val="single" w:sz="4" w:space="0" w:color="000000"/>
              <w:left w:val="single" w:sz="4" w:space="0" w:color="000000"/>
              <w:bottom w:val="nil"/>
              <w:right w:val="single" w:sz="4" w:space="0" w:color="000000"/>
            </w:tcBorders>
            <w:shd w:val="clear" w:color="auto" w:fill="C00000"/>
            <w:vAlign w:val="center"/>
          </w:tcPr>
          <w:p w14:paraId="727BDED5" w14:textId="77777777" w:rsidR="00554F77" w:rsidRDefault="00000000">
            <w:pPr>
              <w:spacing w:after="0" w:line="240" w:lineRule="auto"/>
              <w:jc w:val="center"/>
              <w:rPr>
                <w:color w:val="FFFFFF"/>
              </w:rPr>
            </w:pPr>
            <w:r>
              <w:rPr>
                <w:b/>
                <w:bCs/>
                <w:color w:val="FFFFFF"/>
                <w:sz w:val="20"/>
                <w:szCs w:val="20"/>
              </w:rPr>
              <w:t>CATEGORÍA</w:t>
            </w:r>
          </w:p>
        </w:tc>
        <w:tc>
          <w:tcPr>
            <w:tcW w:w="940" w:type="dxa"/>
            <w:tcBorders>
              <w:top w:val="single" w:sz="4" w:space="0" w:color="000000"/>
              <w:left w:val="nil"/>
              <w:bottom w:val="single" w:sz="4" w:space="0" w:color="000000"/>
              <w:right w:val="single" w:sz="4" w:space="0" w:color="000000"/>
            </w:tcBorders>
            <w:shd w:val="clear" w:color="auto" w:fill="C00000"/>
            <w:vAlign w:val="center"/>
          </w:tcPr>
          <w:p w14:paraId="15208393" w14:textId="77777777" w:rsidR="00554F77" w:rsidRDefault="00000000">
            <w:pPr>
              <w:spacing w:after="0" w:line="240" w:lineRule="auto"/>
              <w:jc w:val="center"/>
              <w:rPr>
                <w:color w:val="FFFFFF"/>
              </w:rPr>
            </w:pPr>
            <w:r>
              <w:rPr>
                <w:b/>
                <w:bCs/>
                <w:color w:val="FFFFFF"/>
                <w:sz w:val="20"/>
                <w:szCs w:val="20"/>
              </w:rPr>
              <w:t>DBL</w:t>
            </w:r>
          </w:p>
        </w:tc>
        <w:tc>
          <w:tcPr>
            <w:tcW w:w="940" w:type="dxa"/>
            <w:tcBorders>
              <w:top w:val="single" w:sz="4" w:space="0" w:color="000000"/>
              <w:left w:val="nil"/>
              <w:bottom w:val="single" w:sz="4" w:space="0" w:color="000000"/>
              <w:right w:val="single" w:sz="4" w:space="0" w:color="000000"/>
            </w:tcBorders>
            <w:shd w:val="clear" w:color="auto" w:fill="C00000"/>
            <w:vAlign w:val="center"/>
          </w:tcPr>
          <w:p w14:paraId="1B644AFD" w14:textId="77777777" w:rsidR="00554F77" w:rsidRDefault="00000000">
            <w:pPr>
              <w:spacing w:after="0" w:line="240" w:lineRule="auto"/>
              <w:jc w:val="center"/>
              <w:rPr>
                <w:color w:val="FFFFFF"/>
              </w:rPr>
            </w:pPr>
            <w:r>
              <w:rPr>
                <w:b/>
                <w:bCs/>
                <w:color w:val="FFFFFF"/>
                <w:sz w:val="20"/>
                <w:szCs w:val="20"/>
              </w:rPr>
              <w:t>DEL</w:t>
            </w:r>
          </w:p>
        </w:tc>
        <w:tc>
          <w:tcPr>
            <w:tcW w:w="1072" w:type="dxa"/>
            <w:tcBorders>
              <w:top w:val="single" w:sz="4" w:space="0" w:color="000000"/>
              <w:left w:val="nil"/>
              <w:bottom w:val="single" w:sz="4" w:space="0" w:color="000000"/>
              <w:right w:val="single" w:sz="4" w:space="0" w:color="000000"/>
            </w:tcBorders>
            <w:shd w:val="clear" w:color="auto" w:fill="C00000"/>
            <w:vAlign w:val="center"/>
          </w:tcPr>
          <w:p w14:paraId="719D824E" w14:textId="77777777" w:rsidR="00554F77" w:rsidRDefault="00000000">
            <w:pPr>
              <w:spacing w:after="0" w:line="240" w:lineRule="auto"/>
              <w:jc w:val="center"/>
              <w:rPr>
                <w:color w:val="FFFFFF"/>
              </w:rPr>
            </w:pPr>
            <w:r>
              <w:rPr>
                <w:b/>
                <w:bCs/>
                <w:color w:val="FFFFFF"/>
                <w:sz w:val="20"/>
                <w:szCs w:val="20"/>
              </w:rPr>
              <w:t>AL</w:t>
            </w:r>
          </w:p>
        </w:tc>
      </w:tr>
      <w:tr w:rsidR="00554F77" w14:paraId="14EE064F" w14:textId="77777777">
        <w:trPr>
          <w:cantSplit/>
          <w:trHeight w:val="300"/>
          <w:jc w:val="center"/>
        </w:trPr>
        <w:tc>
          <w:tcPr>
            <w:tcW w:w="1600" w:type="dxa"/>
            <w:vMerge w:val="restart"/>
            <w:tcBorders>
              <w:top w:val="single" w:sz="4" w:space="0" w:color="000000"/>
              <w:left w:val="single" w:sz="4" w:space="0" w:color="000000"/>
              <w:bottom w:val="single" w:sz="4" w:space="0" w:color="000000"/>
              <w:right w:val="single" w:sz="4" w:space="0" w:color="000000"/>
            </w:tcBorders>
            <w:vAlign w:val="center"/>
          </w:tcPr>
          <w:p w14:paraId="1820CA6B" w14:textId="77777777" w:rsidR="00554F77" w:rsidRDefault="00000000">
            <w:pPr>
              <w:spacing w:after="0" w:line="240" w:lineRule="auto"/>
              <w:jc w:val="center"/>
              <w:rPr>
                <w:color w:val="000000"/>
                <w:sz w:val="20"/>
                <w:szCs w:val="20"/>
              </w:rPr>
            </w:pPr>
            <w:r>
              <w:rPr>
                <w:b/>
                <w:bCs/>
                <w:color w:val="000000"/>
                <w:sz w:val="20"/>
                <w:szCs w:val="20"/>
              </w:rPr>
              <w:t>4*</w:t>
            </w:r>
          </w:p>
        </w:tc>
        <w:tc>
          <w:tcPr>
            <w:tcW w:w="940" w:type="dxa"/>
            <w:tcBorders>
              <w:top w:val="nil"/>
              <w:left w:val="nil"/>
              <w:bottom w:val="single" w:sz="4" w:space="0" w:color="000000"/>
              <w:right w:val="single" w:sz="4" w:space="0" w:color="000000"/>
            </w:tcBorders>
            <w:vAlign w:val="center"/>
          </w:tcPr>
          <w:p w14:paraId="3D022850" w14:textId="77777777" w:rsidR="00554F77" w:rsidRDefault="00000000">
            <w:pPr>
              <w:spacing w:after="0" w:line="240" w:lineRule="auto"/>
              <w:jc w:val="center"/>
              <w:rPr>
                <w:color w:val="000000"/>
                <w:sz w:val="20"/>
                <w:szCs w:val="20"/>
              </w:rPr>
            </w:pPr>
            <w:r>
              <w:rPr>
                <w:color w:val="000000"/>
                <w:sz w:val="20"/>
                <w:szCs w:val="20"/>
              </w:rPr>
              <w:t>1773</w:t>
            </w:r>
          </w:p>
        </w:tc>
        <w:tc>
          <w:tcPr>
            <w:tcW w:w="940" w:type="dxa"/>
            <w:tcBorders>
              <w:top w:val="nil"/>
              <w:left w:val="nil"/>
              <w:bottom w:val="single" w:sz="4" w:space="0" w:color="000000"/>
              <w:right w:val="single" w:sz="4" w:space="0" w:color="000000"/>
            </w:tcBorders>
            <w:vAlign w:val="center"/>
          </w:tcPr>
          <w:p w14:paraId="16D15CCE" w14:textId="77777777" w:rsidR="00554F77" w:rsidRDefault="00000000">
            <w:pPr>
              <w:spacing w:after="0" w:line="240" w:lineRule="auto"/>
              <w:jc w:val="center"/>
              <w:rPr>
                <w:color w:val="000000"/>
                <w:sz w:val="20"/>
                <w:szCs w:val="20"/>
              </w:rPr>
            </w:pPr>
            <w:r>
              <w:rPr>
                <w:color w:val="000000"/>
                <w:sz w:val="20"/>
                <w:szCs w:val="20"/>
              </w:rPr>
              <w:t>14-feb</w:t>
            </w:r>
          </w:p>
        </w:tc>
        <w:tc>
          <w:tcPr>
            <w:tcW w:w="1072" w:type="dxa"/>
            <w:tcBorders>
              <w:top w:val="nil"/>
              <w:left w:val="nil"/>
              <w:bottom w:val="single" w:sz="4" w:space="0" w:color="000000"/>
              <w:right w:val="single" w:sz="4" w:space="0" w:color="000000"/>
            </w:tcBorders>
            <w:vAlign w:val="center"/>
          </w:tcPr>
          <w:p w14:paraId="78E21935" w14:textId="77777777" w:rsidR="00554F77" w:rsidRDefault="00000000">
            <w:pPr>
              <w:spacing w:after="0" w:line="240" w:lineRule="auto"/>
              <w:jc w:val="center"/>
              <w:rPr>
                <w:color w:val="000000"/>
                <w:sz w:val="20"/>
                <w:szCs w:val="20"/>
              </w:rPr>
            </w:pPr>
            <w:r>
              <w:rPr>
                <w:color w:val="000000"/>
                <w:sz w:val="20"/>
                <w:szCs w:val="20"/>
              </w:rPr>
              <w:t>17-mar</w:t>
            </w:r>
          </w:p>
        </w:tc>
      </w:tr>
      <w:tr w:rsidR="00554F77" w14:paraId="18D02CE1" w14:textId="77777777">
        <w:trPr>
          <w:cantSplit/>
          <w:trHeight w:val="300"/>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0A74C883"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3D3D0BD4" w14:textId="77777777" w:rsidR="00554F77" w:rsidRDefault="00000000">
            <w:pPr>
              <w:spacing w:after="0" w:line="240" w:lineRule="auto"/>
              <w:jc w:val="center"/>
              <w:rPr>
                <w:color w:val="000000"/>
                <w:sz w:val="20"/>
                <w:szCs w:val="20"/>
              </w:rPr>
            </w:pPr>
            <w:r>
              <w:rPr>
                <w:color w:val="000000"/>
                <w:sz w:val="20"/>
                <w:szCs w:val="20"/>
              </w:rPr>
              <w:t>2467</w:t>
            </w:r>
          </w:p>
        </w:tc>
        <w:tc>
          <w:tcPr>
            <w:tcW w:w="940" w:type="dxa"/>
            <w:tcBorders>
              <w:top w:val="nil"/>
              <w:left w:val="nil"/>
              <w:bottom w:val="single" w:sz="4" w:space="0" w:color="000000"/>
              <w:right w:val="single" w:sz="4" w:space="0" w:color="000000"/>
            </w:tcBorders>
            <w:vAlign w:val="center"/>
          </w:tcPr>
          <w:p w14:paraId="69FB8D5E" w14:textId="77777777" w:rsidR="00554F77" w:rsidRDefault="00000000">
            <w:pPr>
              <w:spacing w:after="0" w:line="240" w:lineRule="auto"/>
              <w:jc w:val="center"/>
              <w:rPr>
                <w:color w:val="000000"/>
                <w:sz w:val="20"/>
                <w:szCs w:val="20"/>
              </w:rPr>
            </w:pPr>
            <w:r>
              <w:rPr>
                <w:color w:val="000000"/>
                <w:sz w:val="20"/>
                <w:szCs w:val="20"/>
              </w:rPr>
              <w:t>18-mar</w:t>
            </w:r>
          </w:p>
        </w:tc>
        <w:tc>
          <w:tcPr>
            <w:tcW w:w="1072" w:type="dxa"/>
            <w:tcBorders>
              <w:top w:val="nil"/>
              <w:left w:val="nil"/>
              <w:bottom w:val="single" w:sz="4" w:space="0" w:color="000000"/>
              <w:right w:val="single" w:sz="4" w:space="0" w:color="000000"/>
            </w:tcBorders>
            <w:vAlign w:val="center"/>
          </w:tcPr>
          <w:p w14:paraId="726B48AE" w14:textId="77777777" w:rsidR="00554F77" w:rsidRDefault="00000000">
            <w:pPr>
              <w:spacing w:after="0" w:line="240" w:lineRule="auto"/>
              <w:jc w:val="center"/>
              <w:rPr>
                <w:color w:val="000000"/>
                <w:sz w:val="20"/>
                <w:szCs w:val="20"/>
              </w:rPr>
            </w:pPr>
            <w:r>
              <w:rPr>
                <w:color w:val="000000"/>
                <w:sz w:val="20"/>
                <w:szCs w:val="20"/>
              </w:rPr>
              <w:t>24-mar</w:t>
            </w:r>
          </w:p>
        </w:tc>
      </w:tr>
      <w:tr w:rsidR="00554F77" w14:paraId="36F2F1A8" w14:textId="77777777">
        <w:trPr>
          <w:cantSplit/>
          <w:trHeight w:val="300"/>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05567C59"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61ED162E" w14:textId="77777777" w:rsidR="00554F77" w:rsidRDefault="00000000">
            <w:pPr>
              <w:spacing w:after="0" w:line="240" w:lineRule="auto"/>
              <w:jc w:val="center"/>
              <w:rPr>
                <w:color w:val="000000"/>
                <w:sz w:val="20"/>
                <w:szCs w:val="20"/>
              </w:rPr>
            </w:pPr>
            <w:r>
              <w:rPr>
                <w:color w:val="000000"/>
                <w:sz w:val="20"/>
                <w:szCs w:val="20"/>
              </w:rPr>
              <w:t>1773</w:t>
            </w:r>
          </w:p>
        </w:tc>
        <w:tc>
          <w:tcPr>
            <w:tcW w:w="940" w:type="dxa"/>
            <w:tcBorders>
              <w:top w:val="nil"/>
              <w:left w:val="nil"/>
              <w:bottom w:val="single" w:sz="4" w:space="0" w:color="000000"/>
              <w:right w:val="single" w:sz="4" w:space="0" w:color="000000"/>
            </w:tcBorders>
            <w:vAlign w:val="center"/>
          </w:tcPr>
          <w:p w14:paraId="5F78D739" w14:textId="77777777" w:rsidR="00554F77" w:rsidRDefault="00000000">
            <w:pPr>
              <w:spacing w:after="0" w:line="240" w:lineRule="auto"/>
              <w:jc w:val="center"/>
              <w:rPr>
                <w:color w:val="000000"/>
                <w:sz w:val="20"/>
                <w:szCs w:val="20"/>
              </w:rPr>
            </w:pPr>
            <w:r>
              <w:rPr>
                <w:color w:val="000000"/>
                <w:sz w:val="20"/>
                <w:szCs w:val="20"/>
              </w:rPr>
              <w:t>25-mar</w:t>
            </w:r>
          </w:p>
        </w:tc>
        <w:tc>
          <w:tcPr>
            <w:tcW w:w="1072" w:type="dxa"/>
            <w:tcBorders>
              <w:top w:val="nil"/>
              <w:left w:val="nil"/>
              <w:bottom w:val="single" w:sz="4" w:space="0" w:color="000000"/>
              <w:right w:val="single" w:sz="4" w:space="0" w:color="000000"/>
            </w:tcBorders>
            <w:vAlign w:val="center"/>
          </w:tcPr>
          <w:p w14:paraId="39E590DB" w14:textId="77777777" w:rsidR="00554F77" w:rsidRDefault="00000000">
            <w:pPr>
              <w:spacing w:after="0" w:line="240" w:lineRule="auto"/>
              <w:jc w:val="center"/>
              <w:rPr>
                <w:color w:val="000000"/>
                <w:sz w:val="20"/>
                <w:szCs w:val="20"/>
              </w:rPr>
            </w:pPr>
            <w:r>
              <w:rPr>
                <w:color w:val="000000"/>
                <w:sz w:val="20"/>
                <w:szCs w:val="20"/>
              </w:rPr>
              <w:t>30-abr</w:t>
            </w:r>
          </w:p>
        </w:tc>
      </w:tr>
      <w:tr w:rsidR="00554F77" w14:paraId="2E596057" w14:textId="77777777">
        <w:trPr>
          <w:cantSplit/>
          <w:trHeight w:val="288"/>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212D9A8B"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single" w:sz="4" w:space="0" w:color="000000"/>
              <w:left w:val="nil"/>
              <w:bottom w:val="single" w:sz="4" w:space="0" w:color="000000"/>
              <w:right w:val="single" w:sz="4" w:space="0" w:color="000000"/>
            </w:tcBorders>
            <w:shd w:val="clear" w:color="auto" w:fill="FFC000"/>
            <w:vAlign w:val="center"/>
          </w:tcPr>
          <w:p w14:paraId="6D8E782C" w14:textId="77777777" w:rsidR="00554F77" w:rsidRDefault="00000000">
            <w:pPr>
              <w:spacing w:after="0" w:line="240" w:lineRule="auto"/>
              <w:jc w:val="center"/>
              <w:rPr>
                <w:color w:val="000000"/>
                <w:sz w:val="20"/>
                <w:szCs w:val="20"/>
              </w:rPr>
            </w:pPr>
            <w:r>
              <w:rPr>
                <w:b/>
                <w:bCs/>
                <w:color w:val="000000"/>
                <w:sz w:val="20"/>
                <w:szCs w:val="20"/>
              </w:rPr>
              <w:t>1479</w:t>
            </w:r>
          </w:p>
        </w:tc>
        <w:tc>
          <w:tcPr>
            <w:tcW w:w="940" w:type="dxa"/>
            <w:tcBorders>
              <w:top w:val="nil"/>
              <w:left w:val="nil"/>
              <w:bottom w:val="single" w:sz="4" w:space="0" w:color="000000"/>
              <w:right w:val="single" w:sz="4" w:space="0" w:color="000000"/>
            </w:tcBorders>
            <w:vAlign w:val="center"/>
          </w:tcPr>
          <w:p w14:paraId="0DA51A3C" w14:textId="77777777" w:rsidR="00554F77" w:rsidRDefault="00000000">
            <w:pPr>
              <w:spacing w:after="0" w:line="240" w:lineRule="auto"/>
              <w:jc w:val="center"/>
              <w:rPr>
                <w:color w:val="000000"/>
                <w:sz w:val="20"/>
                <w:szCs w:val="20"/>
              </w:rPr>
            </w:pPr>
            <w:r>
              <w:rPr>
                <w:color w:val="000000"/>
                <w:sz w:val="20"/>
                <w:szCs w:val="20"/>
              </w:rPr>
              <w:t>01-may</w:t>
            </w:r>
          </w:p>
        </w:tc>
        <w:tc>
          <w:tcPr>
            <w:tcW w:w="1072" w:type="dxa"/>
            <w:tcBorders>
              <w:top w:val="nil"/>
              <w:left w:val="nil"/>
              <w:bottom w:val="single" w:sz="4" w:space="0" w:color="000000"/>
              <w:right w:val="single" w:sz="4" w:space="0" w:color="000000"/>
            </w:tcBorders>
            <w:vAlign w:val="center"/>
          </w:tcPr>
          <w:p w14:paraId="11EC3928" w14:textId="77777777" w:rsidR="00554F77" w:rsidRDefault="00000000">
            <w:pPr>
              <w:spacing w:after="0" w:line="240" w:lineRule="auto"/>
              <w:jc w:val="center"/>
              <w:rPr>
                <w:color w:val="000000"/>
                <w:sz w:val="20"/>
                <w:szCs w:val="20"/>
              </w:rPr>
            </w:pPr>
            <w:r>
              <w:rPr>
                <w:color w:val="000000"/>
                <w:sz w:val="20"/>
                <w:szCs w:val="20"/>
              </w:rPr>
              <w:t>24-may</w:t>
            </w:r>
          </w:p>
        </w:tc>
      </w:tr>
      <w:tr w:rsidR="00554F77" w14:paraId="47948755" w14:textId="77777777">
        <w:trPr>
          <w:cantSplit/>
          <w:trHeight w:val="300"/>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35D1B4E9"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4916172D" w14:textId="77777777" w:rsidR="00554F77" w:rsidRDefault="00000000">
            <w:pPr>
              <w:spacing w:after="0" w:line="240" w:lineRule="auto"/>
              <w:jc w:val="center"/>
              <w:rPr>
                <w:color w:val="000000"/>
                <w:sz w:val="20"/>
                <w:szCs w:val="20"/>
              </w:rPr>
            </w:pPr>
            <w:r>
              <w:rPr>
                <w:color w:val="000000"/>
                <w:sz w:val="20"/>
                <w:szCs w:val="20"/>
              </w:rPr>
              <w:t>2467</w:t>
            </w:r>
          </w:p>
        </w:tc>
        <w:tc>
          <w:tcPr>
            <w:tcW w:w="940" w:type="dxa"/>
            <w:tcBorders>
              <w:top w:val="nil"/>
              <w:left w:val="nil"/>
              <w:bottom w:val="single" w:sz="4" w:space="0" w:color="000000"/>
              <w:right w:val="single" w:sz="4" w:space="0" w:color="000000"/>
            </w:tcBorders>
            <w:vAlign w:val="center"/>
          </w:tcPr>
          <w:p w14:paraId="6F83EC97" w14:textId="77777777" w:rsidR="00554F77" w:rsidRDefault="00000000">
            <w:pPr>
              <w:spacing w:after="0" w:line="240" w:lineRule="auto"/>
              <w:jc w:val="center"/>
              <w:rPr>
                <w:color w:val="000000"/>
                <w:sz w:val="20"/>
                <w:szCs w:val="20"/>
              </w:rPr>
            </w:pPr>
            <w:r>
              <w:rPr>
                <w:color w:val="000000"/>
                <w:sz w:val="20"/>
                <w:szCs w:val="20"/>
              </w:rPr>
              <w:t>25-may</w:t>
            </w:r>
          </w:p>
        </w:tc>
        <w:tc>
          <w:tcPr>
            <w:tcW w:w="1072" w:type="dxa"/>
            <w:tcBorders>
              <w:top w:val="nil"/>
              <w:left w:val="nil"/>
              <w:bottom w:val="single" w:sz="4" w:space="0" w:color="000000"/>
              <w:right w:val="single" w:sz="4" w:space="0" w:color="000000"/>
            </w:tcBorders>
            <w:vAlign w:val="center"/>
          </w:tcPr>
          <w:p w14:paraId="3318557E" w14:textId="77777777" w:rsidR="00554F77" w:rsidRDefault="00000000">
            <w:pPr>
              <w:spacing w:after="0" w:line="240" w:lineRule="auto"/>
              <w:jc w:val="center"/>
              <w:rPr>
                <w:color w:val="000000"/>
                <w:sz w:val="20"/>
                <w:szCs w:val="20"/>
              </w:rPr>
            </w:pPr>
            <w:r>
              <w:rPr>
                <w:color w:val="000000"/>
                <w:sz w:val="20"/>
                <w:szCs w:val="20"/>
              </w:rPr>
              <w:t>31-may</w:t>
            </w:r>
          </w:p>
        </w:tc>
      </w:tr>
      <w:tr w:rsidR="00554F77" w14:paraId="433804EC" w14:textId="77777777">
        <w:trPr>
          <w:cantSplit/>
          <w:trHeight w:val="288"/>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2818A970"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single" w:sz="4" w:space="0" w:color="000000"/>
              <w:left w:val="nil"/>
              <w:bottom w:val="single" w:sz="4" w:space="0" w:color="000000"/>
              <w:right w:val="single" w:sz="4" w:space="0" w:color="000000"/>
            </w:tcBorders>
            <w:shd w:val="clear" w:color="auto" w:fill="FFC000"/>
            <w:vAlign w:val="center"/>
          </w:tcPr>
          <w:p w14:paraId="5528F432" w14:textId="77777777" w:rsidR="00554F77" w:rsidRDefault="00000000">
            <w:pPr>
              <w:spacing w:after="0" w:line="240" w:lineRule="auto"/>
              <w:jc w:val="center"/>
              <w:rPr>
                <w:color w:val="000000"/>
                <w:sz w:val="20"/>
                <w:szCs w:val="20"/>
              </w:rPr>
            </w:pPr>
            <w:r>
              <w:rPr>
                <w:b/>
                <w:bCs/>
                <w:color w:val="000000"/>
                <w:sz w:val="20"/>
                <w:szCs w:val="20"/>
              </w:rPr>
              <w:t>1479</w:t>
            </w:r>
          </w:p>
        </w:tc>
        <w:tc>
          <w:tcPr>
            <w:tcW w:w="940" w:type="dxa"/>
            <w:tcBorders>
              <w:top w:val="nil"/>
              <w:left w:val="nil"/>
              <w:bottom w:val="single" w:sz="4" w:space="0" w:color="000000"/>
              <w:right w:val="single" w:sz="4" w:space="0" w:color="000000"/>
            </w:tcBorders>
            <w:vAlign w:val="center"/>
          </w:tcPr>
          <w:p w14:paraId="1F2CF915" w14:textId="77777777" w:rsidR="00554F77" w:rsidRDefault="00000000">
            <w:pPr>
              <w:spacing w:after="0" w:line="240" w:lineRule="auto"/>
              <w:jc w:val="center"/>
              <w:rPr>
                <w:color w:val="000000"/>
                <w:sz w:val="20"/>
                <w:szCs w:val="20"/>
              </w:rPr>
            </w:pPr>
            <w:r>
              <w:rPr>
                <w:color w:val="000000"/>
                <w:sz w:val="20"/>
                <w:szCs w:val="20"/>
              </w:rPr>
              <w:t>01-jun</w:t>
            </w:r>
          </w:p>
        </w:tc>
        <w:tc>
          <w:tcPr>
            <w:tcW w:w="1072" w:type="dxa"/>
            <w:tcBorders>
              <w:top w:val="nil"/>
              <w:left w:val="nil"/>
              <w:bottom w:val="single" w:sz="4" w:space="0" w:color="000000"/>
              <w:right w:val="single" w:sz="4" w:space="0" w:color="000000"/>
            </w:tcBorders>
            <w:vAlign w:val="center"/>
          </w:tcPr>
          <w:p w14:paraId="1B5C6915" w14:textId="77777777" w:rsidR="00554F77" w:rsidRDefault="00000000">
            <w:pPr>
              <w:spacing w:after="0" w:line="240" w:lineRule="auto"/>
              <w:jc w:val="center"/>
              <w:rPr>
                <w:color w:val="000000"/>
                <w:sz w:val="20"/>
                <w:szCs w:val="20"/>
              </w:rPr>
            </w:pPr>
            <w:r>
              <w:rPr>
                <w:color w:val="000000"/>
                <w:sz w:val="20"/>
                <w:szCs w:val="20"/>
              </w:rPr>
              <w:t>30-sep</w:t>
            </w:r>
          </w:p>
        </w:tc>
      </w:tr>
      <w:tr w:rsidR="00554F77" w14:paraId="0481D07E" w14:textId="77777777">
        <w:trPr>
          <w:cantSplit/>
          <w:trHeight w:val="288"/>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5721B7B6"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4391A320" w14:textId="77777777" w:rsidR="00554F77" w:rsidRDefault="00000000">
            <w:pPr>
              <w:spacing w:after="0" w:line="240" w:lineRule="auto"/>
              <w:jc w:val="center"/>
              <w:rPr>
                <w:color w:val="000000"/>
                <w:sz w:val="20"/>
                <w:szCs w:val="20"/>
              </w:rPr>
            </w:pPr>
            <w:r>
              <w:rPr>
                <w:color w:val="000000"/>
                <w:sz w:val="20"/>
                <w:szCs w:val="20"/>
              </w:rPr>
              <w:t>1773</w:t>
            </w:r>
          </w:p>
        </w:tc>
        <w:tc>
          <w:tcPr>
            <w:tcW w:w="940" w:type="dxa"/>
            <w:tcBorders>
              <w:top w:val="nil"/>
              <w:left w:val="nil"/>
              <w:bottom w:val="single" w:sz="4" w:space="0" w:color="000000"/>
              <w:right w:val="single" w:sz="4" w:space="0" w:color="000000"/>
            </w:tcBorders>
            <w:vAlign w:val="center"/>
          </w:tcPr>
          <w:p w14:paraId="452BCC94" w14:textId="77777777" w:rsidR="00554F77" w:rsidRDefault="00000000">
            <w:pPr>
              <w:spacing w:after="0" w:line="240" w:lineRule="auto"/>
              <w:jc w:val="center"/>
              <w:rPr>
                <w:color w:val="000000"/>
                <w:sz w:val="20"/>
                <w:szCs w:val="20"/>
              </w:rPr>
            </w:pPr>
            <w:r>
              <w:rPr>
                <w:color w:val="000000"/>
                <w:sz w:val="20"/>
                <w:szCs w:val="20"/>
              </w:rPr>
              <w:t>01-oct</w:t>
            </w:r>
          </w:p>
        </w:tc>
        <w:tc>
          <w:tcPr>
            <w:tcW w:w="1072" w:type="dxa"/>
            <w:tcBorders>
              <w:top w:val="nil"/>
              <w:left w:val="nil"/>
              <w:bottom w:val="single" w:sz="4" w:space="0" w:color="000000"/>
              <w:right w:val="single" w:sz="4" w:space="0" w:color="000000"/>
            </w:tcBorders>
            <w:vAlign w:val="center"/>
          </w:tcPr>
          <w:p w14:paraId="3C542E52" w14:textId="77777777" w:rsidR="00554F77" w:rsidRDefault="00000000">
            <w:pPr>
              <w:spacing w:after="0" w:line="240" w:lineRule="auto"/>
              <w:jc w:val="center"/>
              <w:rPr>
                <w:color w:val="000000"/>
                <w:sz w:val="20"/>
                <w:szCs w:val="20"/>
              </w:rPr>
            </w:pPr>
            <w:r>
              <w:rPr>
                <w:color w:val="000000"/>
                <w:sz w:val="20"/>
                <w:szCs w:val="20"/>
              </w:rPr>
              <w:t>26-dic</w:t>
            </w:r>
          </w:p>
        </w:tc>
      </w:tr>
      <w:tr w:rsidR="00554F77" w14:paraId="348940C5" w14:textId="77777777">
        <w:trPr>
          <w:cantSplit/>
          <w:trHeight w:val="288"/>
          <w:jc w:val="center"/>
        </w:trPr>
        <w:tc>
          <w:tcPr>
            <w:tcW w:w="1600" w:type="dxa"/>
            <w:vMerge/>
            <w:tcBorders>
              <w:top w:val="single" w:sz="4" w:space="0" w:color="000000"/>
              <w:left w:val="single" w:sz="4" w:space="0" w:color="000000"/>
              <w:bottom w:val="single" w:sz="4" w:space="0" w:color="000000"/>
              <w:right w:val="single" w:sz="4" w:space="0" w:color="000000"/>
            </w:tcBorders>
            <w:vAlign w:val="center"/>
          </w:tcPr>
          <w:p w14:paraId="032816F1"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3404D2A0" w14:textId="77777777" w:rsidR="00554F77" w:rsidRDefault="00000000">
            <w:pPr>
              <w:spacing w:after="0" w:line="240" w:lineRule="auto"/>
              <w:jc w:val="center"/>
              <w:rPr>
                <w:color w:val="000000"/>
                <w:sz w:val="20"/>
                <w:szCs w:val="20"/>
              </w:rPr>
            </w:pPr>
            <w:r>
              <w:rPr>
                <w:color w:val="000000"/>
                <w:sz w:val="20"/>
                <w:szCs w:val="20"/>
              </w:rPr>
              <w:t>3973</w:t>
            </w:r>
          </w:p>
        </w:tc>
        <w:tc>
          <w:tcPr>
            <w:tcW w:w="940" w:type="dxa"/>
            <w:tcBorders>
              <w:top w:val="nil"/>
              <w:left w:val="nil"/>
              <w:bottom w:val="single" w:sz="4" w:space="0" w:color="000000"/>
              <w:right w:val="single" w:sz="4" w:space="0" w:color="000000"/>
            </w:tcBorders>
            <w:vAlign w:val="center"/>
          </w:tcPr>
          <w:p w14:paraId="38110B03" w14:textId="77777777" w:rsidR="00554F77" w:rsidRDefault="00000000">
            <w:pPr>
              <w:spacing w:after="0" w:line="240" w:lineRule="auto"/>
              <w:jc w:val="center"/>
              <w:rPr>
                <w:color w:val="000000"/>
                <w:sz w:val="20"/>
                <w:szCs w:val="20"/>
              </w:rPr>
            </w:pPr>
            <w:r>
              <w:rPr>
                <w:color w:val="000000"/>
                <w:sz w:val="20"/>
                <w:szCs w:val="20"/>
              </w:rPr>
              <w:t>27-dic</w:t>
            </w:r>
          </w:p>
        </w:tc>
        <w:tc>
          <w:tcPr>
            <w:tcW w:w="1072" w:type="dxa"/>
            <w:tcBorders>
              <w:top w:val="nil"/>
              <w:left w:val="nil"/>
              <w:bottom w:val="single" w:sz="4" w:space="0" w:color="000000"/>
              <w:right w:val="single" w:sz="4" w:space="0" w:color="000000"/>
            </w:tcBorders>
            <w:vAlign w:val="center"/>
          </w:tcPr>
          <w:p w14:paraId="00E03621" w14:textId="77777777" w:rsidR="00554F77" w:rsidRDefault="00000000">
            <w:pPr>
              <w:spacing w:after="0" w:line="240" w:lineRule="auto"/>
              <w:jc w:val="center"/>
              <w:rPr>
                <w:color w:val="000000"/>
                <w:sz w:val="20"/>
                <w:szCs w:val="20"/>
              </w:rPr>
            </w:pPr>
            <w:r>
              <w:rPr>
                <w:color w:val="000000"/>
                <w:sz w:val="20"/>
                <w:szCs w:val="20"/>
              </w:rPr>
              <w:t>03-ene-27</w:t>
            </w:r>
          </w:p>
        </w:tc>
      </w:tr>
      <w:tr w:rsidR="00554F77" w14:paraId="6BBD7CB3" w14:textId="77777777">
        <w:trPr>
          <w:cantSplit/>
          <w:trHeight w:val="288"/>
          <w:jc w:val="center"/>
        </w:trPr>
        <w:tc>
          <w:tcPr>
            <w:tcW w:w="1600" w:type="dxa"/>
            <w:vMerge w:val="restart"/>
            <w:tcBorders>
              <w:top w:val="nil"/>
              <w:left w:val="single" w:sz="4" w:space="0" w:color="000000"/>
              <w:bottom w:val="single" w:sz="4" w:space="0" w:color="000000"/>
              <w:right w:val="single" w:sz="4" w:space="0" w:color="000000"/>
            </w:tcBorders>
            <w:vAlign w:val="center"/>
          </w:tcPr>
          <w:p w14:paraId="10868290" w14:textId="77777777" w:rsidR="00554F77" w:rsidRDefault="00000000">
            <w:pPr>
              <w:spacing w:after="0" w:line="240" w:lineRule="auto"/>
              <w:jc w:val="center"/>
              <w:rPr>
                <w:color w:val="000000"/>
                <w:sz w:val="20"/>
                <w:szCs w:val="20"/>
              </w:rPr>
            </w:pPr>
            <w:r>
              <w:rPr>
                <w:b/>
                <w:bCs/>
                <w:color w:val="000000"/>
                <w:sz w:val="20"/>
                <w:szCs w:val="20"/>
              </w:rPr>
              <w:t>5*</w:t>
            </w:r>
          </w:p>
        </w:tc>
        <w:tc>
          <w:tcPr>
            <w:tcW w:w="940" w:type="dxa"/>
            <w:tcBorders>
              <w:top w:val="nil"/>
              <w:left w:val="nil"/>
              <w:bottom w:val="single" w:sz="4" w:space="0" w:color="000000"/>
              <w:right w:val="single" w:sz="4" w:space="0" w:color="000000"/>
            </w:tcBorders>
            <w:vAlign w:val="center"/>
          </w:tcPr>
          <w:p w14:paraId="134B87C0" w14:textId="77777777" w:rsidR="00554F77" w:rsidRDefault="00000000">
            <w:pPr>
              <w:spacing w:after="0" w:line="240" w:lineRule="auto"/>
              <w:jc w:val="center"/>
              <w:rPr>
                <w:color w:val="000000"/>
                <w:sz w:val="20"/>
                <w:szCs w:val="20"/>
              </w:rPr>
            </w:pPr>
            <w:r>
              <w:rPr>
                <w:color w:val="000000"/>
                <w:sz w:val="20"/>
                <w:szCs w:val="20"/>
              </w:rPr>
              <w:t>2133</w:t>
            </w:r>
          </w:p>
        </w:tc>
        <w:tc>
          <w:tcPr>
            <w:tcW w:w="940" w:type="dxa"/>
            <w:tcBorders>
              <w:top w:val="nil"/>
              <w:left w:val="nil"/>
              <w:bottom w:val="single" w:sz="4" w:space="0" w:color="000000"/>
              <w:right w:val="single" w:sz="4" w:space="0" w:color="000000"/>
            </w:tcBorders>
            <w:vAlign w:val="center"/>
          </w:tcPr>
          <w:p w14:paraId="53A379C6" w14:textId="77777777" w:rsidR="00554F77" w:rsidRDefault="00000000">
            <w:pPr>
              <w:spacing w:after="0" w:line="240" w:lineRule="auto"/>
              <w:jc w:val="center"/>
              <w:rPr>
                <w:color w:val="000000"/>
                <w:sz w:val="20"/>
                <w:szCs w:val="20"/>
              </w:rPr>
            </w:pPr>
            <w:r>
              <w:rPr>
                <w:color w:val="000000"/>
                <w:sz w:val="20"/>
                <w:szCs w:val="20"/>
              </w:rPr>
              <w:t>14-feb</w:t>
            </w:r>
          </w:p>
        </w:tc>
        <w:tc>
          <w:tcPr>
            <w:tcW w:w="1072" w:type="dxa"/>
            <w:tcBorders>
              <w:top w:val="nil"/>
              <w:left w:val="nil"/>
              <w:bottom w:val="single" w:sz="4" w:space="0" w:color="000000"/>
              <w:right w:val="single" w:sz="4" w:space="0" w:color="000000"/>
            </w:tcBorders>
            <w:vAlign w:val="center"/>
          </w:tcPr>
          <w:p w14:paraId="418378C9" w14:textId="77777777" w:rsidR="00554F77" w:rsidRDefault="00000000">
            <w:pPr>
              <w:spacing w:after="0" w:line="240" w:lineRule="auto"/>
              <w:jc w:val="center"/>
              <w:rPr>
                <w:color w:val="000000"/>
                <w:sz w:val="20"/>
                <w:szCs w:val="20"/>
              </w:rPr>
            </w:pPr>
            <w:r>
              <w:rPr>
                <w:color w:val="000000"/>
                <w:sz w:val="20"/>
                <w:szCs w:val="20"/>
              </w:rPr>
              <w:t>17-mar</w:t>
            </w:r>
          </w:p>
        </w:tc>
      </w:tr>
      <w:tr w:rsidR="00554F77" w14:paraId="139CA30D"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5F65DC61"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61C47118" w14:textId="77777777" w:rsidR="00554F77" w:rsidRDefault="00000000">
            <w:pPr>
              <w:spacing w:after="0" w:line="240" w:lineRule="auto"/>
              <w:jc w:val="center"/>
              <w:rPr>
                <w:color w:val="000000"/>
                <w:sz w:val="20"/>
                <w:szCs w:val="20"/>
              </w:rPr>
            </w:pPr>
            <w:r>
              <w:rPr>
                <w:color w:val="000000"/>
                <w:sz w:val="20"/>
                <w:szCs w:val="20"/>
              </w:rPr>
              <w:t>3107</w:t>
            </w:r>
          </w:p>
        </w:tc>
        <w:tc>
          <w:tcPr>
            <w:tcW w:w="940" w:type="dxa"/>
            <w:tcBorders>
              <w:top w:val="nil"/>
              <w:left w:val="nil"/>
              <w:bottom w:val="single" w:sz="4" w:space="0" w:color="000000"/>
              <w:right w:val="single" w:sz="4" w:space="0" w:color="000000"/>
            </w:tcBorders>
            <w:vAlign w:val="center"/>
          </w:tcPr>
          <w:p w14:paraId="48338939" w14:textId="77777777" w:rsidR="00554F77" w:rsidRDefault="00000000">
            <w:pPr>
              <w:spacing w:after="0" w:line="240" w:lineRule="auto"/>
              <w:jc w:val="center"/>
              <w:rPr>
                <w:color w:val="000000"/>
                <w:sz w:val="20"/>
                <w:szCs w:val="20"/>
              </w:rPr>
            </w:pPr>
            <w:r>
              <w:rPr>
                <w:color w:val="000000"/>
                <w:sz w:val="20"/>
                <w:szCs w:val="20"/>
              </w:rPr>
              <w:t>18-mar</w:t>
            </w:r>
          </w:p>
        </w:tc>
        <w:tc>
          <w:tcPr>
            <w:tcW w:w="1072" w:type="dxa"/>
            <w:tcBorders>
              <w:top w:val="nil"/>
              <w:left w:val="nil"/>
              <w:bottom w:val="single" w:sz="4" w:space="0" w:color="000000"/>
              <w:right w:val="single" w:sz="4" w:space="0" w:color="000000"/>
            </w:tcBorders>
            <w:vAlign w:val="center"/>
          </w:tcPr>
          <w:p w14:paraId="7C2431EF" w14:textId="77777777" w:rsidR="00554F77" w:rsidRDefault="00000000">
            <w:pPr>
              <w:spacing w:after="0" w:line="240" w:lineRule="auto"/>
              <w:jc w:val="center"/>
              <w:rPr>
                <w:color w:val="000000"/>
                <w:sz w:val="20"/>
                <w:szCs w:val="20"/>
              </w:rPr>
            </w:pPr>
            <w:r>
              <w:rPr>
                <w:color w:val="000000"/>
                <w:sz w:val="20"/>
                <w:szCs w:val="20"/>
              </w:rPr>
              <w:t>24-mar</w:t>
            </w:r>
          </w:p>
        </w:tc>
      </w:tr>
      <w:tr w:rsidR="00554F77" w14:paraId="15BB6ABD"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7B27DBB2"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432441C9" w14:textId="77777777" w:rsidR="00554F77" w:rsidRDefault="00000000">
            <w:pPr>
              <w:spacing w:after="0" w:line="240" w:lineRule="auto"/>
              <w:jc w:val="center"/>
              <w:rPr>
                <w:color w:val="000000"/>
                <w:sz w:val="20"/>
                <w:szCs w:val="20"/>
              </w:rPr>
            </w:pPr>
            <w:r>
              <w:rPr>
                <w:color w:val="000000"/>
                <w:sz w:val="20"/>
                <w:szCs w:val="20"/>
              </w:rPr>
              <w:t>2133</w:t>
            </w:r>
          </w:p>
        </w:tc>
        <w:tc>
          <w:tcPr>
            <w:tcW w:w="940" w:type="dxa"/>
            <w:tcBorders>
              <w:top w:val="nil"/>
              <w:left w:val="nil"/>
              <w:bottom w:val="single" w:sz="4" w:space="0" w:color="000000"/>
              <w:right w:val="single" w:sz="4" w:space="0" w:color="000000"/>
            </w:tcBorders>
            <w:vAlign w:val="center"/>
          </w:tcPr>
          <w:p w14:paraId="60FC9B40" w14:textId="77777777" w:rsidR="00554F77" w:rsidRDefault="00000000">
            <w:pPr>
              <w:spacing w:after="0" w:line="240" w:lineRule="auto"/>
              <w:jc w:val="center"/>
              <w:rPr>
                <w:color w:val="000000"/>
                <w:sz w:val="20"/>
                <w:szCs w:val="20"/>
              </w:rPr>
            </w:pPr>
            <w:r>
              <w:rPr>
                <w:color w:val="000000"/>
                <w:sz w:val="20"/>
                <w:szCs w:val="20"/>
              </w:rPr>
              <w:t>25-mar</w:t>
            </w:r>
          </w:p>
        </w:tc>
        <w:tc>
          <w:tcPr>
            <w:tcW w:w="1072" w:type="dxa"/>
            <w:tcBorders>
              <w:top w:val="nil"/>
              <w:left w:val="nil"/>
              <w:bottom w:val="single" w:sz="4" w:space="0" w:color="000000"/>
              <w:right w:val="single" w:sz="4" w:space="0" w:color="000000"/>
            </w:tcBorders>
            <w:vAlign w:val="center"/>
          </w:tcPr>
          <w:p w14:paraId="55DCE148" w14:textId="77777777" w:rsidR="00554F77" w:rsidRDefault="00000000">
            <w:pPr>
              <w:spacing w:after="0" w:line="240" w:lineRule="auto"/>
              <w:jc w:val="center"/>
              <w:rPr>
                <w:color w:val="000000"/>
                <w:sz w:val="20"/>
                <w:szCs w:val="20"/>
              </w:rPr>
            </w:pPr>
            <w:r>
              <w:rPr>
                <w:color w:val="000000"/>
                <w:sz w:val="20"/>
                <w:szCs w:val="20"/>
              </w:rPr>
              <w:t>30-abr</w:t>
            </w:r>
          </w:p>
        </w:tc>
      </w:tr>
      <w:tr w:rsidR="00554F77" w14:paraId="074FFEEC"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51FA977F"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1592BDE1" w14:textId="77777777" w:rsidR="00554F77" w:rsidRDefault="00000000">
            <w:pPr>
              <w:spacing w:after="0" w:line="240" w:lineRule="auto"/>
              <w:jc w:val="center"/>
              <w:rPr>
                <w:color w:val="000000"/>
                <w:sz w:val="20"/>
                <w:szCs w:val="20"/>
              </w:rPr>
            </w:pPr>
            <w:r>
              <w:rPr>
                <w:color w:val="000000"/>
                <w:sz w:val="20"/>
                <w:szCs w:val="20"/>
              </w:rPr>
              <w:t>1680</w:t>
            </w:r>
          </w:p>
        </w:tc>
        <w:tc>
          <w:tcPr>
            <w:tcW w:w="940" w:type="dxa"/>
            <w:tcBorders>
              <w:top w:val="nil"/>
              <w:left w:val="nil"/>
              <w:bottom w:val="single" w:sz="4" w:space="0" w:color="000000"/>
              <w:right w:val="single" w:sz="4" w:space="0" w:color="000000"/>
            </w:tcBorders>
            <w:vAlign w:val="center"/>
          </w:tcPr>
          <w:p w14:paraId="398B12F1" w14:textId="77777777" w:rsidR="00554F77" w:rsidRDefault="00000000">
            <w:pPr>
              <w:spacing w:after="0" w:line="240" w:lineRule="auto"/>
              <w:jc w:val="center"/>
              <w:rPr>
                <w:color w:val="000000"/>
                <w:sz w:val="20"/>
                <w:szCs w:val="20"/>
              </w:rPr>
            </w:pPr>
            <w:r>
              <w:rPr>
                <w:color w:val="000000"/>
                <w:sz w:val="20"/>
                <w:szCs w:val="20"/>
              </w:rPr>
              <w:t>01-may</w:t>
            </w:r>
          </w:p>
        </w:tc>
        <w:tc>
          <w:tcPr>
            <w:tcW w:w="1072" w:type="dxa"/>
            <w:tcBorders>
              <w:top w:val="nil"/>
              <w:left w:val="nil"/>
              <w:bottom w:val="single" w:sz="4" w:space="0" w:color="000000"/>
              <w:right w:val="single" w:sz="4" w:space="0" w:color="000000"/>
            </w:tcBorders>
            <w:vAlign w:val="center"/>
          </w:tcPr>
          <w:p w14:paraId="276275DA" w14:textId="77777777" w:rsidR="00554F77" w:rsidRDefault="00000000">
            <w:pPr>
              <w:spacing w:after="0" w:line="240" w:lineRule="auto"/>
              <w:jc w:val="center"/>
              <w:rPr>
                <w:color w:val="000000"/>
                <w:sz w:val="20"/>
                <w:szCs w:val="20"/>
              </w:rPr>
            </w:pPr>
            <w:r>
              <w:rPr>
                <w:color w:val="000000"/>
                <w:sz w:val="20"/>
                <w:szCs w:val="20"/>
              </w:rPr>
              <w:t>24-may</w:t>
            </w:r>
          </w:p>
        </w:tc>
      </w:tr>
      <w:tr w:rsidR="00554F77" w14:paraId="6C0B5339"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22F3453B"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69B3A353" w14:textId="77777777" w:rsidR="00554F77" w:rsidRDefault="00000000">
            <w:pPr>
              <w:spacing w:after="0" w:line="240" w:lineRule="auto"/>
              <w:jc w:val="center"/>
              <w:rPr>
                <w:color w:val="000000"/>
                <w:sz w:val="20"/>
                <w:szCs w:val="20"/>
              </w:rPr>
            </w:pPr>
            <w:r>
              <w:rPr>
                <w:color w:val="000000"/>
                <w:sz w:val="20"/>
                <w:szCs w:val="20"/>
              </w:rPr>
              <w:t>3107</w:t>
            </w:r>
          </w:p>
        </w:tc>
        <w:tc>
          <w:tcPr>
            <w:tcW w:w="940" w:type="dxa"/>
            <w:tcBorders>
              <w:top w:val="nil"/>
              <w:left w:val="nil"/>
              <w:bottom w:val="single" w:sz="4" w:space="0" w:color="000000"/>
              <w:right w:val="single" w:sz="4" w:space="0" w:color="000000"/>
            </w:tcBorders>
            <w:vAlign w:val="center"/>
          </w:tcPr>
          <w:p w14:paraId="2B8D9E84" w14:textId="77777777" w:rsidR="00554F77" w:rsidRDefault="00000000">
            <w:pPr>
              <w:spacing w:after="0" w:line="240" w:lineRule="auto"/>
              <w:jc w:val="center"/>
              <w:rPr>
                <w:color w:val="000000"/>
                <w:sz w:val="20"/>
                <w:szCs w:val="20"/>
              </w:rPr>
            </w:pPr>
            <w:r>
              <w:rPr>
                <w:color w:val="000000"/>
                <w:sz w:val="20"/>
                <w:szCs w:val="20"/>
              </w:rPr>
              <w:t>25-may</w:t>
            </w:r>
          </w:p>
        </w:tc>
        <w:tc>
          <w:tcPr>
            <w:tcW w:w="1072" w:type="dxa"/>
            <w:tcBorders>
              <w:top w:val="nil"/>
              <w:left w:val="nil"/>
              <w:bottom w:val="single" w:sz="4" w:space="0" w:color="000000"/>
              <w:right w:val="single" w:sz="4" w:space="0" w:color="000000"/>
            </w:tcBorders>
            <w:vAlign w:val="center"/>
          </w:tcPr>
          <w:p w14:paraId="7306EEFD" w14:textId="77777777" w:rsidR="00554F77" w:rsidRDefault="00000000">
            <w:pPr>
              <w:spacing w:after="0" w:line="240" w:lineRule="auto"/>
              <w:jc w:val="center"/>
              <w:rPr>
                <w:color w:val="000000"/>
                <w:sz w:val="20"/>
                <w:szCs w:val="20"/>
              </w:rPr>
            </w:pPr>
            <w:r>
              <w:rPr>
                <w:color w:val="000000"/>
                <w:sz w:val="20"/>
                <w:szCs w:val="20"/>
              </w:rPr>
              <w:t>31-may</w:t>
            </w:r>
          </w:p>
        </w:tc>
      </w:tr>
      <w:tr w:rsidR="00554F77" w14:paraId="54676F84"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0984A088"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400F2765" w14:textId="77777777" w:rsidR="00554F77" w:rsidRDefault="00000000">
            <w:pPr>
              <w:spacing w:after="0" w:line="240" w:lineRule="auto"/>
              <w:jc w:val="center"/>
              <w:rPr>
                <w:color w:val="000000"/>
                <w:sz w:val="20"/>
                <w:szCs w:val="20"/>
              </w:rPr>
            </w:pPr>
            <w:r>
              <w:rPr>
                <w:color w:val="000000"/>
                <w:sz w:val="20"/>
                <w:szCs w:val="20"/>
              </w:rPr>
              <w:t>1680</w:t>
            </w:r>
          </w:p>
        </w:tc>
        <w:tc>
          <w:tcPr>
            <w:tcW w:w="940" w:type="dxa"/>
            <w:tcBorders>
              <w:top w:val="nil"/>
              <w:left w:val="nil"/>
              <w:bottom w:val="single" w:sz="4" w:space="0" w:color="000000"/>
              <w:right w:val="single" w:sz="4" w:space="0" w:color="000000"/>
            </w:tcBorders>
            <w:vAlign w:val="center"/>
          </w:tcPr>
          <w:p w14:paraId="20672B0E" w14:textId="77777777" w:rsidR="00554F77" w:rsidRDefault="00000000">
            <w:pPr>
              <w:spacing w:after="0" w:line="240" w:lineRule="auto"/>
              <w:jc w:val="center"/>
              <w:rPr>
                <w:color w:val="000000"/>
                <w:sz w:val="20"/>
                <w:szCs w:val="20"/>
              </w:rPr>
            </w:pPr>
            <w:r>
              <w:rPr>
                <w:color w:val="000000"/>
                <w:sz w:val="20"/>
                <w:szCs w:val="20"/>
              </w:rPr>
              <w:t>01-jun</w:t>
            </w:r>
          </w:p>
        </w:tc>
        <w:tc>
          <w:tcPr>
            <w:tcW w:w="1072" w:type="dxa"/>
            <w:tcBorders>
              <w:top w:val="nil"/>
              <w:left w:val="nil"/>
              <w:bottom w:val="single" w:sz="4" w:space="0" w:color="000000"/>
              <w:right w:val="single" w:sz="4" w:space="0" w:color="000000"/>
            </w:tcBorders>
            <w:vAlign w:val="center"/>
          </w:tcPr>
          <w:p w14:paraId="30EB7800" w14:textId="77777777" w:rsidR="00554F77" w:rsidRDefault="00000000">
            <w:pPr>
              <w:spacing w:after="0" w:line="240" w:lineRule="auto"/>
              <w:jc w:val="center"/>
              <w:rPr>
                <w:color w:val="000000"/>
                <w:sz w:val="20"/>
                <w:szCs w:val="20"/>
              </w:rPr>
            </w:pPr>
            <w:r>
              <w:rPr>
                <w:color w:val="000000"/>
                <w:sz w:val="20"/>
                <w:szCs w:val="20"/>
              </w:rPr>
              <w:t>30-sep</w:t>
            </w:r>
          </w:p>
        </w:tc>
      </w:tr>
      <w:tr w:rsidR="00554F77" w14:paraId="2B7A22F3"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1F2DFACA"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41FAD712" w14:textId="77777777" w:rsidR="00554F77" w:rsidRDefault="00000000">
            <w:pPr>
              <w:spacing w:after="0" w:line="240" w:lineRule="auto"/>
              <w:jc w:val="center"/>
              <w:rPr>
                <w:color w:val="000000"/>
                <w:sz w:val="20"/>
                <w:szCs w:val="20"/>
              </w:rPr>
            </w:pPr>
            <w:r>
              <w:rPr>
                <w:color w:val="000000"/>
                <w:sz w:val="20"/>
                <w:szCs w:val="20"/>
              </w:rPr>
              <w:t>2133</w:t>
            </w:r>
          </w:p>
        </w:tc>
        <w:tc>
          <w:tcPr>
            <w:tcW w:w="940" w:type="dxa"/>
            <w:tcBorders>
              <w:top w:val="nil"/>
              <w:left w:val="nil"/>
              <w:bottom w:val="single" w:sz="4" w:space="0" w:color="000000"/>
              <w:right w:val="single" w:sz="4" w:space="0" w:color="000000"/>
            </w:tcBorders>
            <w:vAlign w:val="center"/>
          </w:tcPr>
          <w:p w14:paraId="4F19B683" w14:textId="77777777" w:rsidR="00554F77" w:rsidRDefault="00000000">
            <w:pPr>
              <w:spacing w:after="0" w:line="240" w:lineRule="auto"/>
              <w:jc w:val="center"/>
              <w:rPr>
                <w:color w:val="000000"/>
                <w:sz w:val="20"/>
                <w:szCs w:val="20"/>
              </w:rPr>
            </w:pPr>
            <w:r>
              <w:rPr>
                <w:color w:val="000000"/>
                <w:sz w:val="20"/>
                <w:szCs w:val="20"/>
              </w:rPr>
              <w:t>01-oct</w:t>
            </w:r>
          </w:p>
        </w:tc>
        <w:tc>
          <w:tcPr>
            <w:tcW w:w="1072" w:type="dxa"/>
            <w:tcBorders>
              <w:top w:val="nil"/>
              <w:left w:val="nil"/>
              <w:bottom w:val="single" w:sz="4" w:space="0" w:color="000000"/>
              <w:right w:val="single" w:sz="4" w:space="0" w:color="000000"/>
            </w:tcBorders>
            <w:vAlign w:val="center"/>
          </w:tcPr>
          <w:p w14:paraId="287BABCA" w14:textId="77777777" w:rsidR="00554F77" w:rsidRDefault="00000000">
            <w:pPr>
              <w:spacing w:after="0" w:line="240" w:lineRule="auto"/>
              <w:jc w:val="center"/>
              <w:rPr>
                <w:color w:val="000000"/>
                <w:sz w:val="20"/>
                <w:szCs w:val="20"/>
              </w:rPr>
            </w:pPr>
            <w:r>
              <w:rPr>
                <w:color w:val="000000"/>
                <w:sz w:val="20"/>
                <w:szCs w:val="20"/>
              </w:rPr>
              <w:t>26-dic</w:t>
            </w:r>
          </w:p>
        </w:tc>
      </w:tr>
      <w:tr w:rsidR="00554F77" w14:paraId="359049E8" w14:textId="77777777">
        <w:trPr>
          <w:cantSplit/>
          <w:trHeight w:val="288"/>
          <w:jc w:val="center"/>
        </w:trPr>
        <w:tc>
          <w:tcPr>
            <w:tcW w:w="1600" w:type="dxa"/>
            <w:vMerge/>
            <w:tcBorders>
              <w:top w:val="nil"/>
              <w:left w:val="single" w:sz="4" w:space="0" w:color="000000"/>
              <w:bottom w:val="single" w:sz="4" w:space="0" w:color="000000"/>
              <w:right w:val="single" w:sz="4" w:space="0" w:color="000000"/>
            </w:tcBorders>
            <w:vAlign w:val="center"/>
          </w:tcPr>
          <w:p w14:paraId="079B9175"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940" w:type="dxa"/>
            <w:tcBorders>
              <w:top w:val="nil"/>
              <w:left w:val="nil"/>
              <w:bottom w:val="single" w:sz="4" w:space="0" w:color="000000"/>
              <w:right w:val="single" w:sz="4" w:space="0" w:color="000000"/>
            </w:tcBorders>
            <w:vAlign w:val="center"/>
          </w:tcPr>
          <w:p w14:paraId="7627EC6C" w14:textId="77777777" w:rsidR="00554F77" w:rsidRDefault="00000000">
            <w:pPr>
              <w:spacing w:after="0" w:line="240" w:lineRule="auto"/>
              <w:jc w:val="center"/>
              <w:rPr>
                <w:color w:val="000000"/>
                <w:sz w:val="20"/>
                <w:szCs w:val="20"/>
              </w:rPr>
            </w:pPr>
            <w:r>
              <w:rPr>
                <w:color w:val="000000"/>
                <w:sz w:val="20"/>
                <w:szCs w:val="20"/>
              </w:rPr>
              <w:t>4760</w:t>
            </w:r>
          </w:p>
        </w:tc>
        <w:tc>
          <w:tcPr>
            <w:tcW w:w="940" w:type="dxa"/>
            <w:tcBorders>
              <w:top w:val="nil"/>
              <w:left w:val="nil"/>
              <w:bottom w:val="single" w:sz="4" w:space="0" w:color="000000"/>
              <w:right w:val="single" w:sz="4" w:space="0" w:color="000000"/>
            </w:tcBorders>
            <w:vAlign w:val="center"/>
          </w:tcPr>
          <w:p w14:paraId="74A5F0E7" w14:textId="77777777" w:rsidR="00554F77" w:rsidRDefault="00000000">
            <w:pPr>
              <w:spacing w:after="0" w:line="240" w:lineRule="auto"/>
              <w:jc w:val="center"/>
              <w:rPr>
                <w:color w:val="000000"/>
                <w:sz w:val="20"/>
                <w:szCs w:val="20"/>
              </w:rPr>
            </w:pPr>
            <w:r>
              <w:rPr>
                <w:color w:val="000000"/>
                <w:sz w:val="20"/>
                <w:szCs w:val="20"/>
              </w:rPr>
              <w:t>27-dic</w:t>
            </w:r>
          </w:p>
        </w:tc>
        <w:tc>
          <w:tcPr>
            <w:tcW w:w="1072" w:type="dxa"/>
            <w:tcBorders>
              <w:top w:val="nil"/>
              <w:left w:val="nil"/>
              <w:bottom w:val="single" w:sz="4" w:space="0" w:color="000000"/>
              <w:right w:val="single" w:sz="4" w:space="0" w:color="000000"/>
            </w:tcBorders>
            <w:vAlign w:val="center"/>
          </w:tcPr>
          <w:p w14:paraId="1D17CFEC" w14:textId="77777777" w:rsidR="00554F77" w:rsidRDefault="00000000">
            <w:pPr>
              <w:spacing w:after="0" w:line="240" w:lineRule="auto"/>
              <w:jc w:val="center"/>
              <w:rPr>
                <w:color w:val="000000"/>
                <w:sz w:val="20"/>
                <w:szCs w:val="20"/>
              </w:rPr>
            </w:pPr>
            <w:r>
              <w:rPr>
                <w:color w:val="000000"/>
                <w:sz w:val="20"/>
                <w:szCs w:val="20"/>
              </w:rPr>
              <w:t>03-ene-27</w:t>
            </w:r>
          </w:p>
        </w:tc>
      </w:tr>
    </w:tbl>
    <w:p w14:paraId="7B701375" w14:textId="77777777" w:rsidR="00554F77" w:rsidRDefault="00554F77">
      <w:pPr>
        <w:pBdr>
          <w:top w:val="nil"/>
          <w:left w:val="nil"/>
          <w:bottom w:val="nil"/>
          <w:right w:val="nil"/>
          <w:between w:val="nil"/>
        </w:pBdr>
        <w:spacing w:after="0" w:line="240" w:lineRule="auto"/>
        <w:ind w:firstLine="708"/>
        <w:jc w:val="both"/>
        <w:rPr>
          <w:color w:val="FFFFFF"/>
        </w:rPr>
      </w:pPr>
    </w:p>
    <w:p w14:paraId="15A768F7" w14:textId="77777777" w:rsidR="00554F77" w:rsidRDefault="00000000">
      <w:pPr>
        <w:pBdr>
          <w:top w:val="nil"/>
          <w:left w:val="nil"/>
          <w:bottom w:val="nil"/>
          <w:right w:val="nil"/>
          <w:between w:val="nil"/>
        </w:pBdr>
        <w:spacing w:after="0" w:line="240" w:lineRule="auto"/>
        <w:ind w:firstLine="708"/>
        <w:jc w:val="both"/>
        <w:rPr>
          <w:color w:val="000000"/>
          <w:sz w:val="20"/>
          <w:szCs w:val="20"/>
        </w:rPr>
      </w:pPr>
      <w:r>
        <w:rPr>
          <w:b/>
          <w:bCs/>
          <w:color w:val="000000"/>
          <w:sz w:val="20"/>
          <w:szCs w:val="20"/>
        </w:rPr>
        <w:t>PROGRAMA INCLUYE</w:t>
      </w:r>
    </w:p>
    <w:p w14:paraId="52729024"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Traslados de llegada y salida con asistencia en español.</w:t>
      </w:r>
    </w:p>
    <w:p w14:paraId="101088B4"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07 noches de alojamiento en Dubái con desayuno.</w:t>
      </w:r>
    </w:p>
    <w:p w14:paraId="655909C6"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Visita de Dubái.</w:t>
      </w:r>
    </w:p>
    <w:p w14:paraId="23D8ED76" w14:textId="77777777" w:rsidR="00554F77" w:rsidRDefault="00000000">
      <w:pPr>
        <w:numPr>
          <w:ilvl w:val="0"/>
          <w:numId w:val="2"/>
        </w:numPr>
        <w:spacing w:after="0" w:line="240" w:lineRule="auto"/>
        <w:jc w:val="both"/>
        <w:rPr>
          <w:color w:val="000000"/>
          <w:sz w:val="20"/>
          <w:szCs w:val="20"/>
        </w:rPr>
      </w:pPr>
      <w:r>
        <w:rPr>
          <w:color w:val="000000"/>
          <w:sz w:val="20"/>
          <w:szCs w:val="20"/>
        </w:rPr>
        <w:t>Visita de los Emiratos Sharjah y Al Fujairah con almuerzo.</w:t>
      </w:r>
    </w:p>
    <w:p w14:paraId="541A9D5C"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Guía en español.</w:t>
      </w:r>
    </w:p>
    <w:p w14:paraId="1C13B5EE" w14:textId="77777777" w:rsidR="00554F7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Visitas y entradas, según indicado en el programa elegido.</w:t>
      </w:r>
    </w:p>
    <w:p w14:paraId="3B372754" w14:textId="77777777" w:rsidR="00554F77" w:rsidRDefault="00000000">
      <w:pPr>
        <w:numPr>
          <w:ilvl w:val="0"/>
          <w:numId w:val="2"/>
        </w:numPr>
        <w:spacing w:after="0" w:line="240" w:lineRule="auto"/>
        <w:jc w:val="both"/>
        <w:rPr>
          <w:color w:val="000000"/>
          <w:sz w:val="20"/>
          <w:szCs w:val="20"/>
        </w:rPr>
      </w:pPr>
      <w:r>
        <w:rPr>
          <w:color w:val="000000"/>
          <w:sz w:val="20"/>
          <w:szCs w:val="20"/>
        </w:rPr>
        <w:t>Todos los traslados se realizan en vehículos A/C.</w:t>
      </w:r>
    </w:p>
    <w:p w14:paraId="4DECA060" w14:textId="77777777" w:rsidR="00554F77" w:rsidRDefault="00000000">
      <w:pPr>
        <w:numPr>
          <w:ilvl w:val="0"/>
          <w:numId w:val="2"/>
        </w:numPr>
        <w:spacing w:after="0" w:line="240" w:lineRule="auto"/>
        <w:jc w:val="both"/>
        <w:rPr>
          <w:color w:val="000000"/>
          <w:sz w:val="20"/>
          <w:szCs w:val="20"/>
        </w:rPr>
      </w:pPr>
      <w:r>
        <w:rPr>
          <w:color w:val="000000"/>
          <w:sz w:val="20"/>
          <w:szCs w:val="20"/>
        </w:rPr>
        <w:t>Los impuestos del hotel (VAT).</w:t>
      </w:r>
    </w:p>
    <w:p w14:paraId="09D15B12" w14:textId="77777777" w:rsidR="00554F77" w:rsidRDefault="00554F77">
      <w:pPr>
        <w:pBdr>
          <w:top w:val="nil"/>
          <w:left w:val="nil"/>
          <w:bottom w:val="nil"/>
          <w:right w:val="nil"/>
          <w:between w:val="nil"/>
        </w:pBdr>
        <w:spacing w:after="0" w:line="240" w:lineRule="auto"/>
        <w:ind w:left="720"/>
        <w:jc w:val="both"/>
        <w:rPr>
          <w:color w:val="000000"/>
          <w:sz w:val="20"/>
          <w:szCs w:val="20"/>
        </w:rPr>
      </w:pPr>
    </w:p>
    <w:p w14:paraId="3F9F6CFF" w14:textId="77777777" w:rsidR="00554F77" w:rsidRDefault="00000000">
      <w:pPr>
        <w:spacing w:after="0" w:line="240" w:lineRule="auto"/>
        <w:ind w:firstLine="708"/>
        <w:jc w:val="both"/>
        <w:rPr>
          <w:color w:val="000000"/>
          <w:sz w:val="20"/>
          <w:szCs w:val="20"/>
        </w:rPr>
      </w:pPr>
      <w:r>
        <w:rPr>
          <w:b/>
          <w:bCs/>
          <w:color w:val="000000"/>
          <w:sz w:val="20"/>
          <w:szCs w:val="20"/>
        </w:rPr>
        <w:t>PROGRAMA NO INCLUYE</w:t>
      </w:r>
    </w:p>
    <w:p w14:paraId="622559F6"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4DF91EB7" w14:textId="77777777" w:rsidR="00554F77" w:rsidRDefault="00000000">
      <w:pPr>
        <w:numPr>
          <w:ilvl w:val="0"/>
          <w:numId w:val="1"/>
        </w:numPr>
        <w:spacing w:after="0" w:line="240" w:lineRule="auto"/>
        <w:jc w:val="both"/>
        <w:rPr>
          <w:sz w:val="20"/>
          <w:szCs w:val="20"/>
        </w:rPr>
      </w:pPr>
      <w:r>
        <w:rPr>
          <w:sz w:val="20"/>
          <w:szCs w:val="20"/>
        </w:rPr>
        <w:t xml:space="preserve">Seguro de viaje. </w:t>
      </w:r>
      <w:r>
        <w:rPr>
          <w:i/>
          <w:iCs/>
          <w:sz w:val="20"/>
          <w:szCs w:val="20"/>
        </w:rPr>
        <w:t>Consultar por nuestras tarifas de inclusión con Universal Assistance</w:t>
      </w:r>
      <w:r>
        <w:rPr>
          <w:sz w:val="20"/>
          <w:szCs w:val="20"/>
        </w:rPr>
        <w:t>.</w:t>
      </w:r>
    </w:p>
    <w:p w14:paraId="691C1EFB"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Propinas durante el viaje USD 35 por persona.</w:t>
      </w:r>
    </w:p>
    <w:p w14:paraId="76DD6E7A"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Impuesto hotelero (TDF) USD 6 por habitación por día.</w:t>
      </w:r>
    </w:p>
    <w:p w14:paraId="27E442B8"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Servicio obligatorio de recepción en aeropuerto USD 5 por persona.</w:t>
      </w:r>
    </w:p>
    <w:p w14:paraId="7AE0652E" w14:textId="77777777" w:rsidR="00554F77" w:rsidRDefault="00000000">
      <w:pPr>
        <w:numPr>
          <w:ilvl w:val="0"/>
          <w:numId w:val="1"/>
        </w:numPr>
        <w:spacing w:after="0" w:line="240" w:lineRule="auto"/>
        <w:jc w:val="both"/>
        <w:rPr>
          <w:color w:val="000000"/>
          <w:sz w:val="20"/>
          <w:szCs w:val="20"/>
        </w:rPr>
      </w:pPr>
      <w:r>
        <w:rPr>
          <w:color w:val="000000"/>
          <w:sz w:val="20"/>
          <w:szCs w:val="20"/>
        </w:rPr>
        <w:t>Excursiones opcionales, gastos personales y extras.</w:t>
      </w:r>
    </w:p>
    <w:p w14:paraId="0D969BD6"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Bebidas y/o comidas no mencionadas.</w:t>
      </w:r>
    </w:p>
    <w:p w14:paraId="65E5199C" w14:textId="77777777" w:rsidR="00554F7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Cualquier servicio no mencionado como incluido.</w:t>
      </w:r>
    </w:p>
    <w:p w14:paraId="211470B5" w14:textId="77777777" w:rsidR="00554F77" w:rsidRDefault="00554F77">
      <w:pPr>
        <w:pBdr>
          <w:top w:val="nil"/>
          <w:left w:val="nil"/>
          <w:bottom w:val="nil"/>
          <w:right w:val="nil"/>
          <w:between w:val="nil"/>
        </w:pBdr>
        <w:spacing w:after="0" w:line="240" w:lineRule="auto"/>
        <w:jc w:val="both"/>
        <w:rPr>
          <w:color w:val="000000"/>
          <w:sz w:val="20"/>
          <w:szCs w:val="20"/>
        </w:rPr>
      </w:pPr>
    </w:p>
    <w:p w14:paraId="28348CF9" w14:textId="77777777" w:rsidR="00554F77" w:rsidRDefault="00000000">
      <w:pPr>
        <w:spacing w:after="0" w:line="240" w:lineRule="auto"/>
        <w:ind w:firstLine="720"/>
        <w:jc w:val="both"/>
        <w:rPr>
          <w:sz w:val="20"/>
          <w:szCs w:val="20"/>
        </w:rPr>
      </w:pPr>
      <w:r>
        <w:rPr>
          <w:b/>
          <w:bCs/>
          <w:sz w:val="20"/>
          <w:szCs w:val="20"/>
        </w:rPr>
        <w:t>NOTAS IMPORTANTES</w:t>
      </w:r>
    </w:p>
    <w:p w14:paraId="0310EF4C" w14:textId="77777777" w:rsidR="00554F77" w:rsidRDefault="00000000">
      <w:pPr>
        <w:numPr>
          <w:ilvl w:val="0"/>
          <w:numId w:val="3"/>
        </w:numPr>
        <w:spacing w:after="0" w:line="240" w:lineRule="auto"/>
        <w:jc w:val="both"/>
        <w:rPr>
          <w:sz w:val="20"/>
          <w:szCs w:val="20"/>
        </w:rPr>
      </w:pPr>
      <w:r>
        <w:rPr>
          <w:sz w:val="20"/>
          <w:szCs w:val="20"/>
        </w:rPr>
        <w:t>Precio por persona en USD.</w:t>
      </w:r>
    </w:p>
    <w:p w14:paraId="3BB8EAFC" w14:textId="77777777" w:rsidR="00554F77" w:rsidRDefault="00000000">
      <w:pPr>
        <w:numPr>
          <w:ilvl w:val="0"/>
          <w:numId w:val="3"/>
        </w:numPr>
        <w:spacing w:after="0" w:line="240" w:lineRule="auto"/>
        <w:jc w:val="both"/>
        <w:rPr>
          <w:sz w:val="20"/>
          <w:szCs w:val="20"/>
        </w:rPr>
      </w:pPr>
      <w:r>
        <w:rPr>
          <w:sz w:val="20"/>
          <w:szCs w:val="20"/>
        </w:rPr>
        <w:t>Salidas garantizadas desde 2 pasajeros.</w:t>
      </w:r>
    </w:p>
    <w:p w14:paraId="401B9E1D"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 en TPL: Precio total 3x1. Ejemplo 4* - USD 787 / 2 = USD 393.50 x 3 = USD 1,180.50.</w:t>
      </w:r>
    </w:p>
    <w:p w14:paraId="7E8DA3D6"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Tarifa en SGL: Precio total 1x1. Ejemplo 4* - USD 787 (= precio total 2x1 en doble).</w:t>
      </w:r>
    </w:p>
    <w:p w14:paraId="1AD338C3"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Niños de 0 a 5.99 Años tienen descuento 50 % del precio del paquete básico (sin </w:t>
      </w:r>
      <w:proofErr w:type="gramStart"/>
      <w:r>
        <w:rPr>
          <w:color w:val="000000"/>
          <w:sz w:val="20"/>
          <w:szCs w:val="20"/>
        </w:rPr>
        <w:t>extra cama</w:t>
      </w:r>
      <w:proofErr w:type="gramEnd"/>
      <w:r>
        <w:rPr>
          <w:color w:val="000000"/>
          <w:sz w:val="20"/>
          <w:szCs w:val="20"/>
        </w:rPr>
        <w:t>).</w:t>
      </w:r>
    </w:p>
    <w:p w14:paraId="34355999"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Niños de 6 a 11.99 Años acompañante de sus padres pagan 75 % del precio del paquete básico (sin </w:t>
      </w:r>
      <w:proofErr w:type="gramStart"/>
      <w:r>
        <w:rPr>
          <w:color w:val="000000"/>
          <w:sz w:val="20"/>
          <w:szCs w:val="20"/>
        </w:rPr>
        <w:t>extra cama</w:t>
      </w:r>
      <w:proofErr w:type="gramEnd"/>
      <w:r>
        <w:rPr>
          <w:color w:val="000000"/>
          <w:sz w:val="20"/>
          <w:szCs w:val="20"/>
        </w:rPr>
        <w:t xml:space="preserve">). </w:t>
      </w:r>
    </w:p>
    <w:p w14:paraId="7DBB045E"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caso de pedir </w:t>
      </w:r>
      <w:proofErr w:type="gramStart"/>
      <w:r>
        <w:rPr>
          <w:color w:val="000000"/>
          <w:sz w:val="20"/>
          <w:szCs w:val="20"/>
        </w:rPr>
        <w:t>extra cama</w:t>
      </w:r>
      <w:proofErr w:type="gramEnd"/>
      <w:r>
        <w:rPr>
          <w:color w:val="000000"/>
          <w:sz w:val="20"/>
          <w:szCs w:val="20"/>
        </w:rPr>
        <w:t xml:space="preserve"> se considera como adulto.</w:t>
      </w:r>
    </w:p>
    <w:p w14:paraId="0AA3766C"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12 Años se cobra como adulto.</w:t>
      </w:r>
    </w:p>
    <w:p w14:paraId="3C02D2D8" w14:textId="77777777" w:rsidR="00554F77" w:rsidRDefault="00000000">
      <w:pPr>
        <w:numPr>
          <w:ilvl w:val="0"/>
          <w:numId w:val="3"/>
        </w:numPr>
        <w:pBdr>
          <w:top w:val="nil"/>
          <w:left w:val="nil"/>
          <w:bottom w:val="nil"/>
          <w:right w:val="nil"/>
          <w:between w:val="nil"/>
        </w:pBdr>
        <w:spacing w:after="0" w:line="240" w:lineRule="auto"/>
        <w:jc w:val="both"/>
        <w:rPr>
          <w:sz w:val="20"/>
          <w:szCs w:val="20"/>
        </w:rPr>
      </w:pPr>
      <w:r>
        <w:rPr>
          <w:color w:val="000000"/>
          <w:sz w:val="20"/>
          <w:szCs w:val="20"/>
        </w:rPr>
        <w:t>Programa en servicio compartido.</w:t>
      </w:r>
    </w:p>
    <w:p w14:paraId="535F787E" w14:textId="77777777" w:rsidR="00554F77" w:rsidRPr="00EF484C"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EF484C">
        <w:rPr>
          <w:color w:val="000000"/>
          <w:sz w:val="20"/>
          <w:szCs w:val="20"/>
          <w:lang w:val="en-US"/>
        </w:rPr>
        <w:t xml:space="preserve">En </w:t>
      </w:r>
      <w:proofErr w:type="spellStart"/>
      <w:r w:rsidRPr="00EF484C">
        <w:rPr>
          <w:color w:val="000000"/>
          <w:sz w:val="20"/>
          <w:szCs w:val="20"/>
          <w:lang w:val="en-US"/>
        </w:rPr>
        <w:t>los</w:t>
      </w:r>
      <w:proofErr w:type="spellEnd"/>
      <w:r w:rsidRPr="00EF484C">
        <w:rPr>
          <w:color w:val="000000"/>
          <w:sz w:val="20"/>
          <w:szCs w:val="20"/>
          <w:lang w:val="en-US"/>
        </w:rPr>
        <w:t xml:space="preserve"> </w:t>
      </w:r>
      <w:proofErr w:type="spellStart"/>
      <w:r w:rsidRPr="00EF484C">
        <w:rPr>
          <w:color w:val="000000"/>
          <w:sz w:val="20"/>
          <w:szCs w:val="20"/>
          <w:lang w:val="en-US"/>
        </w:rPr>
        <w:t>hoteles</w:t>
      </w:r>
      <w:proofErr w:type="spellEnd"/>
      <w:r w:rsidRPr="00EF484C">
        <w:rPr>
          <w:color w:val="000000"/>
          <w:sz w:val="20"/>
          <w:szCs w:val="20"/>
          <w:lang w:val="en-US"/>
        </w:rPr>
        <w:t xml:space="preserve"> check in 15hrs. / check out 12hrs.</w:t>
      </w:r>
    </w:p>
    <w:p w14:paraId="109E5351"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 xml:space="preserve">La habitación Triple consiste en una cama King y una cama supletoria. </w:t>
      </w:r>
      <w:r>
        <w:rPr>
          <w:color w:val="000000"/>
          <w:sz w:val="20"/>
          <w:szCs w:val="20"/>
        </w:rPr>
        <w:t xml:space="preserve">No </w:t>
      </w:r>
      <w:r>
        <w:rPr>
          <w:sz w:val="20"/>
          <w:szCs w:val="20"/>
        </w:rPr>
        <w:t>recomendada.</w:t>
      </w:r>
    </w:p>
    <w:p w14:paraId="24EF003A"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 xml:space="preserve">La habitación Double/Twin está sujeta a disponibilidad a la hora </w:t>
      </w:r>
      <w:proofErr w:type="gramStart"/>
      <w:r>
        <w:rPr>
          <w:sz w:val="20"/>
          <w:szCs w:val="20"/>
        </w:rPr>
        <w:t>del check-in</w:t>
      </w:r>
      <w:proofErr w:type="gramEnd"/>
      <w:r>
        <w:rPr>
          <w:sz w:val="20"/>
          <w:szCs w:val="20"/>
        </w:rPr>
        <w:t xml:space="preserve"> y no está garantizada.</w:t>
      </w:r>
    </w:p>
    <w:p w14:paraId="7FE87494"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caso de </w:t>
      </w:r>
      <w:proofErr w:type="spellStart"/>
      <w:r>
        <w:rPr>
          <w:color w:val="000000"/>
          <w:sz w:val="20"/>
          <w:szCs w:val="20"/>
        </w:rPr>
        <w:t>over-booking</w:t>
      </w:r>
      <w:proofErr w:type="spellEnd"/>
      <w:r>
        <w:rPr>
          <w:color w:val="000000"/>
          <w:sz w:val="20"/>
          <w:szCs w:val="20"/>
        </w:rPr>
        <w:t xml:space="preserve"> se dan hoteles de la misma categoría.</w:t>
      </w:r>
    </w:p>
    <w:p w14:paraId="13CD44DC"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Siempre daremos hoteles que no ofrecen Cena de Gala de fin de año.</w:t>
      </w:r>
    </w:p>
    <w:p w14:paraId="44D75F66"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Cena de Gala fin de año no está incluido en los precios. En caso de querer Cena de Gala, por favor, consultar el precio, las fechas (Nochebuena: 23 – 24 de Diciembre y Nochevieja: 31 de Diciembre – 01 de Enero) y la disponibilidad.</w:t>
      </w:r>
    </w:p>
    <w:p w14:paraId="15739DBB"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Check-out de hoteles el día 31 de Diciembre.</w:t>
      </w:r>
    </w:p>
    <w:p w14:paraId="0F76C1F7" w14:textId="77777777" w:rsidR="00554F77"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t>El orden del itinerario podría tener variación, pero siempre respetando lo ofrecido.</w:t>
      </w:r>
    </w:p>
    <w:p w14:paraId="59FBC897" w14:textId="77777777" w:rsidR="00554F77" w:rsidRDefault="00000000">
      <w:pPr>
        <w:numPr>
          <w:ilvl w:val="0"/>
          <w:numId w:val="3"/>
        </w:numPr>
        <w:spacing w:after="0" w:line="240" w:lineRule="auto"/>
        <w:jc w:val="both"/>
        <w:rPr>
          <w:sz w:val="20"/>
          <w:szCs w:val="20"/>
        </w:rPr>
      </w:pPr>
      <w:r>
        <w:rPr>
          <w:sz w:val="20"/>
          <w:szCs w:val="20"/>
        </w:rPr>
        <w:t>En el recorrido se permite una maleta por persona.</w:t>
      </w:r>
    </w:p>
    <w:p w14:paraId="2B4B3AF9"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 el Mes de Ramadán y las Fiestas Religiosas no hay Danza del Vientre. </w:t>
      </w:r>
    </w:p>
    <w:p w14:paraId="00222E70"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Mes de Ramadán y las Fiestas Religiosas no se sirve alcohol por el día.</w:t>
      </w:r>
    </w:p>
    <w:p w14:paraId="3A5C3935"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Por favor, consulten las fechas del Mes de Ramadán y las Fiestas Religiosas (En 2026, Ramadán será el 17 de Febrero y para un mes).</w:t>
      </w:r>
    </w:p>
    <w:p w14:paraId="7F0B7AC5"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Fiestas Religiosas son Al-Fitr (18 – 24 de Marzo 2026) y Al-Adha (25 – 31 de Mayo 2026).</w:t>
      </w:r>
    </w:p>
    <w:p w14:paraId="7671E1F5"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Para reservas requiere copias de los pasaportes (vigente mínimo 06 meses a la fecha del circuito).</w:t>
      </w:r>
    </w:p>
    <w:p w14:paraId="09F660BA" w14:textId="77777777" w:rsidR="00554F77"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Peruanos no requieren visa. Otras nacionalidades, consultar.</w:t>
      </w:r>
    </w:p>
    <w:p w14:paraId="4BE988A0" w14:textId="77777777" w:rsidR="00554F77" w:rsidRDefault="00000000">
      <w:pPr>
        <w:numPr>
          <w:ilvl w:val="0"/>
          <w:numId w:val="3"/>
        </w:numPr>
        <w:pBdr>
          <w:top w:val="nil"/>
          <w:left w:val="nil"/>
          <w:bottom w:val="nil"/>
          <w:right w:val="nil"/>
          <w:between w:val="nil"/>
        </w:pBdr>
        <w:spacing w:after="0" w:line="256" w:lineRule="auto"/>
        <w:jc w:val="both"/>
        <w:rPr>
          <w:color w:val="000000"/>
          <w:sz w:val="20"/>
          <w:szCs w:val="20"/>
        </w:rPr>
      </w:pPr>
      <w:r>
        <w:rPr>
          <w:color w:val="000000"/>
          <w:sz w:val="20"/>
          <w:szCs w:val="20"/>
        </w:rPr>
        <w:t>No incluye seguro de viajes, consultar por nuestras tarifas de inclusión con Universal Assistance.</w:t>
      </w:r>
    </w:p>
    <w:p w14:paraId="592B3FC9"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Los precios de este programa pueden estar sujetos a variaciones debido a eventos inesperados a lo largo del año. En estos casos, será necesario realizar volver a consultar.</w:t>
      </w:r>
    </w:p>
    <w:p w14:paraId="6B3ADDCE" w14:textId="77777777" w:rsidR="00554F77" w:rsidRDefault="00000000">
      <w:pPr>
        <w:numPr>
          <w:ilvl w:val="0"/>
          <w:numId w:val="3"/>
        </w:numPr>
        <w:pBdr>
          <w:top w:val="nil"/>
          <w:left w:val="nil"/>
          <w:bottom w:val="nil"/>
          <w:right w:val="nil"/>
          <w:between w:val="nil"/>
        </w:pBdr>
        <w:spacing w:after="0"/>
        <w:jc w:val="both"/>
        <w:rPr>
          <w:color w:val="000000"/>
          <w:sz w:val="20"/>
          <w:szCs w:val="20"/>
        </w:rPr>
      </w:pPr>
      <w:r>
        <w:rPr>
          <w:color w:val="000000"/>
          <w:sz w:val="20"/>
          <w:szCs w:val="20"/>
        </w:rPr>
        <w:t xml:space="preserve">Programa actualizado </w:t>
      </w:r>
      <w:r>
        <w:rPr>
          <w:sz w:val="20"/>
          <w:szCs w:val="20"/>
        </w:rPr>
        <w:t>al 18 de febrero del 2026</w:t>
      </w:r>
      <w:r>
        <w:rPr>
          <w:color w:val="000000"/>
          <w:sz w:val="20"/>
          <w:szCs w:val="20"/>
        </w:rPr>
        <w:t>.</w:t>
      </w:r>
    </w:p>
    <w:p w14:paraId="4C5C153B" w14:textId="77777777" w:rsidR="00554F77" w:rsidRDefault="00554F77">
      <w:pPr>
        <w:spacing w:after="0" w:line="240" w:lineRule="auto"/>
        <w:rPr>
          <w:b/>
          <w:bCs/>
          <w:color w:val="C00000"/>
          <w:sz w:val="20"/>
          <w:szCs w:val="20"/>
        </w:rPr>
      </w:pPr>
    </w:p>
    <w:p w14:paraId="03A759C5"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ITINERARIO</w:t>
      </w:r>
    </w:p>
    <w:p w14:paraId="462B8C2B" w14:textId="77777777" w:rsidR="00554F77" w:rsidRDefault="00554F77">
      <w:pPr>
        <w:pBdr>
          <w:top w:val="nil"/>
          <w:left w:val="nil"/>
          <w:bottom w:val="nil"/>
          <w:right w:val="nil"/>
          <w:between w:val="nil"/>
        </w:pBdr>
        <w:spacing w:after="0" w:line="240" w:lineRule="auto"/>
        <w:jc w:val="both"/>
        <w:rPr>
          <w:color w:val="000000"/>
          <w:sz w:val="20"/>
          <w:szCs w:val="20"/>
        </w:rPr>
      </w:pPr>
    </w:p>
    <w:p w14:paraId="0FAD30E8"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1</w:t>
      </w:r>
      <w:r>
        <w:rPr>
          <w:b/>
          <w:bCs/>
          <w:smallCaps/>
          <w:sz w:val="20"/>
          <w:szCs w:val="20"/>
        </w:rPr>
        <w:tab/>
      </w:r>
      <w:r>
        <w:rPr>
          <w:b/>
          <w:bCs/>
          <w:smallCaps/>
          <w:color w:val="000000"/>
          <w:sz w:val="20"/>
          <w:szCs w:val="20"/>
        </w:rPr>
        <w:t>DUBÁI</w:t>
      </w:r>
    </w:p>
    <w:p w14:paraId="0239DB40"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Llegada al Aeropuerto Internacional de Dubái, asistencia de habla hispana fuera del aeropuerto por parte de nuestro representante. Traslado al hotel y alojamiento.</w:t>
      </w:r>
    </w:p>
    <w:p w14:paraId="009CC4C0" w14:textId="77777777" w:rsidR="00554F77" w:rsidRDefault="00554F77">
      <w:pPr>
        <w:pBdr>
          <w:top w:val="nil"/>
          <w:left w:val="nil"/>
          <w:bottom w:val="nil"/>
          <w:right w:val="nil"/>
          <w:between w:val="nil"/>
        </w:pBdr>
        <w:spacing w:after="0" w:line="240" w:lineRule="auto"/>
        <w:jc w:val="both"/>
        <w:rPr>
          <w:color w:val="000000"/>
          <w:sz w:val="20"/>
          <w:szCs w:val="20"/>
        </w:rPr>
      </w:pPr>
    </w:p>
    <w:p w14:paraId="1934AA75"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2</w:t>
      </w:r>
      <w:r>
        <w:rPr>
          <w:b/>
          <w:bCs/>
          <w:smallCaps/>
          <w:color w:val="000000"/>
          <w:sz w:val="20"/>
          <w:szCs w:val="20"/>
        </w:rPr>
        <w:tab/>
        <w:t>DUBÁI</w:t>
      </w:r>
    </w:p>
    <w:p w14:paraId="147C1787" w14:textId="77777777" w:rsidR="00554F77" w:rsidRDefault="00000000">
      <w:pPr>
        <w:pBdr>
          <w:top w:val="nil"/>
          <w:left w:val="nil"/>
          <w:bottom w:val="nil"/>
          <w:right w:val="nil"/>
          <w:between w:val="nil"/>
        </w:pBdr>
        <w:spacing w:after="0" w:line="240" w:lineRule="auto"/>
        <w:jc w:val="both"/>
        <w:rPr>
          <w:sz w:val="20"/>
          <w:szCs w:val="20"/>
        </w:rPr>
      </w:pPr>
      <w:r>
        <w:rPr>
          <w:sz w:val="20"/>
          <w:szCs w:val="20"/>
        </w:rPr>
        <w:t>Desayuno en el hotel. Visita por la ciudad. Salida hacia Deira pasando por el Zoco de las Especies y el Zoco del Oro; atravesando el Canal por Abra (Taxi Acuático). Llegada y visita panorámica al Museo de Dubái. Por la carretera de Jumeirah, parada de fotos en la Mezquita de Jumeirah por fuera, parada para fotos en el Burj Al Arab único hotel en el mundo de 7 estrellas. Parada torre más alta del mundo Burj Khalifa el edificio más alto del mundo situado en el Dubái Mall (el Mall más grande del mundo con 1000 tiendas). Regreso al hotel. Alojamiento.</w:t>
      </w:r>
    </w:p>
    <w:p w14:paraId="779F5243" w14:textId="77777777" w:rsidR="00554F77" w:rsidRDefault="00554F77">
      <w:pPr>
        <w:pBdr>
          <w:top w:val="nil"/>
          <w:left w:val="nil"/>
          <w:bottom w:val="nil"/>
          <w:right w:val="nil"/>
          <w:between w:val="nil"/>
        </w:pBdr>
        <w:spacing w:after="0" w:line="240" w:lineRule="auto"/>
        <w:jc w:val="both"/>
        <w:rPr>
          <w:color w:val="000000"/>
          <w:sz w:val="20"/>
          <w:szCs w:val="20"/>
        </w:rPr>
      </w:pPr>
    </w:p>
    <w:p w14:paraId="3623DDE4"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3</w:t>
      </w:r>
      <w:r>
        <w:rPr>
          <w:b/>
          <w:bCs/>
          <w:smallCaps/>
          <w:color w:val="000000"/>
          <w:sz w:val="20"/>
          <w:szCs w:val="20"/>
        </w:rPr>
        <w:tab/>
        <w:t>DUBÁI</w:t>
      </w:r>
    </w:p>
    <w:p w14:paraId="19044222"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Mañana libre. </w:t>
      </w:r>
      <w:r>
        <w:rPr>
          <w:b/>
          <w:bCs/>
          <w:color w:val="000000"/>
          <w:sz w:val="20"/>
          <w:szCs w:val="20"/>
        </w:rPr>
        <w:t>OPCIONALMENTE:</w:t>
      </w:r>
      <w:r>
        <w:rPr>
          <w:color w:val="000000"/>
          <w:sz w:val="20"/>
          <w:szCs w:val="20"/>
        </w:rPr>
        <w:t xml:space="preserve"> Por la noche, salida a las 19:30 horas para disfrutar de las vistas y los sonidos de la cala de Dubái navegando 2 horas abordo en un Dhow tradicional. El viaje se realiza desde la desembocadura del arroyo, a lo largo del mismo hasta el iluminado Dubái Creek Golf Club que asemeja a una vela de barco. Cena incluida. Regreso al hotel. Alojamiento.</w:t>
      </w:r>
    </w:p>
    <w:p w14:paraId="5369BEB5" w14:textId="77777777" w:rsidR="00554F77" w:rsidRDefault="00554F77">
      <w:pPr>
        <w:pBdr>
          <w:top w:val="nil"/>
          <w:left w:val="nil"/>
          <w:bottom w:val="nil"/>
          <w:right w:val="nil"/>
          <w:between w:val="nil"/>
        </w:pBdr>
        <w:spacing w:after="0" w:line="240" w:lineRule="auto"/>
        <w:jc w:val="both"/>
        <w:rPr>
          <w:color w:val="000000"/>
          <w:sz w:val="20"/>
          <w:szCs w:val="20"/>
        </w:rPr>
      </w:pPr>
    </w:p>
    <w:p w14:paraId="1AC613FA"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4</w:t>
      </w:r>
      <w:r>
        <w:rPr>
          <w:b/>
          <w:bCs/>
          <w:smallCaps/>
          <w:color w:val="000000"/>
          <w:sz w:val="20"/>
          <w:szCs w:val="20"/>
        </w:rPr>
        <w:tab/>
        <w:t>DUBÁI</w:t>
      </w:r>
    </w:p>
    <w:p w14:paraId="3BF918B7"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Mañana libre. </w:t>
      </w:r>
      <w:r>
        <w:rPr>
          <w:b/>
          <w:bCs/>
          <w:color w:val="000000"/>
          <w:sz w:val="20"/>
          <w:szCs w:val="20"/>
        </w:rPr>
        <w:t>OPCIONALMENTE:</w:t>
      </w:r>
      <w:r>
        <w:rPr>
          <w:color w:val="000000"/>
          <w:sz w:val="20"/>
          <w:szCs w:val="20"/>
        </w:rPr>
        <w:t xml:space="preserve"> Alrededor de las 15:00 a 15:30 horas, los recogerán para realizar la excursión más popular de Los Vehículos 4 X 4 (6 personas por vehículo) y realizaremos un excitante trayecto por las fantásticas altas dunas donde podrán tomar fotografías únicas de la puesta de Sol Árabe. Una vez que se oculte el sol detrás de las dunas de arena dorada, nos dirigiremos a un campo en el Desierto. El olor a la fresca brocheta, el cordero a la parrilla, las hogueras y los relajantes sonidos de la música </w:t>
      </w:r>
      <w:r>
        <w:rPr>
          <w:color w:val="000000"/>
          <w:sz w:val="20"/>
          <w:szCs w:val="20"/>
        </w:rPr>
        <w:lastRenderedPageBreak/>
        <w:t>Árabe nos invitan a pasar una tarde inolvidable. Tras la suntuosa cena disfrutaremos del antiguo arte de la Danza del Vientre. (Se encuentran incluidos: Esquí por la arena, pintarse con henna; sólo para mujeres, agua, refrescos, te y café). Regreso al hotel. Alojamiento.</w:t>
      </w:r>
    </w:p>
    <w:p w14:paraId="5E35F57A" w14:textId="77777777" w:rsidR="00554F77" w:rsidRDefault="00554F77">
      <w:pPr>
        <w:pBdr>
          <w:top w:val="nil"/>
          <w:left w:val="nil"/>
          <w:bottom w:val="nil"/>
          <w:right w:val="nil"/>
          <w:between w:val="nil"/>
        </w:pBdr>
        <w:spacing w:after="0" w:line="240" w:lineRule="auto"/>
        <w:jc w:val="both"/>
        <w:rPr>
          <w:color w:val="000000"/>
          <w:sz w:val="20"/>
          <w:szCs w:val="20"/>
        </w:rPr>
      </w:pPr>
    </w:p>
    <w:p w14:paraId="571730B8"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5</w:t>
      </w:r>
      <w:r>
        <w:rPr>
          <w:b/>
          <w:bCs/>
          <w:smallCaps/>
          <w:color w:val="000000"/>
          <w:sz w:val="20"/>
          <w:szCs w:val="20"/>
        </w:rPr>
        <w:tab/>
        <w:t>DUBÁI</w:t>
      </w:r>
    </w:p>
    <w:p w14:paraId="2FB4F629"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w:t>
      </w:r>
      <w:r>
        <w:rPr>
          <w:b/>
          <w:bCs/>
          <w:color w:val="000000"/>
          <w:sz w:val="20"/>
          <w:szCs w:val="20"/>
        </w:rPr>
        <w:t>OPCIONALMENTE:</w:t>
      </w:r>
      <w:r>
        <w:rPr>
          <w:color w:val="000000"/>
          <w:sz w:val="20"/>
          <w:szCs w:val="20"/>
        </w:rPr>
        <w:t xml:space="preserve"> Visita a Abu Dhabi. Recorrido de Dubái pasando por Puerto Jebel Ali, el puerto más grande del mundo realizado por los hombres hasta la capital de UAE (aproximadamente 2 horas). Admiraremos la Mezquita del Jeque Zayed la tercera más grande del mundo; el primer presidente de UAE y padre de la nación. Continuación hasta el puente de Al </w:t>
      </w:r>
      <w:proofErr w:type="spellStart"/>
      <w:r>
        <w:rPr>
          <w:color w:val="000000"/>
          <w:sz w:val="20"/>
          <w:szCs w:val="20"/>
        </w:rPr>
        <w:t>Maqta</w:t>
      </w:r>
      <w:proofErr w:type="spellEnd"/>
      <w:r>
        <w:rPr>
          <w:color w:val="000000"/>
          <w:sz w:val="20"/>
          <w:szCs w:val="20"/>
        </w:rPr>
        <w:t xml:space="preserve">, pasando por una de las áreas más ricas de Abu Dhabi, el barrio de los Ministros llamado Al Bateen. Llegada a la calle </w:t>
      </w:r>
      <w:proofErr w:type="spellStart"/>
      <w:r>
        <w:rPr>
          <w:color w:val="000000"/>
          <w:sz w:val="20"/>
          <w:szCs w:val="20"/>
        </w:rPr>
        <w:t>Corniche</w:t>
      </w:r>
      <w:proofErr w:type="spellEnd"/>
      <w:r>
        <w:rPr>
          <w:color w:val="000000"/>
          <w:sz w:val="20"/>
          <w:szCs w:val="20"/>
        </w:rPr>
        <w:t xml:space="preserve"> que es comparada con Manhattan. Parada para fotos por fuera del hotel Emirates Palace. Este hotel tiene su propio helipuerto y puerto. Continuamos el paseo hasta el restaurante local. Almuerzo en restaurante local. Parada fotográfica al parque de Ferrari por fuera (breve tiempo para sacar fotos). Regreso a Dubái. Alojamiento.</w:t>
      </w:r>
    </w:p>
    <w:p w14:paraId="4C544B46" w14:textId="77777777" w:rsidR="00554F77" w:rsidRDefault="00554F77">
      <w:pPr>
        <w:pBdr>
          <w:top w:val="nil"/>
          <w:left w:val="nil"/>
          <w:bottom w:val="nil"/>
          <w:right w:val="nil"/>
          <w:between w:val="nil"/>
        </w:pBdr>
        <w:spacing w:after="0" w:line="240" w:lineRule="auto"/>
        <w:jc w:val="both"/>
        <w:rPr>
          <w:color w:val="000000"/>
          <w:sz w:val="20"/>
          <w:szCs w:val="20"/>
        </w:rPr>
      </w:pPr>
    </w:p>
    <w:p w14:paraId="58D8A81A"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6</w:t>
      </w:r>
      <w:r>
        <w:rPr>
          <w:b/>
          <w:bCs/>
          <w:smallCaps/>
          <w:color w:val="000000"/>
          <w:sz w:val="20"/>
          <w:szCs w:val="20"/>
        </w:rPr>
        <w:tab/>
        <w:t>DUBÁI</w:t>
      </w:r>
    </w:p>
    <w:p w14:paraId="0AB5C7F6"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Visita al emirato de Sharjah donde visitaremos El Zoco Azul, conocido por la venta de artesanías, pasaremos por la mezquita Faisal que ha sido regalo del difunto Rey Faisal al emirato de Sharjah, seguimos hacia la Costa Este de Al Fujairah la excursión comienza con un paseo por el paisaje del desierto a través del Oasis Al Daid a Masafi. Justo antes de llegar a Masafi, nos detendremos en el mercado local Mercado de los viernes, que ha sido creado por los comerciantes desde antaño. Se puede encontrar de todo, desde frutas, plantas de interior, juguetes, cerámicas, tapices y todo tipo de regalos. Continuación a través de las montañas de Hajar hasta bajar a las aguas azules del Golfo de Omán. Almuerzo en hotel 4* y tiempo libre de playa. De regreso, visita a la Mezquita </w:t>
      </w:r>
      <w:proofErr w:type="spellStart"/>
      <w:r>
        <w:rPr>
          <w:color w:val="000000"/>
          <w:sz w:val="20"/>
          <w:szCs w:val="20"/>
        </w:rPr>
        <w:t>Bidiyah</w:t>
      </w:r>
      <w:proofErr w:type="spellEnd"/>
      <w:r>
        <w:rPr>
          <w:color w:val="000000"/>
          <w:sz w:val="20"/>
          <w:szCs w:val="20"/>
        </w:rPr>
        <w:t xml:space="preserve">, la mezquita más antigua de UAE. Nuestra ruta sigue a lo largo de la costa de </w:t>
      </w:r>
      <w:proofErr w:type="spellStart"/>
      <w:r>
        <w:rPr>
          <w:color w:val="000000"/>
          <w:sz w:val="20"/>
          <w:szCs w:val="20"/>
        </w:rPr>
        <w:t>Khorr</w:t>
      </w:r>
      <w:proofErr w:type="spellEnd"/>
      <w:r>
        <w:rPr>
          <w:color w:val="000000"/>
          <w:sz w:val="20"/>
          <w:szCs w:val="20"/>
        </w:rPr>
        <w:t xml:space="preserve"> Fakkan. En camino se </w:t>
      </w:r>
      <w:proofErr w:type="gramStart"/>
      <w:r>
        <w:rPr>
          <w:color w:val="000000"/>
          <w:sz w:val="20"/>
          <w:szCs w:val="20"/>
        </w:rPr>
        <w:t>pasara</w:t>
      </w:r>
      <w:proofErr w:type="gramEnd"/>
      <w:r>
        <w:rPr>
          <w:color w:val="000000"/>
          <w:sz w:val="20"/>
          <w:szCs w:val="20"/>
        </w:rPr>
        <w:t xml:space="preserve"> por Al Fujairah, el único emirato en la costa este, regreso al hotel y alojamiento.</w:t>
      </w:r>
    </w:p>
    <w:p w14:paraId="7AC4EC06" w14:textId="77777777" w:rsidR="00554F77" w:rsidRDefault="00554F77">
      <w:pPr>
        <w:pBdr>
          <w:top w:val="nil"/>
          <w:left w:val="nil"/>
          <w:bottom w:val="nil"/>
          <w:right w:val="nil"/>
          <w:between w:val="nil"/>
        </w:pBdr>
        <w:spacing w:after="0" w:line="240" w:lineRule="auto"/>
        <w:jc w:val="both"/>
        <w:rPr>
          <w:color w:val="000000"/>
          <w:sz w:val="20"/>
          <w:szCs w:val="20"/>
        </w:rPr>
      </w:pPr>
    </w:p>
    <w:p w14:paraId="6F9FA334"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7</w:t>
      </w:r>
      <w:r>
        <w:rPr>
          <w:b/>
          <w:bCs/>
          <w:smallCaps/>
          <w:color w:val="000000"/>
          <w:sz w:val="20"/>
          <w:szCs w:val="20"/>
        </w:rPr>
        <w:tab/>
        <w:t>DUBÁI</w:t>
      </w:r>
    </w:p>
    <w:p w14:paraId="5A44FA00"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en el hotel. Día libre. Regreso al hotel y alojamiento.</w:t>
      </w:r>
    </w:p>
    <w:p w14:paraId="2337B26F" w14:textId="77777777" w:rsidR="00554F77" w:rsidRDefault="00554F77">
      <w:pPr>
        <w:pBdr>
          <w:top w:val="nil"/>
          <w:left w:val="nil"/>
          <w:bottom w:val="nil"/>
          <w:right w:val="nil"/>
          <w:between w:val="nil"/>
        </w:pBdr>
        <w:spacing w:after="0" w:line="240" w:lineRule="auto"/>
        <w:jc w:val="both"/>
        <w:rPr>
          <w:color w:val="000000"/>
          <w:sz w:val="20"/>
          <w:szCs w:val="20"/>
        </w:rPr>
      </w:pPr>
    </w:p>
    <w:p w14:paraId="2AC51D66" w14:textId="77777777" w:rsidR="00554F77" w:rsidRDefault="00000000">
      <w:pPr>
        <w:pBdr>
          <w:top w:val="nil"/>
          <w:left w:val="nil"/>
          <w:bottom w:val="nil"/>
          <w:right w:val="nil"/>
          <w:between w:val="nil"/>
        </w:pBdr>
        <w:spacing w:after="0" w:line="240" w:lineRule="auto"/>
        <w:jc w:val="both"/>
        <w:rPr>
          <w:color w:val="000000"/>
          <w:sz w:val="20"/>
          <w:szCs w:val="20"/>
        </w:rPr>
      </w:pPr>
      <w:r>
        <w:rPr>
          <w:b/>
          <w:bCs/>
          <w:smallCaps/>
          <w:color w:val="000000"/>
          <w:sz w:val="20"/>
          <w:szCs w:val="20"/>
        </w:rPr>
        <w:t>DÍA 8</w:t>
      </w:r>
      <w:r>
        <w:rPr>
          <w:b/>
          <w:bCs/>
          <w:smallCaps/>
          <w:color w:val="000000"/>
          <w:sz w:val="20"/>
          <w:szCs w:val="20"/>
        </w:rPr>
        <w:tab/>
        <w:t>DUBÁI</w:t>
      </w:r>
    </w:p>
    <w:p w14:paraId="67059A0F"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en el hotel. A la hora prevista traslado al Aeropuerto Internacional de Dubái. </w:t>
      </w:r>
      <w:r>
        <w:rPr>
          <w:b/>
          <w:bCs/>
          <w:color w:val="000000"/>
          <w:sz w:val="20"/>
          <w:szCs w:val="20"/>
        </w:rPr>
        <w:t>FIN DE NUESTROS SERVICIOS</w:t>
      </w:r>
    </w:p>
    <w:p w14:paraId="5CF420A4" w14:textId="77777777" w:rsidR="00554F77" w:rsidRDefault="00554F77">
      <w:pPr>
        <w:pBdr>
          <w:top w:val="nil"/>
          <w:left w:val="nil"/>
          <w:bottom w:val="nil"/>
          <w:right w:val="nil"/>
          <w:between w:val="nil"/>
        </w:pBdr>
        <w:spacing w:after="0" w:line="240" w:lineRule="auto"/>
        <w:rPr>
          <w:color w:val="000000"/>
          <w:sz w:val="20"/>
          <w:szCs w:val="20"/>
        </w:rPr>
      </w:pPr>
    </w:p>
    <w:p w14:paraId="1C9522B3" w14:textId="77777777" w:rsidR="00554F77" w:rsidRDefault="00554F77">
      <w:pPr>
        <w:pBdr>
          <w:top w:val="nil"/>
          <w:left w:val="nil"/>
          <w:bottom w:val="nil"/>
          <w:right w:val="nil"/>
          <w:between w:val="nil"/>
        </w:pBdr>
        <w:spacing w:after="0" w:line="240" w:lineRule="auto"/>
        <w:rPr>
          <w:color w:val="000000"/>
          <w:sz w:val="20"/>
          <w:szCs w:val="20"/>
        </w:rPr>
      </w:pPr>
    </w:p>
    <w:p w14:paraId="2060EED1" w14:textId="77777777" w:rsidR="00554F77" w:rsidRDefault="00000000">
      <w:pPr>
        <w:pBdr>
          <w:top w:val="nil"/>
          <w:left w:val="nil"/>
          <w:bottom w:val="nil"/>
          <w:right w:val="nil"/>
          <w:between w:val="nil"/>
        </w:pBdr>
        <w:spacing w:after="0" w:line="240" w:lineRule="auto"/>
        <w:rPr>
          <w:color w:val="000000"/>
          <w:sz w:val="20"/>
          <w:szCs w:val="20"/>
        </w:rPr>
      </w:pPr>
      <w:r>
        <w:rPr>
          <w:b/>
          <w:bCs/>
          <w:color w:val="000000"/>
          <w:sz w:val="20"/>
          <w:szCs w:val="20"/>
        </w:rPr>
        <w:t>HOTELES PREVISTOS</w:t>
      </w:r>
    </w:p>
    <w:p w14:paraId="41B68DD6" w14:textId="77777777" w:rsidR="00554F77" w:rsidRDefault="00554F77">
      <w:pPr>
        <w:pBdr>
          <w:top w:val="nil"/>
          <w:left w:val="nil"/>
          <w:bottom w:val="nil"/>
          <w:right w:val="nil"/>
          <w:between w:val="nil"/>
        </w:pBdr>
        <w:spacing w:after="0" w:line="240" w:lineRule="auto"/>
        <w:rPr>
          <w:color w:val="000000"/>
          <w:sz w:val="20"/>
          <w:szCs w:val="20"/>
        </w:rPr>
      </w:pPr>
    </w:p>
    <w:tbl>
      <w:tblPr>
        <w:tblStyle w:val="af"/>
        <w:tblW w:w="5795" w:type="dxa"/>
        <w:jc w:val="center"/>
        <w:tblInd w:w="0" w:type="dxa"/>
        <w:tblLayout w:type="fixed"/>
        <w:tblLook w:val="0000" w:firstRow="0" w:lastRow="0" w:firstColumn="0" w:lastColumn="0" w:noHBand="0" w:noVBand="0"/>
      </w:tblPr>
      <w:tblGrid>
        <w:gridCol w:w="951"/>
        <w:gridCol w:w="4844"/>
      </w:tblGrid>
      <w:tr w:rsidR="00554F77" w14:paraId="64602E7E" w14:textId="77777777">
        <w:trPr>
          <w:trHeight w:val="176"/>
          <w:jc w:val="center"/>
        </w:trPr>
        <w:tc>
          <w:tcPr>
            <w:tcW w:w="951" w:type="dxa"/>
            <w:tcBorders>
              <w:top w:val="single" w:sz="4" w:space="0" w:color="002060"/>
              <w:left w:val="single" w:sz="4" w:space="0" w:color="002060"/>
              <w:bottom w:val="single" w:sz="4" w:space="0" w:color="002060"/>
              <w:right w:val="single" w:sz="4" w:space="0" w:color="002060"/>
            </w:tcBorders>
            <w:shd w:val="clear" w:color="auto" w:fill="C00000"/>
            <w:tcMar>
              <w:top w:w="0" w:type="dxa"/>
              <w:left w:w="108" w:type="dxa"/>
              <w:bottom w:w="0" w:type="dxa"/>
              <w:right w:w="108" w:type="dxa"/>
            </w:tcMar>
            <w:vAlign w:val="center"/>
          </w:tcPr>
          <w:p w14:paraId="136C1047" w14:textId="77777777" w:rsidR="00554F77" w:rsidRDefault="00000000">
            <w:pPr>
              <w:pBdr>
                <w:top w:val="nil"/>
                <w:left w:val="nil"/>
                <w:bottom w:val="nil"/>
                <w:right w:val="nil"/>
                <w:between w:val="nil"/>
              </w:pBdr>
              <w:spacing w:after="0" w:line="240" w:lineRule="auto"/>
              <w:jc w:val="center"/>
              <w:rPr>
                <w:color w:val="FFFFFF"/>
                <w:sz w:val="20"/>
                <w:szCs w:val="20"/>
              </w:rPr>
            </w:pPr>
            <w:r>
              <w:rPr>
                <w:b/>
                <w:bCs/>
                <w:color w:val="FFFFFF"/>
                <w:sz w:val="20"/>
                <w:szCs w:val="20"/>
              </w:rPr>
              <w:t>HOTELES</w:t>
            </w:r>
          </w:p>
        </w:tc>
        <w:tc>
          <w:tcPr>
            <w:tcW w:w="4844" w:type="dxa"/>
            <w:tcBorders>
              <w:top w:val="single" w:sz="4" w:space="0" w:color="002060"/>
              <w:left w:val="single" w:sz="4" w:space="0" w:color="002060"/>
              <w:bottom w:val="single" w:sz="4" w:space="0" w:color="002060"/>
              <w:right w:val="single" w:sz="4" w:space="0" w:color="002060"/>
            </w:tcBorders>
            <w:shd w:val="clear" w:color="auto" w:fill="C00000"/>
            <w:tcMar>
              <w:top w:w="0" w:type="dxa"/>
              <w:left w:w="108" w:type="dxa"/>
              <w:bottom w:w="0" w:type="dxa"/>
              <w:right w:w="108" w:type="dxa"/>
            </w:tcMar>
            <w:vAlign w:val="center"/>
          </w:tcPr>
          <w:p w14:paraId="33B93CD9" w14:textId="77777777" w:rsidR="00554F77" w:rsidRDefault="00000000">
            <w:pPr>
              <w:pBdr>
                <w:top w:val="nil"/>
                <w:left w:val="nil"/>
                <w:bottom w:val="nil"/>
                <w:right w:val="nil"/>
                <w:between w:val="nil"/>
              </w:pBdr>
              <w:spacing w:after="0" w:line="240" w:lineRule="auto"/>
              <w:jc w:val="center"/>
              <w:rPr>
                <w:color w:val="FFFFFF"/>
                <w:sz w:val="20"/>
                <w:szCs w:val="20"/>
              </w:rPr>
            </w:pPr>
            <w:r>
              <w:rPr>
                <w:b/>
                <w:bCs/>
                <w:color w:val="FFFFFF"/>
                <w:sz w:val="20"/>
                <w:szCs w:val="20"/>
              </w:rPr>
              <w:t>DUBÁI</w:t>
            </w:r>
          </w:p>
        </w:tc>
      </w:tr>
      <w:tr w:rsidR="00554F77" w:rsidRPr="0007069E" w14:paraId="515C6B4D" w14:textId="77777777">
        <w:trPr>
          <w:trHeight w:val="232"/>
          <w:jc w:val="center"/>
        </w:trPr>
        <w:tc>
          <w:tcPr>
            <w:tcW w:w="951" w:type="dxa"/>
            <w:tcBorders>
              <w:top w:val="single" w:sz="4" w:space="0" w:color="002060"/>
              <w:left w:val="single" w:sz="4" w:space="0" w:color="002060"/>
              <w:bottom w:val="single" w:sz="4" w:space="0" w:color="002060"/>
              <w:right w:val="single" w:sz="4" w:space="0" w:color="002060"/>
            </w:tcBorders>
            <w:tcMar>
              <w:top w:w="0" w:type="dxa"/>
              <w:left w:w="108" w:type="dxa"/>
              <w:bottom w:w="0" w:type="dxa"/>
              <w:right w:w="108" w:type="dxa"/>
            </w:tcMar>
            <w:vAlign w:val="center"/>
          </w:tcPr>
          <w:p w14:paraId="58E4738F" w14:textId="77777777" w:rsidR="00554F77"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Cat. 4*</w:t>
            </w:r>
          </w:p>
        </w:tc>
        <w:tc>
          <w:tcPr>
            <w:tcW w:w="4844" w:type="dxa"/>
            <w:tcBorders>
              <w:top w:val="single" w:sz="4" w:space="0" w:color="002060"/>
              <w:left w:val="single" w:sz="4" w:space="0" w:color="002060"/>
              <w:bottom w:val="single" w:sz="4" w:space="0" w:color="002060"/>
              <w:right w:val="single" w:sz="4" w:space="0" w:color="002060"/>
            </w:tcBorders>
            <w:tcMar>
              <w:top w:w="0" w:type="dxa"/>
              <w:left w:w="108" w:type="dxa"/>
              <w:bottom w:w="0" w:type="dxa"/>
              <w:right w:w="108" w:type="dxa"/>
            </w:tcMar>
            <w:vAlign w:val="center"/>
          </w:tcPr>
          <w:p w14:paraId="4F322258" w14:textId="77777777" w:rsidR="00554F77" w:rsidRPr="00EF484C" w:rsidRDefault="00000000">
            <w:pPr>
              <w:pBdr>
                <w:top w:val="nil"/>
                <w:left w:val="nil"/>
                <w:bottom w:val="nil"/>
                <w:right w:val="nil"/>
                <w:between w:val="nil"/>
              </w:pBdr>
              <w:spacing w:after="0" w:line="240" w:lineRule="auto"/>
              <w:jc w:val="center"/>
              <w:rPr>
                <w:color w:val="000000"/>
                <w:sz w:val="20"/>
                <w:szCs w:val="20"/>
                <w:lang w:val="en-US"/>
              </w:rPr>
            </w:pPr>
            <w:r w:rsidRPr="00EF484C">
              <w:rPr>
                <w:color w:val="000000"/>
                <w:sz w:val="20"/>
                <w:szCs w:val="20"/>
                <w:lang w:val="en-US"/>
              </w:rPr>
              <w:t xml:space="preserve">Byblos Tecom, Millennium Place Barsha Heights, Copthorne Deira, City Seasons Towers, Hilton Garden Inn Al </w:t>
            </w:r>
            <w:proofErr w:type="spellStart"/>
            <w:r w:rsidRPr="00EF484C">
              <w:rPr>
                <w:color w:val="000000"/>
                <w:sz w:val="20"/>
                <w:szCs w:val="20"/>
                <w:lang w:val="en-US"/>
              </w:rPr>
              <w:t>Jadaf</w:t>
            </w:r>
            <w:proofErr w:type="spellEnd"/>
            <w:r w:rsidRPr="00EF484C">
              <w:rPr>
                <w:color w:val="000000"/>
                <w:sz w:val="20"/>
                <w:szCs w:val="20"/>
                <w:lang w:val="en-US"/>
              </w:rPr>
              <w:t>, Occidental Barceló Al Jaddaf, Holiday Inn Al Barsha, Sheraton Production City o similar</w:t>
            </w:r>
          </w:p>
        </w:tc>
      </w:tr>
      <w:tr w:rsidR="00554F77" w14:paraId="5C613AEB" w14:textId="77777777">
        <w:trPr>
          <w:trHeight w:val="176"/>
          <w:jc w:val="center"/>
        </w:trPr>
        <w:tc>
          <w:tcPr>
            <w:tcW w:w="951" w:type="dxa"/>
            <w:tcBorders>
              <w:top w:val="single" w:sz="4" w:space="0" w:color="002060"/>
              <w:left w:val="single" w:sz="4" w:space="0" w:color="002060"/>
              <w:bottom w:val="single" w:sz="4" w:space="0" w:color="002060"/>
              <w:right w:val="single" w:sz="4" w:space="0" w:color="002060"/>
            </w:tcBorders>
            <w:tcMar>
              <w:top w:w="0" w:type="dxa"/>
              <w:left w:w="108" w:type="dxa"/>
              <w:bottom w:w="0" w:type="dxa"/>
              <w:right w:w="108" w:type="dxa"/>
            </w:tcMar>
            <w:vAlign w:val="center"/>
          </w:tcPr>
          <w:p w14:paraId="618D40F0" w14:textId="77777777" w:rsidR="00554F77"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Cat. 5*</w:t>
            </w:r>
          </w:p>
        </w:tc>
        <w:tc>
          <w:tcPr>
            <w:tcW w:w="4844" w:type="dxa"/>
            <w:tcBorders>
              <w:top w:val="single" w:sz="4" w:space="0" w:color="002060"/>
              <w:left w:val="single" w:sz="4" w:space="0" w:color="002060"/>
              <w:bottom w:val="single" w:sz="4" w:space="0" w:color="002060"/>
              <w:right w:val="single" w:sz="4" w:space="0" w:color="002060"/>
            </w:tcBorders>
            <w:tcMar>
              <w:top w:w="0" w:type="dxa"/>
              <w:left w:w="108" w:type="dxa"/>
              <w:bottom w:w="0" w:type="dxa"/>
              <w:right w:w="108" w:type="dxa"/>
            </w:tcMar>
            <w:vAlign w:val="center"/>
          </w:tcPr>
          <w:p w14:paraId="03011A79" w14:textId="77777777" w:rsidR="00554F77" w:rsidRDefault="00000000">
            <w:pPr>
              <w:pBdr>
                <w:top w:val="nil"/>
                <w:left w:val="nil"/>
                <w:bottom w:val="nil"/>
                <w:right w:val="nil"/>
                <w:between w:val="nil"/>
              </w:pBdr>
              <w:spacing w:after="0" w:line="240" w:lineRule="auto"/>
              <w:jc w:val="center"/>
              <w:rPr>
                <w:color w:val="000000"/>
                <w:sz w:val="20"/>
                <w:szCs w:val="20"/>
              </w:rPr>
            </w:pPr>
            <w:r>
              <w:rPr>
                <w:color w:val="000000"/>
                <w:sz w:val="20"/>
                <w:szCs w:val="20"/>
              </w:rPr>
              <w:t>Elite Byblos, Carlton Palace Deira, Pullman Deira Creek City Center o similar</w:t>
            </w:r>
          </w:p>
        </w:tc>
      </w:tr>
    </w:tbl>
    <w:p w14:paraId="191E3499" w14:textId="77777777" w:rsidR="00554F77" w:rsidRDefault="00554F77">
      <w:pPr>
        <w:pBdr>
          <w:top w:val="nil"/>
          <w:left w:val="nil"/>
          <w:bottom w:val="nil"/>
          <w:right w:val="nil"/>
          <w:between w:val="nil"/>
        </w:pBdr>
        <w:spacing w:after="0" w:line="240" w:lineRule="auto"/>
        <w:rPr>
          <w:color w:val="000000"/>
          <w:sz w:val="20"/>
          <w:szCs w:val="20"/>
        </w:rPr>
      </w:pPr>
    </w:p>
    <w:p w14:paraId="36D4994A" w14:textId="77777777" w:rsidR="00554F77" w:rsidRDefault="00554F77">
      <w:pPr>
        <w:pBdr>
          <w:top w:val="nil"/>
          <w:left w:val="nil"/>
          <w:bottom w:val="nil"/>
          <w:right w:val="nil"/>
          <w:between w:val="nil"/>
        </w:pBdr>
        <w:spacing w:after="0" w:line="240" w:lineRule="auto"/>
        <w:rPr>
          <w:b/>
          <w:bCs/>
          <w:color w:val="000000"/>
          <w:sz w:val="20"/>
          <w:szCs w:val="20"/>
        </w:rPr>
      </w:pPr>
    </w:p>
    <w:p w14:paraId="15097F35" w14:textId="77777777" w:rsidR="00554F77" w:rsidRDefault="00000000">
      <w:pPr>
        <w:pBdr>
          <w:top w:val="nil"/>
          <w:left w:val="nil"/>
          <w:bottom w:val="nil"/>
          <w:right w:val="nil"/>
          <w:between w:val="nil"/>
        </w:pBdr>
        <w:spacing w:after="0" w:line="240" w:lineRule="auto"/>
        <w:rPr>
          <w:color w:val="000000"/>
          <w:sz w:val="20"/>
          <w:szCs w:val="20"/>
        </w:rPr>
      </w:pPr>
      <w:r>
        <w:rPr>
          <w:b/>
          <w:bCs/>
          <w:color w:val="000000"/>
          <w:sz w:val="20"/>
          <w:szCs w:val="20"/>
        </w:rPr>
        <w:t xml:space="preserve">SUPLEMENTOS </w:t>
      </w:r>
    </w:p>
    <w:p w14:paraId="2861C722" w14:textId="77777777" w:rsidR="00554F77" w:rsidRDefault="00554F77">
      <w:pPr>
        <w:pBdr>
          <w:top w:val="nil"/>
          <w:left w:val="nil"/>
          <w:bottom w:val="nil"/>
          <w:right w:val="nil"/>
          <w:between w:val="nil"/>
        </w:pBdr>
        <w:spacing w:after="0" w:line="240" w:lineRule="auto"/>
        <w:rPr>
          <w:color w:val="000000"/>
          <w:sz w:val="20"/>
          <w:szCs w:val="20"/>
        </w:rPr>
      </w:pPr>
    </w:p>
    <w:p w14:paraId="4A2123A4" w14:textId="77777777" w:rsidR="00554F77" w:rsidRDefault="00000000">
      <w:pPr>
        <w:pBdr>
          <w:top w:val="nil"/>
          <w:left w:val="nil"/>
          <w:bottom w:val="nil"/>
          <w:right w:val="nil"/>
          <w:between w:val="nil"/>
        </w:pBdr>
        <w:spacing w:after="0" w:line="240" w:lineRule="auto"/>
        <w:ind w:left="708"/>
        <w:rPr>
          <w:color w:val="000000"/>
          <w:sz w:val="20"/>
          <w:szCs w:val="20"/>
        </w:rPr>
      </w:pPr>
      <w:r>
        <w:rPr>
          <w:b/>
          <w:bCs/>
          <w:color w:val="000000"/>
          <w:sz w:val="20"/>
          <w:szCs w:val="20"/>
        </w:rPr>
        <w:t xml:space="preserve">   Precio por persona en USD</w:t>
      </w:r>
    </w:p>
    <w:tbl>
      <w:tblPr>
        <w:tblStyle w:val="af0"/>
        <w:tblW w:w="7139" w:type="dxa"/>
        <w:jc w:val="center"/>
        <w:tblInd w:w="0" w:type="dxa"/>
        <w:tblLayout w:type="fixed"/>
        <w:tblLook w:val="0000" w:firstRow="0" w:lastRow="0" w:firstColumn="0" w:lastColumn="0" w:noHBand="0" w:noVBand="0"/>
      </w:tblPr>
      <w:tblGrid>
        <w:gridCol w:w="5382"/>
        <w:gridCol w:w="850"/>
        <w:gridCol w:w="907"/>
      </w:tblGrid>
      <w:tr w:rsidR="00554F77" w14:paraId="077719E1" w14:textId="77777777">
        <w:trPr>
          <w:trHeight w:val="300"/>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74611E92" w14:textId="77777777" w:rsidR="00554F77" w:rsidRDefault="00000000">
            <w:pPr>
              <w:spacing w:after="0" w:line="240" w:lineRule="auto"/>
              <w:jc w:val="center"/>
              <w:rPr>
                <w:rFonts w:ascii="Aptos Narrow" w:eastAsia="Aptos Narrow" w:hAnsi="Aptos Narrow" w:cs="Aptos Narrow"/>
                <w:color w:val="FFFFFF"/>
                <w:sz w:val="20"/>
                <w:szCs w:val="20"/>
              </w:rPr>
            </w:pPr>
            <w:r>
              <w:rPr>
                <w:rFonts w:ascii="Aptos Narrow" w:eastAsia="Aptos Narrow" w:hAnsi="Aptos Narrow" w:cs="Aptos Narrow"/>
                <w:b/>
                <w:bCs/>
                <w:color w:val="FFFFFF"/>
                <w:sz w:val="20"/>
                <w:szCs w:val="20"/>
              </w:rPr>
              <w:t>ACTIVIDAD</w:t>
            </w:r>
          </w:p>
        </w:tc>
        <w:tc>
          <w:tcPr>
            <w:tcW w:w="850" w:type="dxa"/>
            <w:tcBorders>
              <w:top w:val="single" w:sz="4" w:space="0" w:color="000000"/>
              <w:left w:val="nil"/>
              <w:bottom w:val="single" w:sz="4" w:space="0" w:color="000000"/>
              <w:right w:val="single" w:sz="4" w:space="0" w:color="000000"/>
            </w:tcBorders>
            <w:shd w:val="clear" w:color="auto" w:fill="C00000"/>
            <w:vAlign w:val="center"/>
          </w:tcPr>
          <w:p w14:paraId="4CDEB8A1" w14:textId="77777777" w:rsidR="00554F77" w:rsidRDefault="00000000">
            <w:pPr>
              <w:spacing w:after="0" w:line="240" w:lineRule="auto"/>
              <w:jc w:val="center"/>
              <w:rPr>
                <w:rFonts w:ascii="Aptos Narrow" w:eastAsia="Aptos Narrow" w:hAnsi="Aptos Narrow" w:cs="Aptos Narrow"/>
                <w:color w:val="FFFFFF"/>
                <w:sz w:val="20"/>
                <w:szCs w:val="20"/>
              </w:rPr>
            </w:pPr>
            <w:r>
              <w:rPr>
                <w:rFonts w:ascii="Aptos Narrow" w:eastAsia="Aptos Narrow" w:hAnsi="Aptos Narrow" w:cs="Aptos Narrow"/>
                <w:b/>
                <w:bCs/>
                <w:color w:val="FFFFFF"/>
                <w:sz w:val="20"/>
                <w:szCs w:val="20"/>
              </w:rPr>
              <w:t>01PAX</w:t>
            </w:r>
          </w:p>
        </w:tc>
        <w:tc>
          <w:tcPr>
            <w:tcW w:w="907" w:type="dxa"/>
            <w:tcBorders>
              <w:top w:val="single" w:sz="4" w:space="0" w:color="000000"/>
              <w:left w:val="nil"/>
              <w:bottom w:val="single" w:sz="4" w:space="0" w:color="000000"/>
              <w:right w:val="single" w:sz="4" w:space="0" w:color="000000"/>
            </w:tcBorders>
            <w:shd w:val="clear" w:color="auto" w:fill="C00000"/>
            <w:vAlign w:val="center"/>
          </w:tcPr>
          <w:p w14:paraId="175DE06B" w14:textId="77777777" w:rsidR="00554F77" w:rsidRDefault="00000000">
            <w:pPr>
              <w:spacing w:after="0" w:line="240" w:lineRule="auto"/>
              <w:jc w:val="center"/>
              <w:rPr>
                <w:rFonts w:ascii="Aptos Narrow" w:eastAsia="Aptos Narrow" w:hAnsi="Aptos Narrow" w:cs="Aptos Narrow"/>
                <w:color w:val="FFFFFF"/>
                <w:sz w:val="20"/>
                <w:szCs w:val="20"/>
              </w:rPr>
            </w:pPr>
            <w:r>
              <w:rPr>
                <w:rFonts w:ascii="Aptos Narrow" w:eastAsia="Aptos Narrow" w:hAnsi="Aptos Narrow" w:cs="Aptos Narrow"/>
                <w:b/>
                <w:bCs/>
                <w:color w:val="FFFFFF"/>
                <w:sz w:val="20"/>
                <w:szCs w:val="20"/>
              </w:rPr>
              <w:t>02PAX +</w:t>
            </w:r>
          </w:p>
        </w:tc>
      </w:tr>
      <w:tr w:rsidR="00554F77" w14:paraId="59DE7F2E" w14:textId="77777777">
        <w:trPr>
          <w:trHeight w:val="300"/>
          <w:jc w:val="center"/>
        </w:trPr>
        <w:tc>
          <w:tcPr>
            <w:tcW w:w="5382" w:type="dxa"/>
            <w:tcBorders>
              <w:top w:val="nil"/>
              <w:left w:val="single" w:sz="4" w:space="0" w:color="000000"/>
              <w:bottom w:val="single" w:sz="4" w:space="0" w:color="000000"/>
              <w:right w:val="single" w:sz="4" w:space="0" w:color="000000"/>
            </w:tcBorders>
            <w:vAlign w:val="center"/>
          </w:tcPr>
          <w:p w14:paraId="7F287845" w14:textId="77777777" w:rsidR="00554F77"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Medio día de visitas en privado en Dubái o Sharjah</w:t>
            </w:r>
          </w:p>
        </w:tc>
        <w:tc>
          <w:tcPr>
            <w:tcW w:w="850" w:type="dxa"/>
            <w:tcBorders>
              <w:top w:val="nil"/>
              <w:left w:val="nil"/>
              <w:bottom w:val="single" w:sz="4" w:space="0" w:color="000000"/>
              <w:right w:val="single" w:sz="4" w:space="0" w:color="000000"/>
            </w:tcBorders>
            <w:vAlign w:val="center"/>
          </w:tcPr>
          <w:p w14:paraId="4E9ADD5C" w14:textId="77777777" w:rsidR="00554F77" w:rsidRDefault="00000000">
            <w:pPr>
              <w:spacing w:after="0" w:line="240" w:lineRule="auto"/>
              <w:jc w:val="center"/>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300</w:t>
            </w:r>
          </w:p>
        </w:tc>
        <w:tc>
          <w:tcPr>
            <w:tcW w:w="907" w:type="dxa"/>
            <w:tcBorders>
              <w:top w:val="nil"/>
              <w:left w:val="nil"/>
              <w:bottom w:val="single" w:sz="4" w:space="0" w:color="000000"/>
              <w:right w:val="single" w:sz="4" w:space="0" w:color="000000"/>
            </w:tcBorders>
            <w:vAlign w:val="center"/>
          </w:tcPr>
          <w:p w14:paraId="262AFAA6" w14:textId="77777777" w:rsidR="00554F77" w:rsidRDefault="00000000">
            <w:pPr>
              <w:spacing w:after="0" w:line="240" w:lineRule="auto"/>
              <w:jc w:val="center"/>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153</w:t>
            </w:r>
          </w:p>
        </w:tc>
      </w:tr>
      <w:tr w:rsidR="00554F77" w14:paraId="1DD61125" w14:textId="77777777">
        <w:trPr>
          <w:trHeight w:val="300"/>
          <w:jc w:val="center"/>
        </w:trPr>
        <w:tc>
          <w:tcPr>
            <w:tcW w:w="5382" w:type="dxa"/>
            <w:tcBorders>
              <w:top w:val="nil"/>
              <w:left w:val="single" w:sz="4" w:space="0" w:color="000000"/>
              <w:bottom w:val="single" w:sz="4" w:space="0" w:color="000000"/>
              <w:right w:val="single" w:sz="4" w:space="0" w:color="000000"/>
            </w:tcBorders>
            <w:vAlign w:val="center"/>
          </w:tcPr>
          <w:p w14:paraId="47C1EF7D" w14:textId="77777777" w:rsidR="00554F77"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 xml:space="preserve">Día completo de visitas en privado en Dubái o Abu Dhabi o Sharjah y </w:t>
            </w:r>
            <w:proofErr w:type="spellStart"/>
            <w:r>
              <w:rPr>
                <w:rFonts w:ascii="Aptos Narrow" w:eastAsia="Aptos Narrow" w:hAnsi="Aptos Narrow" w:cs="Aptos Narrow"/>
                <w:color w:val="000000"/>
                <w:sz w:val="20"/>
                <w:szCs w:val="20"/>
              </w:rPr>
              <w:t>Ajman</w:t>
            </w:r>
            <w:proofErr w:type="spellEnd"/>
            <w:r>
              <w:rPr>
                <w:rFonts w:ascii="Aptos Narrow" w:eastAsia="Aptos Narrow" w:hAnsi="Aptos Narrow" w:cs="Aptos Narrow"/>
                <w:color w:val="000000"/>
                <w:sz w:val="20"/>
                <w:szCs w:val="20"/>
              </w:rPr>
              <w:t xml:space="preserve"> o Al Ain o Al Fujairah </w:t>
            </w:r>
          </w:p>
        </w:tc>
        <w:tc>
          <w:tcPr>
            <w:tcW w:w="850" w:type="dxa"/>
            <w:tcBorders>
              <w:top w:val="nil"/>
              <w:left w:val="nil"/>
              <w:bottom w:val="single" w:sz="4" w:space="0" w:color="000000"/>
              <w:right w:val="single" w:sz="4" w:space="0" w:color="000000"/>
            </w:tcBorders>
            <w:vAlign w:val="center"/>
          </w:tcPr>
          <w:p w14:paraId="760D57D6" w14:textId="77777777" w:rsidR="00554F77" w:rsidRDefault="00000000">
            <w:pPr>
              <w:spacing w:after="0" w:line="240" w:lineRule="auto"/>
              <w:jc w:val="center"/>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520</w:t>
            </w:r>
          </w:p>
        </w:tc>
        <w:tc>
          <w:tcPr>
            <w:tcW w:w="907" w:type="dxa"/>
            <w:tcBorders>
              <w:top w:val="nil"/>
              <w:left w:val="nil"/>
              <w:bottom w:val="single" w:sz="4" w:space="0" w:color="000000"/>
              <w:right w:val="single" w:sz="4" w:space="0" w:color="000000"/>
            </w:tcBorders>
            <w:vAlign w:val="center"/>
          </w:tcPr>
          <w:p w14:paraId="78EFAD3E" w14:textId="77777777" w:rsidR="00554F77" w:rsidRDefault="00000000">
            <w:pPr>
              <w:spacing w:after="0" w:line="240" w:lineRule="auto"/>
              <w:jc w:val="center"/>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260</w:t>
            </w:r>
          </w:p>
        </w:tc>
      </w:tr>
      <w:tr w:rsidR="00554F77" w14:paraId="0042FC3F" w14:textId="77777777">
        <w:trPr>
          <w:trHeight w:val="300"/>
          <w:jc w:val="center"/>
        </w:trPr>
        <w:tc>
          <w:tcPr>
            <w:tcW w:w="5382" w:type="dxa"/>
            <w:tcBorders>
              <w:top w:val="nil"/>
              <w:left w:val="single" w:sz="4" w:space="0" w:color="000000"/>
              <w:bottom w:val="single" w:sz="4" w:space="0" w:color="000000"/>
              <w:right w:val="single" w:sz="4" w:space="0" w:color="000000"/>
            </w:tcBorders>
            <w:vAlign w:val="center"/>
          </w:tcPr>
          <w:p w14:paraId="385C8864" w14:textId="77777777" w:rsidR="00554F77"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Guía según el idioma de los pasajeros en el Safari por el Desierto</w:t>
            </w:r>
          </w:p>
        </w:tc>
        <w:tc>
          <w:tcPr>
            <w:tcW w:w="850" w:type="dxa"/>
            <w:tcBorders>
              <w:top w:val="nil"/>
              <w:left w:val="nil"/>
              <w:bottom w:val="single" w:sz="4" w:space="0" w:color="000000"/>
              <w:right w:val="single" w:sz="4" w:space="0" w:color="000000"/>
            </w:tcBorders>
            <w:vAlign w:val="center"/>
          </w:tcPr>
          <w:p w14:paraId="50E936E6" w14:textId="77777777" w:rsidR="00554F77" w:rsidRDefault="00000000">
            <w:pPr>
              <w:spacing w:after="0" w:line="240" w:lineRule="auto"/>
              <w:jc w:val="center"/>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333</w:t>
            </w:r>
          </w:p>
        </w:tc>
        <w:tc>
          <w:tcPr>
            <w:tcW w:w="907" w:type="dxa"/>
            <w:tcBorders>
              <w:top w:val="nil"/>
              <w:left w:val="nil"/>
              <w:bottom w:val="single" w:sz="4" w:space="0" w:color="000000"/>
              <w:right w:val="single" w:sz="4" w:space="0" w:color="000000"/>
            </w:tcBorders>
            <w:vAlign w:val="center"/>
          </w:tcPr>
          <w:p w14:paraId="1DEBF5D7" w14:textId="77777777" w:rsidR="00554F77" w:rsidRDefault="00000000">
            <w:pPr>
              <w:spacing w:after="0" w:line="240" w:lineRule="auto"/>
              <w:jc w:val="center"/>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167</w:t>
            </w:r>
          </w:p>
        </w:tc>
      </w:tr>
      <w:tr w:rsidR="00554F77" w14:paraId="04BF22A3" w14:textId="77777777">
        <w:trPr>
          <w:trHeight w:val="300"/>
          <w:jc w:val="center"/>
        </w:trPr>
        <w:tc>
          <w:tcPr>
            <w:tcW w:w="5382" w:type="dxa"/>
            <w:tcBorders>
              <w:top w:val="nil"/>
              <w:left w:val="single" w:sz="4" w:space="0" w:color="000000"/>
              <w:bottom w:val="single" w:sz="4" w:space="0" w:color="000000"/>
              <w:right w:val="single" w:sz="4" w:space="0" w:color="000000"/>
            </w:tcBorders>
            <w:vAlign w:val="center"/>
          </w:tcPr>
          <w:p w14:paraId="24D3A6C6" w14:textId="77777777" w:rsidR="00554F77"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 xml:space="preserve">Alojamiento en una tienda de campaña en el Safari por el Desierto </w:t>
            </w:r>
          </w:p>
        </w:tc>
        <w:tc>
          <w:tcPr>
            <w:tcW w:w="850" w:type="dxa"/>
            <w:tcBorders>
              <w:top w:val="nil"/>
              <w:left w:val="nil"/>
              <w:bottom w:val="single" w:sz="4" w:space="0" w:color="000000"/>
              <w:right w:val="single" w:sz="4" w:space="0" w:color="000000"/>
            </w:tcBorders>
            <w:vAlign w:val="center"/>
          </w:tcPr>
          <w:p w14:paraId="66B1C203" w14:textId="77777777" w:rsidR="00554F77" w:rsidRDefault="00000000">
            <w:pPr>
              <w:spacing w:after="0" w:line="240" w:lineRule="auto"/>
              <w:jc w:val="center"/>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267</w:t>
            </w:r>
          </w:p>
        </w:tc>
        <w:tc>
          <w:tcPr>
            <w:tcW w:w="907" w:type="dxa"/>
            <w:tcBorders>
              <w:top w:val="nil"/>
              <w:left w:val="nil"/>
              <w:bottom w:val="single" w:sz="4" w:space="0" w:color="000000"/>
              <w:right w:val="single" w:sz="4" w:space="0" w:color="000000"/>
            </w:tcBorders>
            <w:vAlign w:val="center"/>
          </w:tcPr>
          <w:p w14:paraId="4C6CCB46" w14:textId="77777777" w:rsidR="00554F77" w:rsidRDefault="00000000">
            <w:pPr>
              <w:spacing w:after="0" w:line="240" w:lineRule="auto"/>
              <w:jc w:val="center"/>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133</w:t>
            </w:r>
          </w:p>
        </w:tc>
      </w:tr>
      <w:tr w:rsidR="00554F77" w14:paraId="0B160FEB" w14:textId="77777777">
        <w:trPr>
          <w:trHeight w:val="300"/>
          <w:jc w:val="center"/>
        </w:trPr>
        <w:tc>
          <w:tcPr>
            <w:tcW w:w="5382" w:type="dxa"/>
            <w:tcBorders>
              <w:top w:val="nil"/>
              <w:left w:val="single" w:sz="4" w:space="0" w:color="000000"/>
              <w:bottom w:val="single" w:sz="4" w:space="0" w:color="000000"/>
              <w:right w:val="single" w:sz="4" w:space="0" w:color="000000"/>
            </w:tcBorders>
            <w:vAlign w:val="center"/>
          </w:tcPr>
          <w:p w14:paraId="33A07167" w14:textId="77777777" w:rsidR="00554F77"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 xml:space="preserve">Alojamiento en una habitación en el Safari por el Desierto </w:t>
            </w:r>
          </w:p>
        </w:tc>
        <w:tc>
          <w:tcPr>
            <w:tcW w:w="850" w:type="dxa"/>
            <w:tcBorders>
              <w:top w:val="nil"/>
              <w:left w:val="nil"/>
              <w:bottom w:val="single" w:sz="4" w:space="0" w:color="000000"/>
              <w:right w:val="single" w:sz="4" w:space="0" w:color="000000"/>
            </w:tcBorders>
            <w:vAlign w:val="center"/>
          </w:tcPr>
          <w:p w14:paraId="2D2B3A03" w14:textId="77777777" w:rsidR="00554F77" w:rsidRDefault="00000000">
            <w:pPr>
              <w:spacing w:after="0" w:line="240" w:lineRule="auto"/>
              <w:jc w:val="center"/>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400</w:t>
            </w:r>
          </w:p>
        </w:tc>
        <w:tc>
          <w:tcPr>
            <w:tcW w:w="907" w:type="dxa"/>
            <w:tcBorders>
              <w:top w:val="nil"/>
              <w:left w:val="nil"/>
              <w:bottom w:val="single" w:sz="4" w:space="0" w:color="000000"/>
              <w:right w:val="single" w:sz="4" w:space="0" w:color="000000"/>
            </w:tcBorders>
            <w:vAlign w:val="center"/>
          </w:tcPr>
          <w:p w14:paraId="6E5D4467" w14:textId="77777777" w:rsidR="00554F77" w:rsidRDefault="00000000">
            <w:pPr>
              <w:spacing w:after="0" w:line="240" w:lineRule="auto"/>
              <w:jc w:val="center"/>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200</w:t>
            </w:r>
          </w:p>
        </w:tc>
      </w:tr>
    </w:tbl>
    <w:p w14:paraId="686D5E72" w14:textId="77777777" w:rsidR="00554F77" w:rsidRDefault="00554F77">
      <w:pPr>
        <w:pBdr>
          <w:top w:val="nil"/>
          <w:left w:val="nil"/>
          <w:bottom w:val="nil"/>
          <w:right w:val="nil"/>
          <w:between w:val="nil"/>
        </w:pBdr>
        <w:spacing w:after="0" w:line="240" w:lineRule="auto"/>
        <w:rPr>
          <w:color w:val="000000"/>
          <w:sz w:val="20"/>
          <w:szCs w:val="20"/>
        </w:rPr>
      </w:pPr>
    </w:p>
    <w:p w14:paraId="46CD1E78" w14:textId="77777777" w:rsidR="00554F77" w:rsidRDefault="00554F77">
      <w:pPr>
        <w:pBdr>
          <w:top w:val="nil"/>
          <w:left w:val="nil"/>
          <w:bottom w:val="nil"/>
          <w:right w:val="nil"/>
          <w:between w:val="nil"/>
        </w:pBdr>
        <w:spacing w:after="0" w:line="240" w:lineRule="auto"/>
        <w:rPr>
          <w:color w:val="000000"/>
          <w:sz w:val="20"/>
          <w:szCs w:val="20"/>
        </w:rPr>
      </w:pPr>
    </w:p>
    <w:p w14:paraId="4616C061" w14:textId="77777777" w:rsidR="00554F77" w:rsidRDefault="00554F77">
      <w:pPr>
        <w:pBdr>
          <w:top w:val="nil"/>
          <w:left w:val="nil"/>
          <w:bottom w:val="nil"/>
          <w:right w:val="nil"/>
          <w:between w:val="nil"/>
        </w:pBdr>
        <w:spacing w:after="0" w:line="240" w:lineRule="auto"/>
        <w:rPr>
          <w:color w:val="000000"/>
          <w:sz w:val="20"/>
          <w:szCs w:val="20"/>
        </w:rPr>
      </w:pPr>
    </w:p>
    <w:p w14:paraId="71DF1A75" w14:textId="77777777" w:rsidR="00554F77" w:rsidRDefault="00554F77">
      <w:pPr>
        <w:pBdr>
          <w:top w:val="nil"/>
          <w:left w:val="nil"/>
          <w:bottom w:val="nil"/>
          <w:right w:val="nil"/>
          <w:between w:val="nil"/>
        </w:pBdr>
        <w:spacing w:after="0" w:line="240" w:lineRule="auto"/>
        <w:rPr>
          <w:color w:val="000000"/>
          <w:sz w:val="20"/>
          <w:szCs w:val="20"/>
        </w:rPr>
      </w:pPr>
    </w:p>
    <w:p w14:paraId="1706F6D0" w14:textId="77777777" w:rsidR="00554F77" w:rsidRDefault="00000000">
      <w:pPr>
        <w:pBdr>
          <w:top w:val="nil"/>
          <w:left w:val="nil"/>
          <w:bottom w:val="nil"/>
          <w:right w:val="nil"/>
          <w:between w:val="nil"/>
        </w:pBdr>
        <w:spacing w:after="0" w:line="240" w:lineRule="auto"/>
        <w:rPr>
          <w:color w:val="000000"/>
          <w:sz w:val="20"/>
          <w:szCs w:val="20"/>
        </w:rPr>
      </w:pPr>
      <w:r>
        <w:rPr>
          <w:b/>
          <w:bCs/>
          <w:color w:val="000000"/>
          <w:sz w:val="20"/>
          <w:szCs w:val="20"/>
        </w:rPr>
        <w:t>NOCHES ADICIONALES</w:t>
      </w:r>
    </w:p>
    <w:p w14:paraId="01374A3B" w14:textId="77777777" w:rsidR="00554F77" w:rsidRDefault="00554F77">
      <w:pPr>
        <w:pBdr>
          <w:top w:val="nil"/>
          <w:left w:val="nil"/>
          <w:bottom w:val="nil"/>
          <w:right w:val="nil"/>
          <w:between w:val="nil"/>
        </w:pBdr>
        <w:spacing w:after="0" w:line="240" w:lineRule="auto"/>
        <w:rPr>
          <w:color w:val="000000"/>
          <w:sz w:val="20"/>
          <w:szCs w:val="20"/>
        </w:rPr>
      </w:pPr>
    </w:p>
    <w:p w14:paraId="4127638B" w14:textId="77777777" w:rsidR="00554F77" w:rsidRDefault="00000000">
      <w:pPr>
        <w:pBdr>
          <w:top w:val="nil"/>
          <w:left w:val="nil"/>
          <w:bottom w:val="nil"/>
          <w:right w:val="nil"/>
          <w:between w:val="nil"/>
        </w:pBdr>
        <w:spacing w:after="0" w:line="240" w:lineRule="auto"/>
        <w:ind w:left="708" w:firstLine="708"/>
        <w:rPr>
          <w:color w:val="000000"/>
          <w:sz w:val="20"/>
          <w:szCs w:val="20"/>
        </w:rPr>
      </w:pPr>
      <w:r>
        <w:rPr>
          <w:b/>
          <w:bCs/>
          <w:color w:val="000000"/>
          <w:sz w:val="20"/>
          <w:szCs w:val="20"/>
        </w:rPr>
        <w:t xml:space="preserve">     Precio por persona </w:t>
      </w:r>
      <w:r>
        <w:rPr>
          <w:b/>
          <w:bCs/>
          <w:sz w:val="20"/>
          <w:szCs w:val="20"/>
        </w:rPr>
        <w:t>en USD</w:t>
      </w:r>
    </w:p>
    <w:tbl>
      <w:tblPr>
        <w:tblStyle w:val="af1"/>
        <w:tblW w:w="5510" w:type="dxa"/>
        <w:jc w:val="center"/>
        <w:tblInd w:w="0" w:type="dxa"/>
        <w:tblLayout w:type="fixed"/>
        <w:tblLook w:val="0000" w:firstRow="0" w:lastRow="0" w:firstColumn="0" w:lastColumn="0" w:noHBand="0" w:noVBand="0"/>
      </w:tblPr>
      <w:tblGrid>
        <w:gridCol w:w="1480"/>
        <w:gridCol w:w="1071"/>
        <w:gridCol w:w="975"/>
        <w:gridCol w:w="992"/>
        <w:gridCol w:w="992"/>
      </w:tblGrid>
      <w:tr w:rsidR="00554F77" w14:paraId="2F38BF05" w14:textId="77777777">
        <w:trPr>
          <w:trHeight w:val="300"/>
          <w:jc w:val="center"/>
        </w:trPr>
        <w:tc>
          <w:tcPr>
            <w:tcW w:w="1480" w:type="dxa"/>
            <w:tcBorders>
              <w:top w:val="single" w:sz="4" w:space="0" w:color="000000"/>
              <w:left w:val="single" w:sz="4" w:space="0" w:color="000000"/>
              <w:bottom w:val="nil"/>
              <w:right w:val="single" w:sz="4" w:space="0" w:color="000000"/>
            </w:tcBorders>
            <w:shd w:val="clear" w:color="auto" w:fill="C00000"/>
            <w:vAlign w:val="center"/>
          </w:tcPr>
          <w:p w14:paraId="1F22A87C" w14:textId="77777777" w:rsidR="00554F77" w:rsidRDefault="00000000">
            <w:pPr>
              <w:spacing w:after="0" w:line="240" w:lineRule="auto"/>
              <w:jc w:val="center"/>
              <w:rPr>
                <w:color w:val="FFFFFF"/>
                <w:sz w:val="20"/>
                <w:szCs w:val="20"/>
              </w:rPr>
            </w:pPr>
            <w:r>
              <w:rPr>
                <w:b/>
                <w:bCs/>
                <w:color w:val="FFFFFF"/>
                <w:sz w:val="20"/>
                <w:szCs w:val="20"/>
              </w:rPr>
              <w:t>CATEGORÍA</w:t>
            </w:r>
          </w:p>
        </w:tc>
        <w:tc>
          <w:tcPr>
            <w:tcW w:w="1071" w:type="dxa"/>
            <w:tcBorders>
              <w:top w:val="single" w:sz="4" w:space="0" w:color="000000"/>
              <w:left w:val="nil"/>
              <w:bottom w:val="single" w:sz="4" w:space="0" w:color="000000"/>
              <w:right w:val="single" w:sz="4" w:space="0" w:color="000000"/>
            </w:tcBorders>
            <w:shd w:val="clear" w:color="auto" w:fill="C00000"/>
            <w:vAlign w:val="center"/>
          </w:tcPr>
          <w:p w14:paraId="0FA66BF3" w14:textId="77777777" w:rsidR="00554F77" w:rsidRDefault="00000000">
            <w:pPr>
              <w:spacing w:after="0" w:line="240" w:lineRule="auto"/>
              <w:jc w:val="center"/>
              <w:rPr>
                <w:color w:val="FFFFFF"/>
                <w:sz w:val="20"/>
                <w:szCs w:val="20"/>
              </w:rPr>
            </w:pPr>
            <w:r>
              <w:rPr>
                <w:b/>
                <w:bCs/>
                <w:color w:val="FFFFFF"/>
                <w:sz w:val="20"/>
                <w:szCs w:val="20"/>
              </w:rPr>
              <w:t>DBL</w:t>
            </w:r>
          </w:p>
        </w:tc>
        <w:tc>
          <w:tcPr>
            <w:tcW w:w="975" w:type="dxa"/>
            <w:tcBorders>
              <w:top w:val="single" w:sz="4" w:space="0" w:color="000000"/>
              <w:left w:val="nil"/>
              <w:bottom w:val="nil"/>
              <w:right w:val="single" w:sz="4" w:space="0" w:color="000000"/>
            </w:tcBorders>
            <w:shd w:val="clear" w:color="auto" w:fill="C00000"/>
            <w:vAlign w:val="center"/>
          </w:tcPr>
          <w:p w14:paraId="7E880704" w14:textId="77777777" w:rsidR="00554F77" w:rsidRDefault="00000000">
            <w:pPr>
              <w:spacing w:after="0" w:line="240" w:lineRule="auto"/>
              <w:jc w:val="center"/>
              <w:rPr>
                <w:color w:val="FFFFFF"/>
                <w:sz w:val="20"/>
                <w:szCs w:val="20"/>
              </w:rPr>
            </w:pPr>
            <w:r>
              <w:rPr>
                <w:b/>
                <w:bCs/>
                <w:color w:val="FFFFFF"/>
                <w:sz w:val="20"/>
                <w:szCs w:val="20"/>
              </w:rPr>
              <w:t>SGL</w:t>
            </w:r>
          </w:p>
        </w:tc>
        <w:tc>
          <w:tcPr>
            <w:tcW w:w="992" w:type="dxa"/>
            <w:tcBorders>
              <w:top w:val="single" w:sz="4" w:space="0" w:color="000000"/>
              <w:left w:val="nil"/>
              <w:bottom w:val="single" w:sz="4" w:space="0" w:color="000000"/>
              <w:right w:val="single" w:sz="4" w:space="0" w:color="000000"/>
            </w:tcBorders>
            <w:shd w:val="clear" w:color="auto" w:fill="C00000"/>
            <w:vAlign w:val="center"/>
          </w:tcPr>
          <w:p w14:paraId="43821811" w14:textId="77777777" w:rsidR="00554F77" w:rsidRDefault="00000000">
            <w:pPr>
              <w:spacing w:after="0" w:line="240" w:lineRule="auto"/>
              <w:jc w:val="center"/>
              <w:rPr>
                <w:color w:val="FFFFFF"/>
                <w:sz w:val="20"/>
                <w:szCs w:val="20"/>
              </w:rPr>
            </w:pPr>
            <w:r>
              <w:rPr>
                <w:b/>
                <w:bCs/>
                <w:color w:val="FFFFFF"/>
                <w:sz w:val="20"/>
                <w:szCs w:val="20"/>
              </w:rPr>
              <w:t>DEL</w:t>
            </w:r>
          </w:p>
        </w:tc>
        <w:tc>
          <w:tcPr>
            <w:tcW w:w="992" w:type="dxa"/>
            <w:tcBorders>
              <w:top w:val="single" w:sz="4" w:space="0" w:color="000000"/>
              <w:left w:val="nil"/>
              <w:bottom w:val="single" w:sz="4" w:space="0" w:color="000000"/>
              <w:right w:val="single" w:sz="4" w:space="0" w:color="000000"/>
            </w:tcBorders>
            <w:shd w:val="clear" w:color="auto" w:fill="C00000"/>
            <w:vAlign w:val="center"/>
          </w:tcPr>
          <w:p w14:paraId="70E22881" w14:textId="77777777" w:rsidR="00554F77" w:rsidRDefault="00000000">
            <w:pPr>
              <w:spacing w:after="0" w:line="240" w:lineRule="auto"/>
              <w:jc w:val="center"/>
              <w:rPr>
                <w:color w:val="FFFFFF"/>
                <w:sz w:val="20"/>
                <w:szCs w:val="20"/>
              </w:rPr>
            </w:pPr>
            <w:r>
              <w:rPr>
                <w:b/>
                <w:bCs/>
                <w:color w:val="FFFFFF"/>
                <w:sz w:val="20"/>
                <w:szCs w:val="20"/>
              </w:rPr>
              <w:t>AL</w:t>
            </w:r>
          </w:p>
        </w:tc>
      </w:tr>
      <w:tr w:rsidR="00554F77" w14:paraId="156560AD" w14:textId="77777777">
        <w:trPr>
          <w:cantSplit/>
          <w:trHeight w:val="315"/>
          <w:jc w:val="center"/>
        </w:trPr>
        <w:tc>
          <w:tcPr>
            <w:tcW w:w="1480" w:type="dxa"/>
            <w:vMerge w:val="restart"/>
            <w:tcBorders>
              <w:top w:val="single" w:sz="4" w:space="0" w:color="000000"/>
              <w:left w:val="single" w:sz="4" w:space="0" w:color="000000"/>
              <w:bottom w:val="single" w:sz="4" w:space="0" w:color="000000"/>
              <w:right w:val="single" w:sz="4" w:space="0" w:color="000000"/>
            </w:tcBorders>
            <w:vAlign w:val="center"/>
          </w:tcPr>
          <w:p w14:paraId="2F04FADC" w14:textId="77777777" w:rsidR="00554F77" w:rsidRDefault="00000000">
            <w:pPr>
              <w:spacing w:after="0" w:line="240" w:lineRule="auto"/>
              <w:jc w:val="center"/>
              <w:rPr>
                <w:color w:val="000000"/>
                <w:sz w:val="20"/>
                <w:szCs w:val="20"/>
              </w:rPr>
            </w:pPr>
            <w:r>
              <w:rPr>
                <w:b/>
                <w:bCs/>
                <w:color w:val="000000"/>
                <w:sz w:val="20"/>
                <w:szCs w:val="20"/>
              </w:rPr>
              <w:t>4*</w:t>
            </w:r>
          </w:p>
        </w:tc>
        <w:tc>
          <w:tcPr>
            <w:tcW w:w="1071" w:type="dxa"/>
            <w:tcBorders>
              <w:top w:val="nil"/>
              <w:left w:val="nil"/>
              <w:bottom w:val="single" w:sz="4" w:space="0" w:color="000000"/>
              <w:right w:val="nil"/>
            </w:tcBorders>
            <w:vAlign w:val="center"/>
          </w:tcPr>
          <w:p w14:paraId="6D188DCE" w14:textId="77777777" w:rsidR="00554F77" w:rsidRDefault="00000000">
            <w:pPr>
              <w:spacing w:after="0" w:line="240" w:lineRule="auto"/>
              <w:jc w:val="center"/>
              <w:rPr>
                <w:color w:val="000000"/>
                <w:sz w:val="20"/>
                <w:szCs w:val="20"/>
              </w:rPr>
            </w:pPr>
            <w:r>
              <w:rPr>
                <w:color w:val="000000"/>
                <w:sz w:val="20"/>
                <w:szCs w:val="20"/>
              </w:rPr>
              <w:t>107</w:t>
            </w:r>
          </w:p>
        </w:tc>
        <w:tc>
          <w:tcPr>
            <w:tcW w:w="975" w:type="dxa"/>
            <w:tcBorders>
              <w:top w:val="single" w:sz="4" w:space="0" w:color="000000"/>
              <w:left w:val="single" w:sz="4" w:space="0" w:color="000000"/>
              <w:bottom w:val="single" w:sz="4" w:space="0" w:color="000000"/>
              <w:right w:val="single" w:sz="4" w:space="0" w:color="000000"/>
            </w:tcBorders>
            <w:vAlign w:val="center"/>
          </w:tcPr>
          <w:p w14:paraId="62050767" w14:textId="77777777" w:rsidR="00554F77" w:rsidRDefault="00000000">
            <w:pPr>
              <w:spacing w:after="0" w:line="240" w:lineRule="auto"/>
              <w:jc w:val="center"/>
              <w:rPr>
                <w:color w:val="000000"/>
                <w:sz w:val="20"/>
                <w:szCs w:val="20"/>
              </w:rPr>
            </w:pPr>
            <w:r>
              <w:rPr>
                <w:color w:val="000000"/>
                <w:sz w:val="20"/>
                <w:szCs w:val="20"/>
              </w:rPr>
              <w:t>200</w:t>
            </w:r>
          </w:p>
        </w:tc>
        <w:tc>
          <w:tcPr>
            <w:tcW w:w="992" w:type="dxa"/>
            <w:tcBorders>
              <w:top w:val="nil"/>
              <w:left w:val="nil"/>
              <w:bottom w:val="single" w:sz="4" w:space="0" w:color="000000"/>
              <w:right w:val="single" w:sz="4" w:space="0" w:color="000000"/>
            </w:tcBorders>
            <w:vAlign w:val="center"/>
          </w:tcPr>
          <w:p w14:paraId="75F9E616" w14:textId="77777777" w:rsidR="00554F77" w:rsidRDefault="00000000">
            <w:pPr>
              <w:spacing w:after="0" w:line="240" w:lineRule="auto"/>
              <w:jc w:val="center"/>
              <w:rPr>
                <w:color w:val="000000"/>
                <w:sz w:val="20"/>
                <w:szCs w:val="20"/>
              </w:rPr>
            </w:pPr>
            <w:r>
              <w:rPr>
                <w:color w:val="000000"/>
                <w:sz w:val="20"/>
                <w:szCs w:val="20"/>
              </w:rPr>
              <w:t>14-feb</w:t>
            </w:r>
          </w:p>
        </w:tc>
        <w:tc>
          <w:tcPr>
            <w:tcW w:w="992" w:type="dxa"/>
            <w:tcBorders>
              <w:top w:val="nil"/>
              <w:left w:val="nil"/>
              <w:bottom w:val="single" w:sz="4" w:space="0" w:color="000000"/>
              <w:right w:val="single" w:sz="4" w:space="0" w:color="000000"/>
            </w:tcBorders>
            <w:vAlign w:val="center"/>
          </w:tcPr>
          <w:p w14:paraId="0EFCDADF" w14:textId="77777777" w:rsidR="00554F77" w:rsidRDefault="00000000">
            <w:pPr>
              <w:spacing w:after="0" w:line="240" w:lineRule="auto"/>
              <w:jc w:val="center"/>
              <w:rPr>
                <w:color w:val="000000"/>
                <w:sz w:val="20"/>
                <w:szCs w:val="20"/>
              </w:rPr>
            </w:pPr>
            <w:r>
              <w:rPr>
                <w:color w:val="000000"/>
                <w:sz w:val="20"/>
                <w:szCs w:val="20"/>
              </w:rPr>
              <w:t>17-mar</w:t>
            </w:r>
          </w:p>
        </w:tc>
      </w:tr>
      <w:tr w:rsidR="00554F77" w14:paraId="4C234FE9" w14:textId="77777777">
        <w:trPr>
          <w:cantSplit/>
          <w:trHeight w:val="315"/>
          <w:jc w:val="center"/>
        </w:trPr>
        <w:tc>
          <w:tcPr>
            <w:tcW w:w="1480" w:type="dxa"/>
            <w:vMerge/>
            <w:tcBorders>
              <w:top w:val="single" w:sz="4" w:space="0" w:color="000000"/>
              <w:left w:val="single" w:sz="4" w:space="0" w:color="000000"/>
              <w:bottom w:val="single" w:sz="4" w:space="0" w:color="000000"/>
              <w:right w:val="single" w:sz="4" w:space="0" w:color="000000"/>
            </w:tcBorders>
            <w:vAlign w:val="center"/>
          </w:tcPr>
          <w:p w14:paraId="6D3A8125"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78796066" w14:textId="77777777" w:rsidR="00554F77" w:rsidRDefault="00000000">
            <w:pPr>
              <w:spacing w:after="0" w:line="240" w:lineRule="auto"/>
              <w:jc w:val="center"/>
              <w:rPr>
                <w:color w:val="000000"/>
                <w:sz w:val="20"/>
                <w:szCs w:val="20"/>
              </w:rPr>
            </w:pPr>
            <w:r>
              <w:rPr>
                <w:color w:val="000000"/>
                <w:sz w:val="20"/>
                <w:szCs w:val="20"/>
              </w:rPr>
              <w:t>160</w:t>
            </w:r>
          </w:p>
        </w:tc>
        <w:tc>
          <w:tcPr>
            <w:tcW w:w="975" w:type="dxa"/>
            <w:tcBorders>
              <w:top w:val="nil"/>
              <w:left w:val="single" w:sz="4" w:space="0" w:color="000000"/>
              <w:bottom w:val="single" w:sz="4" w:space="0" w:color="000000"/>
              <w:right w:val="single" w:sz="4" w:space="0" w:color="000000"/>
            </w:tcBorders>
            <w:vAlign w:val="center"/>
          </w:tcPr>
          <w:p w14:paraId="637421EA" w14:textId="77777777" w:rsidR="00554F77" w:rsidRDefault="00000000">
            <w:pPr>
              <w:spacing w:after="0" w:line="240" w:lineRule="auto"/>
              <w:jc w:val="center"/>
              <w:rPr>
                <w:color w:val="000000"/>
                <w:sz w:val="20"/>
                <w:szCs w:val="20"/>
              </w:rPr>
            </w:pPr>
            <w:r>
              <w:rPr>
                <w:color w:val="000000"/>
                <w:sz w:val="20"/>
                <w:szCs w:val="20"/>
              </w:rPr>
              <w:t>307</w:t>
            </w:r>
          </w:p>
        </w:tc>
        <w:tc>
          <w:tcPr>
            <w:tcW w:w="992" w:type="dxa"/>
            <w:tcBorders>
              <w:top w:val="nil"/>
              <w:left w:val="nil"/>
              <w:bottom w:val="single" w:sz="4" w:space="0" w:color="000000"/>
              <w:right w:val="single" w:sz="4" w:space="0" w:color="000000"/>
            </w:tcBorders>
            <w:vAlign w:val="center"/>
          </w:tcPr>
          <w:p w14:paraId="7945E765" w14:textId="77777777" w:rsidR="00554F77" w:rsidRDefault="00000000">
            <w:pPr>
              <w:spacing w:after="0" w:line="240" w:lineRule="auto"/>
              <w:jc w:val="center"/>
              <w:rPr>
                <w:color w:val="000000"/>
                <w:sz w:val="20"/>
                <w:szCs w:val="20"/>
              </w:rPr>
            </w:pPr>
            <w:r>
              <w:rPr>
                <w:color w:val="000000"/>
                <w:sz w:val="20"/>
                <w:szCs w:val="20"/>
              </w:rPr>
              <w:t>18-mar</w:t>
            </w:r>
          </w:p>
        </w:tc>
        <w:tc>
          <w:tcPr>
            <w:tcW w:w="992" w:type="dxa"/>
            <w:tcBorders>
              <w:top w:val="nil"/>
              <w:left w:val="nil"/>
              <w:bottom w:val="single" w:sz="4" w:space="0" w:color="000000"/>
              <w:right w:val="single" w:sz="4" w:space="0" w:color="000000"/>
            </w:tcBorders>
            <w:vAlign w:val="center"/>
          </w:tcPr>
          <w:p w14:paraId="09CB0249" w14:textId="77777777" w:rsidR="00554F77" w:rsidRDefault="00000000">
            <w:pPr>
              <w:spacing w:after="0" w:line="240" w:lineRule="auto"/>
              <w:jc w:val="center"/>
              <w:rPr>
                <w:color w:val="000000"/>
                <w:sz w:val="20"/>
                <w:szCs w:val="20"/>
              </w:rPr>
            </w:pPr>
            <w:r>
              <w:rPr>
                <w:color w:val="000000"/>
                <w:sz w:val="20"/>
                <w:szCs w:val="20"/>
              </w:rPr>
              <w:t>24-mar</w:t>
            </w:r>
          </w:p>
        </w:tc>
      </w:tr>
      <w:tr w:rsidR="00554F77" w14:paraId="3C5B0549" w14:textId="77777777">
        <w:trPr>
          <w:cantSplit/>
          <w:trHeight w:val="289"/>
          <w:jc w:val="center"/>
        </w:trPr>
        <w:tc>
          <w:tcPr>
            <w:tcW w:w="1480" w:type="dxa"/>
            <w:vMerge/>
            <w:tcBorders>
              <w:top w:val="single" w:sz="4" w:space="0" w:color="000000"/>
              <w:left w:val="single" w:sz="4" w:space="0" w:color="000000"/>
              <w:bottom w:val="single" w:sz="4" w:space="0" w:color="000000"/>
              <w:right w:val="single" w:sz="4" w:space="0" w:color="000000"/>
            </w:tcBorders>
            <w:vAlign w:val="center"/>
          </w:tcPr>
          <w:p w14:paraId="01BD69A0"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5A89D9A5" w14:textId="77777777" w:rsidR="00554F77" w:rsidRDefault="00000000">
            <w:pPr>
              <w:spacing w:after="0" w:line="240" w:lineRule="auto"/>
              <w:jc w:val="center"/>
              <w:rPr>
                <w:color w:val="000000"/>
                <w:sz w:val="20"/>
                <w:szCs w:val="20"/>
              </w:rPr>
            </w:pPr>
            <w:r>
              <w:rPr>
                <w:color w:val="000000"/>
                <w:sz w:val="20"/>
                <w:szCs w:val="20"/>
              </w:rPr>
              <w:t>107</w:t>
            </w:r>
          </w:p>
        </w:tc>
        <w:tc>
          <w:tcPr>
            <w:tcW w:w="975" w:type="dxa"/>
            <w:tcBorders>
              <w:top w:val="nil"/>
              <w:left w:val="single" w:sz="4" w:space="0" w:color="000000"/>
              <w:bottom w:val="single" w:sz="4" w:space="0" w:color="000000"/>
              <w:right w:val="single" w:sz="4" w:space="0" w:color="000000"/>
            </w:tcBorders>
            <w:vAlign w:val="center"/>
          </w:tcPr>
          <w:p w14:paraId="756F6376" w14:textId="77777777" w:rsidR="00554F77" w:rsidRDefault="00000000">
            <w:pPr>
              <w:spacing w:after="0" w:line="240" w:lineRule="auto"/>
              <w:jc w:val="center"/>
              <w:rPr>
                <w:color w:val="000000"/>
                <w:sz w:val="20"/>
                <w:szCs w:val="20"/>
              </w:rPr>
            </w:pPr>
            <w:r>
              <w:rPr>
                <w:color w:val="000000"/>
                <w:sz w:val="20"/>
                <w:szCs w:val="20"/>
              </w:rPr>
              <w:t>200</w:t>
            </w:r>
          </w:p>
        </w:tc>
        <w:tc>
          <w:tcPr>
            <w:tcW w:w="992" w:type="dxa"/>
            <w:tcBorders>
              <w:top w:val="nil"/>
              <w:left w:val="nil"/>
              <w:bottom w:val="single" w:sz="4" w:space="0" w:color="000000"/>
              <w:right w:val="single" w:sz="4" w:space="0" w:color="000000"/>
            </w:tcBorders>
            <w:vAlign w:val="center"/>
          </w:tcPr>
          <w:p w14:paraId="4D479283" w14:textId="77777777" w:rsidR="00554F77" w:rsidRDefault="00000000">
            <w:pPr>
              <w:spacing w:after="0" w:line="240" w:lineRule="auto"/>
              <w:jc w:val="center"/>
              <w:rPr>
                <w:color w:val="000000"/>
                <w:sz w:val="20"/>
                <w:szCs w:val="20"/>
              </w:rPr>
            </w:pPr>
            <w:r>
              <w:rPr>
                <w:color w:val="000000"/>
                <w:sz w:val="20"/>
                <w:szCs w:val="20"/>
              </w:rPr>
              <w:t>25-mar</w:t>
            </w:r>
          </w:p>
        </w:tc>
        <w:tc>
          <w:tcPr>
            <w:tcW w:w="992" w:type="dxa"/>
            <w:tcBorders>
              <w:top w:val="nil"/>
              <w:left w:val="nil"/>
              <w:bottom w:val="single" w:sz="4" w:space="0" w:color="000000"/>
              <w:right w:val="single" w:sz="4" w:space="0" w:color="000000"/>
            </w:tcBorders>
            <w:vAlign w:val="center"/>
          </w:tcPr>
          <w:p w14:paraId="4DCC941D" w14:textId="77777777" w:rsidR="00554F77" w:rsidRDefault="00000000">
            <w:pPr>
              <w:spacing w:after="0" w:line="240" w:lineRule="auto"/>
              <w:jc w:val="center"/>
              <w:rPr>
                <w:color w:val="000000"/>
                <w:sz w:val="20"/>
                <w:szCs w:val="20"/>
              </w:rPr>
            </w:pPr>
            <w:r>
              <w:rPr>
                <w:color w:val="000000"/>
                <w:sz w:val="20"/>
                <w:szCs w:val="20"/>
              </w:rPr>
              <w:t>30-abr</w:t>
            </w:r>
          </w:p>
        </w:tc>
      </w:tr>
      <w:tr w:rsidR="00554F77" w14:paraId="25E4765C" w14:textId="77777777">
        <w:trPr>
          <w:cantSplit/>
          <w:trHeight w:val="315"/>
          <w:jc w:val="center"/>
        </w:trPr>
        <w:tc>
          <w:tcPr>
            <w:tcW w:w="1480" w:type="dxa"/>
            <w:vMerge/>
            <w:tcBorders>
              <w:top w:val="single" w:sz="4" w:space="0" w:color="000000"/>
              <w:left w:val="single" w:sz="4" w:space="0" w:color="000000"/>
              <w:bottom w:val="single" w:sz="4" w:space="0" w:color="000000"/>
              <w:right w:val="single" w:sz="4" w:space="0" w:color="000000"/>
            </w:tcBorders>
            <w:vAlign w:val="center"/>
          </w:tcPr>
          <w:p w14:paraId="0AE698D1"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single" w:sz="4" w:space="0" w:color="000000"/>
              <w:left w:val="nil"/>
              <w:bottom w:val="single" w:sz="4" w:space="0" w:color="000000"/>
              <w:right w:val="nil"/>
            </w:tcBorders>
            <w:shd w:val="clear" w:color="auto" w:fill="FFC000"/>
            <w:vAlign w:val="center"/>
          </w:tcPr>
          <w:p w14:paraId="4B812E7E" w14:textId="77777777" w:rsidR="00554F77" w:rsidRDefault="00000000">
            <w:pPr>
              <w:spacing w:after="0" w:line="240" w:lineRule="auto"/>
              <w:jc w:val="center"/>
              <w:rPr>
                <w:color w:val="000000"/>
                <w:sz w:val="20"/>
                <w:szCs w:val="20"/>
              </w:rPr>
            </w:pPr>
            <w:r>
              <w:rPr>
                <w:b/>
                <w:bCs/>
                <w:color w:val="000000"/>
                <w:sz w:val="20"/>
                <w:szCs w:val="20"/>
              </w:rPr>
              <w:t>60</w:t>
            </w:r>
          </w:p>
        </w:tc>
        <w:tc>
          <w:tcPr>
            <w:tcW w:w="975" w:type="dxa"/>
            <w:tcBorders>
              <w:top w:val="nil"/>
              <w:left w:val="single" w:sz="4" w:space="0" w:color="000000"/>
              <w:bottom w:val="single" w:sz="4" w:space="0" w:color="000000"/>
              <w:right w:val="single" w:sz="4" w:space="0" w:color="000000"/>
            </w:tcBorders>
            <w:vAlign w:val="center"/>
          </w:tcPr>
          <w:p w14:paraId="35E163D4" w14:textId="77777777" w:rsidR="00554F77" w:rsidRDefault="00000000">
            <w:pPr>
              <w:spacing w:after="0" w:line="240" w:lineRule="auto"/>
              <w:jc w:val="center"/>
              <w:rPr>
                <w:color w:val="000000"/>
                <w:sz w:val="20"/>
                <w:szCs w:val="20"/>
              </w:rPr>
            </w:pPr>
            <w:r>
              <w:rPr>
                <w:color w:val="000000"/>
                <w:sz w:val="20"/>
                <w:szCs w:val="20"/>
              </w:rPr>
              <w:t>113</w:t>
            </w:r>
          </w:p>
        </w:tc>
        <w:tc>
          <w:tcPr>
            <w:tcW w:w="992" w:type="dxa"/>
            <w:tcBorders>
              <w:top w:val="nil"/>
              <w:left w:val="nil"/>
              <w:bottom w:val="single" w:sz="4" w:space="0" w:color="000000"/>
              <w:right w:val="single" w:sz="4" w:space="0" w:color="000000"/>
            </w:tcBorders>
            <w:vAlign w:val="center"/>
          </w:tcPr>
          <w:p w14:paraId="22BF7D81" w14:textId="77777777" w:rsidR="00554F77" w:rsidRDefault="00000000">
            <w:pPr>
              <w:spacing w:after="0" w:line="240" w:lineRule="auto"/>
              <w:jc w:val="center"/>
              <w:rPr>
                <w:color w:val="000000"/>
                <w:sz w:val="20"/>
                <w:szCs w:val="20"/>
              </w:rPr>
            </w:pPr>
            <w:r>
              <w:rPr>
                <w:color w:val="000000"/>
                <w:sz w:val="20"/>
                <w:szCs w:val="20"/>
              </w:rPr>
              <w:t>01-may</w:t>
            </w:r>
          </w:p>
        </w:tc>
        <w:tc>
          <w:tcPr>
            <w:tcW w:w="992" w:type="dxa"/>
            <w:tcBorders>
              <w:top w:val="nil"/>
              <w:left w:val="nil"/>
              <w:bottom w:val="single" w:sz="4" w:space="0" w:color="000000"/>
              <w:right w:val="single" w:sz="4" w:space="0" w:color="000000"/>
            </w:tcBorders>
            <w:vAlign w:val="center"/>
          </w:tcPr>
          <w:p w14:paraId="273E8E43" w14:textId="77777777" w:rsidR="00554F77" w:rsidRDefault="00000000">
            <w:pPr>
              <w:spacing w:after="0" w:line="240" w:lineRule="auto"/>
              <w:jc w:val="center"/>
              <w:rPr>
                <w:color w:val="000000"/>
                <w:sz w:val="20"/>
                <w:szCs w:val="20"/>
              </w:rPr>
            </w:pPr>
            <w:r>
              <w:rPr>
                <w:color w:val="000000"/>
                <w:sz w:val="20"/>
                <w:szCs w:val="20"/>
              </w:rPr>
              <w:t>24-may</w:t>
            </w:r>
          </w:p>
        </w:tc>
      </w:tr>
      <w:tr w:rsidR="00554F77" w14:paraId="1F2C0EDD" w14:textId="77777777">
        <w:trPr>
          <w:cantSplit/>
          <w:trHeight w:val="289"/>
          <w:jc w:val="center"/>
        </w:trPr>
        <w:tc>
          <w:tcPr>
            <w:tcW w:w="1480" w:type="dxa"/>
            <w:vMerge/>
            <w:tcBorders>
              <w:top w:val="single" w:sz="4" w:space="0" w:color="000000"/>
              <w:left w:val="single" w:sz="4" w:space="0" w:color="000000"/>
              <w:bottom w:val="single" w:sz="4" w:space="0" w:color="000000"/>
              <w:right w:val="single" w:sz="4" w:space="0" w:color="000000"/>
            </w:tcBorders>
            <w:vAlign w:val="center"/>
          </w:tcPr>
          <w:p w14:paraId="489D6EFA"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5AB75891" w14:textId="77777777" w:rsidR="00554F77" w:rsidRDefault="00000000">
            <w:pPr>
              <w:spacing w:after="0" w:line="240" w:lineRule="auto"/>
              <w:jc w:val="center"/>
              <w:rPr>
                <w:color w:val="000000"/>
                <w:sz w:val="20"/>
                <w:szCs w:val="20"/>
              </w:rPr>
            </w:pPr>
            <w:r>
              <w:rPr>
                <w:color w:val="000000"/>
                <w:sz w:val="20"/>
                <w:szCs w:val="20"/>
              </w:rPr>
              <w:t>160</w:t>
            </w:r>
          </w:p>
        </w:tc>
        <w:tc>
          <w:tcPr>
            <w:tcW w:w="975" w:type="dxa"/>
            <w:tcBorders>
              <w:top w:val="nil"/>
              <w:left w:val="single" w:sz="4" w:space="0" w:color="000000"/>
              <w:bottom w:val="single" w:sz="4" w:space="0" w:color="000000"/>
              <w:right w:val="single" w:sz="4" w:space="0" w:color="000000"/>
            </w:tcBorders>
            <w:vAlign w:val="center"/>
          </w:tcPr>
          <w:p w14:paraId="46CD9428" w14:textId="77777777" w:rsidR="00554F77" w:rsidRDefault="00000000">
            <w:pPr>
              <w:spacing w:after="0" w:line="240" w:lineRule="auto"/>
              <w:jc w:val="center"/>
              <w:rPr>
                <w:color w:val="000000"/>
                <w:sz w:val="20"/>
                <w:szCs w:val="20"/>
              </w:rPr>
            </w:pPr>
            <w:r>
              <w:rPr>
                <w:color w:val="000000"/>
                <w:sz w:val="20"/>
                <w:szCs w:val="20"/>
              </w:rPr>
              <w:t>307</w:t>
            </w:r>
          </w:p>
        </w:tc>
        <w:tc>
          <w:tcPr>
            <w:tcW w:w="992" w:type="dxa"/>
            <w:tcBorders>
              <w:top w:val="nil"/>
              <w:left w:val="nil"/>
              <w:bottom w:val="single" w:sz="4" w:space="0" w:color="000000"/>
              <w:right w:val="single" w:sz="4" w:space="0" w:color="000000"/>
            </w:tcBorders>
            <w:vAlign w:val="center"/>
          </w:tcPr>
          <w:p w14:paraId="57B9A86F" w14:textId="77777777" w:rsidR="00554F77" w:rsidRDefault="00000000">
            <w:pPr>
              <w:spacing w:after="0" w:line="240" w:lineRule="auto"/>
              <w:jc w:val="center"/>
              <w:rPr>
                <w:color w:val="000000"/>
                <w:sz w:val="20"/>
                <w:szCs w:val="20"/>
              </w:rPr>
            </w:pPr>
            <w:r>
              <w:rPr>
                <w:color w:val="000000"/>
                <w:sz w:val="20"/>
                <w:szCs w:val="20"/>
              </w:rPr>
              <w:t>25-may</w:t>
            </w:r>
          </w:p>
        </w:tc>
        <w:tc>
          <w:tcPr>
            <w:tcW w:w="992" w:type="dxa"/>
            <w:tcBorders>
              <w:top w:val="nil"/>
              <w:left w:val="nil"/>
              <w:bottom w:val="single" w:sz="4" w:space="0" w:color="000000"/>
              <w:right w:val="single" w:sz="4" w:space="0" w:color="000000"/>
            </w:tcBorders>
            <w:vAlign w:val="center"/>
          </w:tcPr>
          <w:p w14:paraId="087F855E" w14:textId="77777777" w:rsidR="00554F77" w:rsidRDefault="00000000">
            <w:pPr>
              <w:spacing w:after="0" w:line="240" w:lineRule="auto"/>
              <w:jc w:val="center"/>
              <w:rPr>
                <w:color w:val="000000"/>
                <w:sz w:val="20"/>
                <w:szCs w:val="20"/>
              </w:rPr>
            </w:pPr>
            <w:r>
              <w:rPr>
                <w:color w:val="000000"/>
                <w:sz w:val="20"/>
                <w:szCs w:val="20"/>
              </w:rPr>
              <w:t>31-may</w:t>
            </w:r>
          </w:p>
        </w:tc>
      </w:tr>
      <w:tr w:rsidR="00554F77" w14:paraId="6629C99E" w14:textId="77777777">
        <w:trPr>
          <w:cantSplit/>
          <w:trHeight w:val="300"/>
          <w:jc w:val="center"/>
        </w:trPr>
        <w:tc>
          <w:tcPr>
            <w:tcW w:w="1480" w:type="dxa"/>
            <w:vMerge/>
            <w:tcBorders>
              <w:top w:val="single" w:sz="4" w:space="0" w:color="000000"/>
              <w:left w:val="single" w:sz="4" w:space="0" w:color="000000"/>
              <w:bottom w:val="single" w:sz="4" w:space="0" w:color="000000"/>
              <w:right w:val="single" w:sz="4" w:space="0" w:color="000000"/>
            </w:tcBorders>
            <w:vAlign w:val="center"/>
          </w:tcPr>
          <w:p w14:paraId="7842F219"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single" w:sz="4" w:space="0" w:color="000000"/>
              <w:left w:val="nil"/>
              <w:bottom w:val="single" w:sz="4" w:space="0" w:color="000000"/>
              <w:right w:val="nil"/>
            </w:tcBorders>
            <w:shd w:val="clear" w:color="auto" w:fill="FFC000"/>
            <w:vAlign w:val="center"/>
          </w:tcPr>
          <w:p w14:paraId="3B4EA3AA" w14:textId="77777777" w:rsidR="00554F77" w:rsidRDefault="00000000">
            <w:pPr>
              <w:spacing w:after="0" w:line="240" w:lineRule="auto"/>
              <w:jc w:val="center"/>
              <w:rPr>
                <w:color w:val="000000"/>
                <w:sz w:val="20"/>
                <w:szCs w:val="20"/>
              </w:rPr>
            </w:pPr>
            <w:r>
              <w:rPr>
                <w:b/>
                <w:bCs/>
                <w:color w:val="000000"/>
                <w:sz w:val="20"/>
                <w:szCs w:val="20"/>
              </w:rPr>
              <w:t>60</w:t>
            </w:r>
          </w:p>
        </w:tc>
        <w:tc>
          <w:tcPr>
            <w:tcW w:w="975" w:type="dxa"/>
            <w:tcBorders>
              <w:top w:val="nil"/>
              <w:left w:val="single" w:sz="4" w:space="0" w:color="000000"/>
              <w:bottom w:val="single" w:sz="4" w:space="0" w:color="000000"/>
              <w:right w:val="single" w:sz="4" w:space="0" w:color="000000"/>
            </w:tcBorders>
            <w:vAlign w:val="center"/>
          </w:tcPr>
          <w:p w14:paraId="52E990E4" w14:textId="77777777" w:rsidR="00554F77" w:rsidRDefault="00000000">
            <w:pPr>
              <w:spacing w:after="0" w:line="240" w:lineRule="auto"/>
              <w:jc w:val="center"/>
              <w:rPr>
                <w:color w:val="000000"/>
                <w:sz w:val="20"/>
                <w:szCs w:val="20"/>
              </w:rPr>
            </w:pPr>
            <w:r>
              <w:rPr>
                <w:color w:val="000000"/>
                <w:sz w:val="20"/>
                <w:szCs w:val="20"/>
              </w:rPr>
              <w:t>113</w:t>
            </w:r>
          </w:p>
        </w:tc>
        <w:tc>
          <w:tcPr>
            <w:tcW w:w="992" w:type="dxa"/>
            <w:tcBorders>
              <w:top w:val="nil"/>
              <w:left w:val="nil"/>
              <w:bottom w:val="single" w:sz="4" w:space="0" w:color="000000"/>
              <w:right w:val="single" w:sz="4" w:space="0" w:color="000000"/>
            </w:tcBorders>
            <w:vAlign w:val="center"/>
          </w:tcPr>
          <w:p w14:paraId="65685663" w14:textId="77777777" w:rsidR="00554F77" w:rsidRDefault="00000000">
            <w:pPr>
              <w:spacing w:after="0" w:line="240" w:lineRule="auto"/>
              <w:jc w:val="center"/>
              <w:rPr>
                <w:color w:val="000000"/>
                <w:sz w:val="20"/>
                <w:szCs w:val="20"/>
              </w:rPr>
            </w:pPr>
            <w:r>
              <w:rPr>
                <w:color w:val="000000"/>
                <w:sz w:val="20"/>
                <w:szCs w:val="20"/>
              </w:rPr>
              <w:t>01-jun</w:t>
            </w:r>
          </w:p>
        </w:tc>
        <w:tc>
          <w:tcPr>
            <w:tcW w:w="992" w:type="dxa"/>
            <w:tcBorders>
              <w:top w:val="nil"/>
              <w:left w:val="nil"/>
              <w:bottom w:val="single" w:sz="4" w:space="0" w:color="000000"/>
              <w:right w:val="single" w:sz="4" w:space="0" w:color="000000"/>
            </w:tcBorders>
            <w:vAlign w:val="center"/>
          </w:tcPr>
          <w:p w14:paraId="6EC712D1" w14:textId="77777777" w:rsidR="00554F77" w:rsidRDefault="00000000">
            <w:pPr>
              <w:spacing w:after="0" w:line="240" w:lineRule="auto"/>
              <w:jc w:val="center"/>
              <w:rPr>
                <w:color w:val="000000"/>
                <w:sz w:val="20"/>
                <w:szCs w:val="20"/>
              </w:rPr>
            </w:pPr>
            <w:r>
              <w:rPr>
                <w:color w:val="000000"/>
                <w:sz w:val="20"/>
                <w:szCs w:val="20"/>
              </w:rPr>
              <w:t>30-sep</w:t>
            </w:r>
          </w:p>
        </w:tc>
      </w:tr>
      <w:tr w:rsidR="00554F77" w14:paraId="05C2FB9E" w14:textId="77777777">
        <w:trPr>
          <w:cantSplit/>
          <w:trHeight w:val="300"/>
          <w:jc w:val="center"/>
        </w:trPr>
        <w:tc>
          <w:tcPr>
            <w:tcW w:w="1480" w:type="dxa"/>
            <w:vMerge/>
            <w:tcBorders>
              <w:top w:val="single" w:sz="4" w:space="0" w:color="000000"/>
              <w:left w:val="single" w:sz="4" w:space="0" w:color="000000"/>
              <w:bottom w:val="single" w:sz="4" w:space="0" w:color="000000"/>
              <w:right w:val="single" w:sz="4" w:space="0" w:color="000000"/>
            </w:tcBorders>
            <w:vAlign w:val="center"/>
          </w:tcPr>
          <w:p w14:paraId="6C28AF9A"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6FE594CA" w14:textId="77777777" w:rsidR="00554F77" w:rsidRDefault="00000000">
            <w:pPr>
              <w:spacing w:after="0" w:line="240" w:lineRule="auto"/>
              <w:jc w:val="center"/>
              <w:rPr>
                <w:color w:val="000000"/>
                <w:sz w:val="20"/>
                <w:szCs w:val="20"/>
              </w:rPr>
            </w:pPr>
            <w:r>
              <w:rPr>
                <w:color w:val="000000"/>
                <w:sz w:val="20"/>
                <w:szCs w:val="20"/>
              </w:rPr>
              <w:t>107</w:t>
            </w:r>
          </w:p>
        </w:tc>
        <w:tc>
          <w:tcPr>
            <w:tcW w:w="975" w:type="dxa"/>
            <w:tcBorders>
              <w:top w:val="nil"/>
              <w:left w:val="single" w:sz="4" w:space="0" w:color="000000"/>
              <w:bottom w:val="single" w:sz="4" w:space="0" w:color="000000"/>
              <w:right w:val="single" w:sz="4" w:space="0" w:color="000000"/>
            </w:tcBorders>
            <w:vAlign w:val="center"/>
          </w:tcPr>
          <w:p w14:paraId="5589EE4F" w14:textId="77777777" w:rsidR="00554F77" w:rsidRDefault="00000000">
            <w:pPr>
              <w:spacing w:after="0" w:line="240" w:lineRule="auto"/>
              <w:jc w:val="center"/>
              <w:rPr>
                <w:color w:val="000000"/>
                <w:sz w:val="20"/>
                <w:szCs w:val="20"/>
              </w:rPr>
            </w:pPr>
            <w:r>
              <w:rPr>
                <w:color w:val="000000"/>
                <w:sz w:val="20"/>
                <w:szCs w:val="20"/>
              </w:rPr>
              <w:t>200</w:t>
            </w:r>
          </w:p>
        </w:tc>
        <w:tc>
          <w:tcPr>
            <w:tcW w:w="992" w:type="dxa"/>
            <w:tcBorders>
              <w:top w:val="nil"/>
              <w:left w:val="nil"/>
              <w:bottom w:val="single" w:sz="4" w:space="0" w:color="000000"/>
              <w:right w:val="single" w:sz="4" w:space="0" w:color="000000"/>
            </w:tcBorders>
            <w:vAlign w:val="center"/>
          </w:tcPr>
          <w:p w14:paraId="27884051" w14:textId="77777777" w:rsidR="00554F77" w:rsidRDefault="00000000">
            <w:pPr>
              <w:spacing w:after="0" w:line="240" w:lineRule="auto"/>
              <w:jc w:val="center"/>
              <w:rPr>
                <w:color w:val="000000"/>
                <w:sz w:val="20"/>
                <w:szCs w:val="20"/>
              </w:rPr>
            </w:pPr>
            <w:r>
              <w:rPr>
                <w:color w:val="000000"/>
                <w:sz w:val="20"/>
                <w:szCs w:val="20"/>
              </w:rPr>
              <w:t>01-oct</w:t>
            </w:r>
          </w:p>
        </w:tc>
        <w:tc>
          <w:tcPr>
            <w:tcW w:w="992" w:type="dxa"/>
            <w:tcBorders>
              <w:top w:val="nil"/>
              <w:left w:val="nil"/>
              <w:bottom w:val="single" w:sz="4" w:space="0" w:color="000000"/>
              <w:right w:val="single" w:sz="4" w:space="0" w:color="000000"/>
            </w:tcBorders>
            <w:vAlign w:val="center"/>
          </w:tcPr>
          <w:p w14:paraId="31182151" w14:textId="77777777" w:rsidR="00554F77" w:rsidRDefault="00000000">
            <w:pPr>
              <w:spacing w:after="0" w:line="240" w:lineRule="auto"/>
              <w:jc w:val="center"/>
              <w:rPr>
                <w:color w:val="000000"/>
                <w:sz w:val="20"/>
                <w:szCs w:val="20"/>
              </w:rPr>
            </w:pPr>
            <w:r>
              <w:rPr>
                <w:color w:val="000000"/>
                <w:sz w:val="20"/>
                <w:szCs w:val="20"/>
              </w:rPr>
              <w:t>26-dic</w:t>
            </w:r>
          </w:p>
        </w:tc>
      </w:tr>
      <w:tr w:rsidR="00554F77" w14:paraId="04011B8B" w14:textId="77777777">
        <w:trPr>
          <w:cantSplit/>
          <w:trHeight w:val="300"/>
          <w:jc w:val="center"/>
        </w:trPr>
        <w:tc>
          <w:tcPr>
            <w:tcW w:w="1480" w:type="dxa"/>
            <w:vMerge/>
            <w:tcBorders>
              <w:top w:val="single" w:sz="4" w:space="0" w:color="000000"/>
              <w:left w:val="single" w:sz="4" w:space="0" w:color="000000"/>
              <w:bottom w:val="single" w:sz="4" w:space="0" w:color="000000"/>
              <w:right w:val="single" w:sz="4" w:space="0" w:color="000000"/>
            </w:tcBorders>
            <w:vAlign w:val="center"/>
          </w:tcPr>
          <w:p w14:paraId="243B920D"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1C5EB24D" w14:textId="77777777" w:rsidR="00554F77" w:rsidRDefault="00000000">
            <w:pPr>
              <w:spacing w:after="0" w:line="240" w:lineRule="auto"/>
              <w:jc w:val="center"/>
              <w:rPr>
                <w:color w:val="000000"/>
                <w:sz w:val="20"/>
                <w:szCs w:val="20"/>
              </w:rPr>
            </w:pPr>
            <w:r>
              <w:rPr>
                <w:color w:val="000000"/>
                <w:sz w:val="20"/>
                <w:szCs w:val="20"/>
              </w:rPr>
              <w:t>260</w:t>
            </w:r>
          </w:p>
        </w:tc>
        <w:tc>
          <w:tcPr>
            <w:tcW w:w="975" w:type="dxa"/>
            <w:tcBorders>
              <w:top w:val="nil"/>
              <w:left w:val="single" w:sz="4" w:space="0" w:color="000000"/>
              <w:bottom w:val="single" w:sz="4" w:space="0" w:color="000000"/>
              <w:right w:val="single" w:sz="4" w:space="0" w:color="000000"/>
            </w:tcBorders>
            <w:vAlign w:val="center"/>
          </w:tcPr>
          <w:p w14:paraId="77EAE293" w14:textId="77777777" w:rsidR="00554F77" w:rsidRDefault="00000000">
            <w:pPr>
              <w:spacing w:after="0" w:line="240" w:lineRule="auto"/>
              <w:jc w:val="center"/>
              <w:rPr>
                <w:color w:val="000000"/>
                <w:sz w:val="20"/>
                <w:szCs w:val="20"/>
              </w:rPr>
            </w:pPr>
            <w:r>
              <w:rPr>
                <w:color w:val="000000"/>
                <w:sz w:val="20"/>
                <w:szCs w:val="20"/>
              </w:rPr>
              <w:t>513</w:t>
            </w:r>
          </w:p>
        </w:tc>
        <w:tc>
          <w:tcPr>
            <w:tcW w:w="992" w:type="dxa"/>
            <w:tcBorders>
              <w:top w:val="nil"/>
              <w:left w:val="nil"/>
              <w:bottom w:val="single" w:sz="4" w:space="0" w:color="000000"/>
              <w:right w:val="single" w:sz="4" w:space="0" w:color="000000"/>
            </w:tcBorders>
            <w:vAlign w:val="center"/>
          </w:tcPr>
          <w:p w14:paraId="090320DC" w14:textId="77777777" w:rsidR="00554F77" w:rsidRDefault="00000000">
            <w:pPr>
              <w:spacing w:after="0" w:line="240" w:lineRule="auto"/>
              <w:jc w:val="center"/>
              <w:rPr>
                <w:color w:val="000000"/>
                <w:sz w:val="20"/>
                <w:szCs w:val="20"/>
              </w:rPr>
            </w:pPr>
            <w:r>
              <w:rPr>
                <w:color w:val="000000"/>
                <w:sz w:val="20"/>
                <w:szCs w:val="20"/>
              </w:rPr>
              <w:t>27-dic</w:t>
            </w:r>
          </w:p>
        </w:tc>
        <w:tc>
          <w:tcPr>
            <w:tcW w:w="992" w:type="dxa"/>
            <w:tcBorders>
              <w:top w:val="nil"/>
              <w:left w:val="nil"/>
              <w:bottom w:val="single" w:sz="4" w:space="0" w:color="000000"/>
              <w:right w:val="single" w:sz="4" w:space="0" w:color="000000"/>
            </w:tcBorders>
            <w:vAlign w:val="center"/>
          </w:tcPr>
          <w:p w14:paraId="58104A59" w14:textId="77777777" w:rsidR="00554F77" w:rsidRDefault="00000000">
            <w:pPr>
              <w:spacing w:after="0" w:line="240" w:lineRule="auto"/>
              <w:jc w:val="center"/>
              <w:rPr>
                <w:color w:val="000000"/>
                <w:sz w:val="20"/>
                <w:szCs w:val="20"/>
              </w:rPr>
            </w:pPr>
            <w:r>
              <w:rPr>
                <w:color w:val="000000"/>
                <w:sz w:val="20"/>
                <w:szCs w:val="20"/>
              </w:rPr>
              <w:t>03-ene-27</w:t>
            </w:r>
          </w:p>
        </w:tc>
      </w:tr>
      <w:tr w:rsidR="00554F77" w14:paraId="08AF61DA" w14:textId="77777777">
        <w:trPr>
          <w:cantSplit/>
          <w:trHeight w:val="300"/>
          <w:jc w:val="center"/>
        </w:trPr>
        <w:tc>
          <w:tcPr>
            <w:tcW w:w="1480" w:type="dxa"/>
            <w:vMerge w:val="restart"/>
            <w:tcBorders>
              <w:top w:val="nil"/>
              <w:left w:val="single" w:sz="4" w:space="0" w:color="000000"/>
              <w:bottom w:val="single" w:sz="4" w:space="0" w:color="000000"/>
              <w:right w:val="single" w:sz="4" w:space="0" w:color="000000"/>
            </w:tcBorders>
            <w:vAlign w:val="center"/>
          </w:tcPr>
          <w:p w14:paraId="398A437E" w14:textId="77777777" w:rsidR="00554F77" w:rsidRDefault="00000000">
            <w:pPr>
              <w:spacing w:after="0" w:line="240" w:lineRule="auto"/>
              <w:jc w:val="center"/>
              <w:rPr>
                <w:color w:val="000000"/>
                <w:sz w:val="20"/>
                <w:szCs w:val="20"/>
              </w:rPr>
            </w:pPr>
            <w:r>
              <w:rPr>
                <w:b/>
                <w:bCs/>
                <w:color w:val="000000"/>
                <w:sz w:val="20"/>
                <w:szCs w:val="20"/>
              </w:rPr>
              <w:t>5*</w:t>
            </w:r>
          </w:p>
        </w:tc>
        <w:tc>
          <w:tcPr>
            <w:tcW w:w="1071" w:type="dxa"/>
            <w:tcBorders>
              <w:top w:val="nil"/>
              <w:left w:val="nil"/>
              <w:bottom w:val="single" w:sz="4" w:space="0" w:color="000000"/>
              <w:right w:val="nil"/>
            </w:tcBorders>
            <w:vAlign w:val="center"/>
          </w:tcPr>
          <w:p w14:paraId="084C01C2" w14:textId="77777777" w:rsidR="00554F77" w:rsidRDefault="00000000">
            <w:pPr>
              <w:spacing w:after="0" w:line="240" w:lineRule="auto"/>
              <w:jc w:val="center"/>
              <w:rPr>
                <w:color w:val="000000"/>
                <w:sz w:val="20"/>
                <w:szCs w:val="20"/>
              </w:rPr>
            </w:pPr>
            <w:r>
              <w:rPr>
                <w:color w:val="000000"/>
                <w:sz w:val="20"/>
                <w:szCs w:val="20"/>
              </w:rPr>
              <w:t>160</w:t>
            </w:r>
          </w:p>
        </w:tc>
        <w:tc>
          <w:tcPr>
            <w:tcW w:w="975" w:type="dxa"/>
            <w:tcBorders>
              <w:top w:val="nil"/>
              <w:left w:val="single" w:sz="4" w:space="0" w:color="000000"/>
              <w:bottom w:val="single" w:sz="4" w:space="0" w:color="000000"/>
              <w:right w:val="single" w:sz="4" w:space="0" w:color="000000"/>
            </w:tcBorders>
            <w:vAlign w:val="center"/>
          </w:tcPr>
          <w:p w14:paraId="66EC1FCE" w14:textId="77777777" w:rsidR="00554F77" w:rsidRDefault="00000000">
            <w:pPr>
              <w:spacing w:after="0" w:line="240" w:lineRule="auto"/>
              <w:jc w:val="center"/>
              <w:rPr>
                <w:color w:val="000000"/>
                <w:sz w:val="20"/>
                <w:szCs w:val="20"/>
              </w:rPr>
            </w:pPr>
            <w:r>
              <w:rPr>
                <w:color w:val="000000"/>
                <w:sz w:val="20"/>
                <w:szCs w:val="20"/>
              </w:rPr>
              <w:t>307</w:t>
            </w:r>
          </w:p>
        </w:tc>
        <w:tc>
          <w:tcPr>
            <w:tcW w:w="992" w:type="dxa"/>
            <w:tcBorders>
              <w:top w:val="nil"/>
              <w:left w:val="nil"/>
              <w:bottom w:val="single" w:sz="4" w:space="0" w:color="000000"/>
              <w:right w:val="single" w:sz="4" w:space="0" w:color="000000"/>
            </w:tcBorders>
            <w:vAlign w:val="center"/>
          </w:tcPr>
          <w:p w14:paraId="0B8D01BF" w14:textId="77777777" w:rsidR="00554F77" w:rsidRDefault="00000000">
            <w:pPr>
              <w:spacing w:after="0" w:line="240" w:lineRule="auto"/>
              <w:jc w:val="center"/>
              <w:rPr>
                <w:color w:val="000000"/>
                <w:sz w:val="20"/>
                <w:szCs w:val="20"/>
              </w:rPr>
            </w:pPr>
            <w:r>
              <w:rPr>
                <w:color w:val="000000"/>
                <w:sz w:val="20"/>
                <w:szCs w:val="20"/>
              </w:rPr>
              <w:t>14-feb</w:t>
            </w:r>
          </w:p>
        </w:tc>
        <w:tc>
          <w:tcPr>
            <w:tcW w:w="992" w:type="dxa"/>
            <w:tcBorders>
              <w:top w:val="nil"/>
              <w:left w:val="nil"/>
              <w:bottom w:val="single" w:sz="4" w:space="0" w:color="000000"/>
              <w:right w:val="single" w:sz="4" w:space="0" w:color="000000"/>
            </w:tcBorders>
            <w:vAlign w:val="center"/>
          </w:tcPr>
          <w:p w14:paraId="3B88C30B" w14:textId="77777777" w:rsidR="00554F77" w:rsidRDefault="00000000">
            <w:pPr>
              <w:spacing w:after="0" w:line="240" w:lineRule="auto"/>
              <w:jc w:val="center"/>
              <w:rPr>
                <w:color w:val="000000"/>
                <w:sz w:val="20"/>
                <w:szCs w:val="20"/>
              </w:rPr>
            </w:pPr>
            <w:r>
              <w:rPr>
                <w:color w:val="000000"/>
                <w:sz w:val="20"/>
                <w:szCs w:val="20"/>
              </w:rPr>
              <w:t>17-mar</w:t>
            </w:r>
          </w:p>
        </w:tc>
      </w:tr>
      <w:tr w:rsidR="00554F77" w14:paraId="4D9E7997" w14:textId="77777777">
        <w:trPr>
          <w:cantSplit/>
          <w:trHeight w:val="300"/>
          <w:jc w:val="center"/>
        </w:trPr>
        <w:tc>
          <w:tcPr>
            <w:tcW w:w="1480" w:type="dxa"/>
            <w:vMerge/>
            <w:tcBorders>
              <w:top w:val="nil"/>
              <w:left w:val="single" w:sz="4" w:space="0" w:color="000000"/>
              <w:bottom w:val="single" w:sz="4" w:space="0" w:color="000000"/>
              <w:right w:val="single" w:sz="4" w:space="0" w:color="000000"/>
            </w:tcBorders>
            <w:vAlign w:val="center"/>
          </w:tcPr>
          <w:p w14:paraId="4B49AE67"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64B486D3" w14:textId="77777777" w:rsidR="00554F77" w:rsidRDefault="00000000">
            <w:pPr>
              <w:spacing w:after="0" w:line="240" w:lineRule="auto"/>
              <w:jc w:val="center"/>
              <w:rPr>
                <w:color w:val="000000"/>
                <w:sz w:val="20"/>
                <w:szCs w:val="20"/>
              </w:rPr>
            </w:pPr>
            <w:r>
              <w:rPr>
                <w:color w:val="000000"/>
                <w:sz w:val="20"/>
                <w:szCs w:val="20"/>
              </w:rPr>
              <w:t>227</w:t>
            </w:r>
          </w:p>
        </w:tc>
        <w:tc>
          <w:tcPr>
            <w:tcW w:w="975" w:type="dxa"/>
            <w:tcBorders>
              <w:top w:val="nil"/>
              <w:left w:val="single" w:sz="4" w:space="0" w:color="000000"/>
              <w:bottom w:val="single" w:sz="4" w:space="0" w:color="000000"/>
              <w:right w:val="single" w:sz="4" w:space="0" w:color="000000"/>
            </w:tcBorders>
            <w:vAlign w:val="center"/>
          </w:tcPr>
          <w:p w14:paraId="7CA52B95" w14:textId="77777777" w:rsidR="00554F77" w:rsidRDefault="00000000">
            <w:pPr>
              <w:spacing w:after="0" w:line="240" w:lineRule="auto"/>
              <w:jc w:val="center"/>
              <w:rPr>
                <w:color w:val="000000"/>
                <w:sz w:val="20"/>
                <w:szCs w:val="20"/>
              </w:rPr>
            </w:pPr>
            <w:r>
              <w:rPr>
                <w:color w:val="000000"/>
                <w:sz w:val="20"/>
                <w:szCs w:val="20"/>
              </w:rPr>
              <w:t>440</w:t>
            </w:r>
          </w:p>
        </w:tc>
        <w:tc>
          <w:tcPr>
            <w:tcW w:w="992" w:type="dxa"/>
            <w:tcBorders>
              <w:top w:val="nil"/>
              <w:left w:val="nil"/>
              <w:bottom w:val="single" w:sz="4" w:space="0" w:color="000000"/>
              <w:right w:val="single" w:sz="4" w:space="0" w:color="000000"/>
            </w:tcBorders>
            <w:vAlign w:val="center"/>
          </w:tcPr>
          <w:p w14:paraId="6785F8A6" w14:textId="77777777" w:rsidR="00554F77" w:rsidRDefault="00000000">
            <w:pPr>
              <w:spacing w:after="0" w:line="240" w:lineRule="auto"/>
              <w:jc w:val="center"/>
              <w:rPr>
                <w:color w:val="000000"/>
                <w:sz w:val="20"/>
                <w:szCs w:val="20"/>
              </w:rPr>
            </w:pPr>
            <w:r>
              <w:rPr>
                <w:color w:val="000000"/>
                <w:sz w:val="20"/>
                <w:szCs w:val="20"/>
              </w:rPr>
              <w:t>18-mar</w:t>
            </w:r>
          </w:p>
        </w:tc>
        <w:tc>
          <w:tcPr>
            <w:tcW w:w="992" w:type="dxa"/>
            <w:tcBorders>
              <w:top w:val="nil"/>
              <w:left w:val="nil"/>
              <w:bottom w:val="single" w:sz="4" w:space="0" w:color="000000"/>
              <w:right w:val="single" w:sz="4" w:space="0" w:color="000000"/>
            </w:tcBorders>
            <w:vAlign w:val="center"/>
          </w:tcPr>
          <w:p w14:paraId="19A0EC85" w14:textId="77777777" w:rsidR="00554F77" w:rsidRDefault="00000000">
            <w:pPr>
              <w:spacing w:after="0" w:line="240" w:lineRule="auto"/>
              <w:jc w:val="center"/>
              <w:rPr>
                <w:color w:val="000000"/>
                <w:sz w:val="20"/>
                <w:szCs w:val="20"/>
              </w:rPr>
            </w:pPr>
            <w:r>
              <w:rPr>
                <w:color w:val="000000"/>
                <w:sz w:val="20"/>
                <w:szCs w:val="20"/>
              </w:rPr>
              <w:t>24-mar</w:t>
            </w:r>
          </w:p>
        </w:tc>
      </w:tr>
      <w:tr w:rsidR="00554F77" w14:paraId="384F046A" w14:textId="77777777">
        <w:trPr>
          <w:cantSplit/>
          <w:trHeight w:val="300"/>
          <w:jc w:val="center"/>
        </w:trPr>
        <w:tc>
          <w:tcPr>
            <w:tcW w:w="1480" w:type="dxa"/>
            <w:vMerge/>
            <w:tcBorders>
              <w:top w:val="nil"/>
              <w:left w:val="single" w:sz="4" w:space="0" w:color="000000"/>
              <w:bottom w:val="single" w:sz="4" w:space="0" w:color="000000"/>
              <w:right w:val="single" w:sz="4" w:space="0" w:color="000000"/>
            </w:tcBorders>
            <w:vAlign w:val="center"/>
          </w:tcPr>
          <w:p w14:paraId="53AB7670"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73EB85B2" w14:textId="77777777" w:rsidR="00554F77" w:rsidRDefault="00000000">
            <w:pPr>
              <w:spacing w:after="0" w:line="240" w:lineRule="auto"/>
              <w:jc w:val="center"/>
              <w:rPr>
                <w:color w:val="000000"/>
                <w:sz w:val="20"/>
                <w:szCs w:val="20"/>
              </w:rPr>
            </w:pPr>
            <w:r>
              <w:rPr>
                <w:color w:val="000000"/>
                <w:sz w:val="20"/>
                <w:szCs w:val="20"/>
              </w:rPr>
              <w:t>160</w:t>
            </w:r>
          </w:p>
        </w:tc>
        <w:tc>
          <w:tcPr>
            <w:tcW w:w="975" w:type="dxa"/>
            <w:tcBorders>
              <w:top w:val="nil"/>
              <w:left w:val="single" w:sz="4" w:space="0" w:color="000000"/>
              <w:bottom w:val="single" w:sz="4" w:space="0" w:color="000000"/>
              <w:right w:val="single" w:sz="4" w:space="0" w:color="000000"/>
            </w:tcBorders>
            <w:vAlign w:val="center"/>
          </w:tcPr>
          <w:p w14:paraId="2D74E3CB" w14:textId="77777777" w:rsidR="00554F77" w:rsidRDefault="00000000">
            <w:pPr>
              <w:spacing w:after="0" w:line="240" w:lineRule="auto"/>
              <w:jc w:val="center"/>
              <w:rPr>
                <w:color w:val="000000"/>
                <w:sz w:val="20"/>
                <w:szCs w:val="20"/>
              </w:rPr>
            </w:pPr>
            <w:r>
              <w:rPr>
                <w:color w:val="000000"/>
                <w:sz w:val="20"/>
                <w:szCs w:val="20"/>
              </w:rPr>
              <w:t>307</w:t>
            </w:r>
          </w:p>
        </w:tc>
        <w:tc>
          <w:tcPr>
            <w:tcW w:w="992" w:type="dxa"/>
            <w:tcBorders>
              <w:top w:val="nil"/>
              <w:left w:val="nil"/>
              <w:bottom w:val="single" w:sz="4" w:space="0" w:color="000000"/>
              <w:right w:val="single" w:sz="4" w:space="0" w:color="000000"/>
            </w:tcBorders>
            <w:vAlign w:val="center"/>
          </w:tcPr>
          <w:p w14:paraId="7853AC66" w14:textId="77777777" w:rsidR="00554F77" w:rsidRDefault="00000000">
            <w:pPr>
              <w:spacing w:after="0" w:line="240" w:lineRule="auto"/>
              <w:jc w:val="center"/>
              <w:rPr>
                <w:color w:val="000000"/>
                <w:sz w:val="20"/>
                <w:szCs w:val="20"/>
              </w:rPr>
            </w:pPr>
            <w:r>
              <w:rPr>
                <w:color w:val="000000"/>
                <w:sz w:val="20"/>
                <w:szCs w:val="20"/>
              </w:rPr>
              <w:t>25-mar</w:t>
            </w:r>
          </w:p>
        </w:tc>
        <w:tc>
          <w:tcPr>
            <w:tcW w:w="992" w:type="dxa"/>
            <w:tcBorders>
              <w:top w:val="nil"/>
              <w:left w:val="nil"/>
              <w:bottom w:val="single" w:sz="4" w:space="0" w:color="000000"/>
              <w:right w:val="single" w:sz="4" w:space="0" w:color="000000"/>
            </w:tcBorders>
            <w:vAlign w:val="center"/>
          </w:tcPr>
          <w:p w14:paraId="3D09B419" w14:textId="77777777" w:rsidR="00554F77" w:rsidRDefault="00000000">
            <w:pPr>
              <w:spacing w:after="0" w:line="240" w:lineRule="auto"/>
              <w:jc w:val="center"/>
              <w:rPr>
                <w:color w:val="000000"/>
                <w:sz w:val="20"/>
                <w:szCs w:val="20"/>
              </w:rPr>
            </w:pPr>
            <w:r>
              <w:rPr>
                <w:color w:val="000000"/>
                <w:sz w:val="20"/>
                <w:szCs w:val="20"/>
              </w:rPr>
              <w:t>30-abr</w:t>
            </w:r>
          </w:p>
        </w:tc>
      </w:tr>
      <w:tr w:rsidR="00554F77" w14:paraId="63C36A9B" w14:textId="77777777">
        <w:trPr>
          <w:cantSplit/>
          <w:trHeight w:val="300"/>
          <w:jc w:val="center"/>
        </w:trPr>
        <w:tc>
          <w:tcPr>
            <w:tcW w:w="1480" w:type="dxa"/>
            <w:vMerge/>
            <w:tcBorders>
              <w:top w:val="nil"/>
              <w:left w:val="single" w:sz="4" w:space="0" w:color="000000"/>
              <w:bottom w:val="single" w:sz="4" w:space="0" w:color="000000"/>
              <w:right w:val="single" w:sz="4" w:space="0" w:color="000000"/>
            </w:tcBorders>
            <w:vAlign w:val="center"/>
          </w:tcPr>
          <w:p w14:paraId="4A692E79"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4028BB3D" w14:textId="77777777" w:rsidR="00554F77" w:rsidRDefault="00000000">
            <w:pPr>
              <w:spacing w:after="0" w:line="240" w:lineRule="auto"/>
              <w:jc w:val="center"/>
              <w:rPr>
                <w:color w:val="000000"/>
                <w:sz w:val="20"/>
                <w:szCs w:val="20"/>
              </w:rPr>
            </w:pPr>
            <w:r>
              <w:rPr>
                <w:color w:val="000000"/>
                <w:sz w:val="20"/>
                <w:szCs w:val="20"/>
              </w:rPr>
              <w:t>93</w:t>
            </w:r>
          </w:p>
        </w:tc>
        <w:tc>
          <w:tcPr>
            <w:tcW w:w="975" w:type="dxa"/>
            <w:tcBorders>
              <w:top w:val="nil"/>
              <w:left w:val="single" w:sz="4" w:space="0" w:color="000000"/>
              <w:bottom w:val="single" w:sz="4" w:space="0" w:color="000000"/>
              <w:right w:val="single" w:sz="4" w:space="0" w:color="000000"/>
            </w:tcBorders>
            <w:vAlign w:val="center"/>
          </w:tcPr>
          <w:p w14:paraId="75A3E07C" w14:textId="77777777" w:rsidR="00554F77" w:rsidRDefault="00000000">
            <w:pPr>
              <w:spacing w:after="0" w:line="240" w:lineRule="auto"/>
              <w:jc w:val="center"/>
              <w:rPr>
                <w:color w:val="000000"/>
                <w:sz w:val="20"/>
                <w:szCs w:val="20"/>
              </w:rPr>
            </w:pPr>
            <w:r>
              <w:rPr>
                <w:color w:val="000000"/>
                <w:sz w:val="20"/>
                <w:szCs w:val="20"/>
              </w:rPr>
              <w:t>173</w:t>
            </w:r>
          </w:p>
        </w:tc>
        <w:tc>
          <w:tcPr>
            <w:tcW w:w="992" w:type="dxa"/>
            <w:tcBorders>
              <w:top w:val="nil"/>
              <w:left w:val="nil"/>
              <w:bottom w:val="single" w:sz="4" w:space="0" w:color="000000"/>
              <w:right w:val="single" w:sz="4" w:space="0" w:color="000000"/>
            </w:tcBorders>
            <w:vAlign w:val="center"/>
          </w:tcPr>
          <w:p w14:paraId="2AE7E045" w14:textId="77777777" w:rsidR="00554F77" w:rsidRDefault="00000000">
            <w:pPr>
              <w:spacing w:after="0" w:line="240" w:lineRule="auto"/>
              <w:jc w:val="center"/>
              <w:rPr>
                <w:color w:val="000000"/>
                <w:sz w:val="20"/>
                <w:szCs w:val="20"/>
              </w:rPr>
            </w:pPr>
            <w:r>
              <w:rPr>
                <w:color w:val="000000"/>
                <w:sz w:val="20"/>
                <w:szCs w:val="20"/>
              </w:rPr>
              <w:t>01-may</w:t>
            </w:r>
          </w:p>
        </w:tc>
        <w:tc>
          <w:tcPr>
            <w:tcW w:w="992" w:type="dxa"/>
            <w:tcBorders>
              <w:top w:val="nil"/>
              <w:left w:val="nil"/>
              <w:bottom w:val="single" w:sz="4" w:space="0" w:color="000000"/>
              <w:right w:val="single" w:sz="4" w:space="0" w:color="000000"/>
            </w:tcBorders>
            <w:vAlign w:val="center"/>
          </w:tcPr>
          <w:p w14:paraId="1C938E36" w14:textId="77777777" w:rsidR="00554F77" w:rsidRDefault="00000000">
            <w:pPr>
              <w:spacing w:after="0" w:line="240" w:lineRule="auto"/>
              <w:jc w:val="center"/>
              <w:rPr>
                <w:color w:val="000000"/>
                <w:sz w:val="20"/>
                <w:szCs w:val="20"/>
              </w:rPr>
            </w:pPr>
            <w:r>
              <w:rPr>
                <w:color w:val="000000"/>
                <w:sz w:val="20"/>
                <w:szCs w:val="20"/>
              </w:rPr>
              <w:t>24-may</w:t>
            </w:r>
          </w:p>
        </w:tc>
      </w:tr>
      <w:tr w:rsidR="00554F77" w14:paraId="498E5735" w14:textId="77777777">
        <w:trPr>
          <w:cantSplit/>
          <w:trHeight w:val="300"/>
          <w:jc w:val="center"/>
        </w:trPr>
        <w:tc>
          <w:tcPr>
            <w:tcW w:w="1480" w:type="dxa"/>
            <w:vMerge/>
            <w:tcBorders>
              <w:top w:val="nil"/>
              <w:left w:val="single" w:sz="4" w:space="0" w:color="000000"/>
              <w:bottom w:val="single" w:sz="4" w:space="0" w:color="000000"/>
              <w:right w:val="single" w:sz="4" w:space="0" w:color="000000"/>
            </w:tcBorders>
            <w:vAlign w:val="center"/>
          </w:tcPr>
          <w:p w14:paraId="5ADDB6F7"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06C108D6" w14:textId="77777777" w:rsidR="00554F77" w:rsidRDefault="00000000">
            <w:pPr>
              <w:spacing w:after="0" w:line="240" w:lineRule="auto"/>
              <w:jc w:val="center"/>
              <w:rPr>
                <w:color w:val="000000"/>
                <w:sz w:val="20"/>
                <w:szCs w:val="20"/>
              </w:rPr>
            </w:pPr>
            <w:r>
              <w:rPr>
                <w:color w:val="000000"/>
                <w:sz w:val="20"/>
                <w:szCs w:val="20"/>
              </w:rPr>
              <w:t>227</w:t>
            </w:r>
          </w:p>
        </w:tc>
        <w:tc>
          <w:tcPr>
            <w:tcW w:w="975" w:type="dxa"/>
            <w:tcBorders>
              <w:top w:val="nil"/>
              <w:left w:val="single" w:sz="4" w:space="0" w:color="000000"/>
              <w:bottom w:val="single" w:sz="4" w:space="0" w:color="000000"/>
              <w:right w:val="single" w:sz="4" w:space="0" w:color="000000"/>
            </w:tcBorders>
            <w:vAlign w:val="center"/>
          </w:tcPr>
          <w:p w14:paraId="367CAAD2" w14:textId="77777777" w:rsidR="00554F77" w:rsidRDefault="00000000">
            <w:pPr>
              <w:spacing w:after="0" w:line="240" w:lineRule="auto"/>
              <w:jc w:val="center"/>
              <w:rPr>
                <w:color w:val="000000"/>
                <w:sz w:val="20"/>
                <w:szCs w:val="20"/>
              </w:rPr>
            </w:pPr>
            <w:r>
              <w:rPr>
                <w:color w:val="000000"/>
                <w:sz w:val="20"/>
                <w:szCs w:val="20"/>
              </w:rPr>
              <w:t>440</w:t>
            </w:r>
          </w:p>
        </w:tc>
        <w:tc>
          <w:tcPr>
            <w:tcW w:w="992" w:type="dxa"/>
            <w:tcBorders>
              <w:top w:val="nil"/>
              <w:left w:val="nil"/>
              <w:bottom w:val="single" w:sz="4" w:space="0" w:color="000000"/>
              <w:right w:val="single" w:sz="4" w:space="0" w:color="000000"/>
            </w:tcBorders>
            <w:vAlign w:val="center"/>
          </w:tcPr>
          <w:p w14:paraId="67B21327" w14:textId="77777777" w:rsidR="00554F77" w:rsidRDefault="00000000">
            <w:pPr>
              <w:spacing w:after="0" w:line="240" w:lineRule="auto"/>
              <w:jc w:val="center"/>
              <w:rPr>
                <w:color w:val="000000"/>
                <w:sz w:val="20"/>
                <w:szCs w:val="20"/>
              </w:rPr>
            </w:pPr>
            <w:r>
              <w:rPr>
                <w:color w:val="000000"/>
                <w:sz w:val="20"/>
                <w:szCs w:val="20"/>
              </w:rPr>
              <w:t>25-may</w:t>
            </w:r>
          </w:p>
        </w:tc>
        <w:tc>
          <w:tcPr>
            <w:tcW w:w="992" w:type="dxa"/>
            <w:tcBorders>
              <w:top w:val="nil"/>
              <w:left w:val="nil"/>
              <w:bottom w:val="single" w:sz="4" w:space="0" w:color="000000"/>
              <w:right w:val="single" w:sz="4" w:space="0" w:color="000000"/>
            </w:tcBorders>
            <w:vAlign w:val="center"/>
          </w:tcPr>
          <w:p w14:paraId="3595A958" w14:textId="77777777" w:rsidR="00554F77" w:rsidRDefault="00000000">
            <w:pPr>
              <w:spacing w:after="0" w:line="240" w:lineRule="auto"/>
              <w:jc w:val="center"/>
              <w:rPr>
                <w:color w:val="000000"/>
                <w:sz w:val="20"/>
                <w:szCs w:val="20"/>
              </w:rPr>
            </w:pPr>
            <w:r>
              <w:rPr>
                <w:color w:val="000000"/>
                <w:sz w:val="20"/>
                <w:szCs w:val="20"/>
              </w:rPr>
              <w:t>31-may</w:t>
            </w:r>
          </w:p>
        </w:tc>
      </w:tr>
      <w:tr w:rsidR="00554F77" w14:paraId="2E5F3A4A" w14:textId="77777777">
        <w:trPr>
          <w:cantSplit/>
          <w:trHeight w:val="300"/>
          <w:jc w:val="center"/>
        </w:trPr>
        <w:tc>
          <w:tcPr>
            <w:tcW w:w="1480" w:type="dxa"/>
            <w:vMerge/>
            <w:tcBorders>
              <w:top w:val="nil"/>
              <w:left w:val="single" w:sz="4" w:space="0" w:color="000000"/>
              <w:bottom w:val="single" w:sz="4" w:space="0" w:color="000000"/>
              <w:right w:val="single" w:sz="4" w:space="0" w:color="000000"/>
            </w:tcBorders>
            <w:vAlign w:val="center"/>
          </w:tcPr>
          <w:p w14:paraId="74B4559B"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454514D8" w14:textId="77777777" w:rsidR="00554F77" w:rsidRDefault="00000000">
            <w:pPr>
              <w:spacing w:after="0" w:line="240" w:lineRule="auto"/>
              <w:jc w:val="center"/>
              <w:rPr>
                <w:color w:val="000000"/>
                <w:sz w:val="20"/>
                <w:szCs w:val="20"/>
              </w:rPr>
            </w:pPr>
            <w:r>
              <w:rPr>
                <w:color w:val="000000"/>
                <w:sz w:val="20"/>
                <w:szCs w:val="20"/>
              </w:rPr>
              <w:t>93</w:t>
            </w:r>
          </w:p>
        </w:tc>
        <w:tc>
          <w:tcPr>
            <w:tcW w:w="975" w:type="dxa"/>
            <w:tcBorders>
              <w:top w:val="nil"/>
              <w:left w:val="single" w:sz="4" w:space="0" w:color="000000"/>
              <w:bottom w:val="single" w:sz="4" w:space="0" w:color="000000"/>
              <w:right w:val="single" w:sz="4" w:space="0" w:color="000000"/>
            </w:tcBorders>
            <w:vAlign w:val="center"/>
          </w:tcPr>
          <w:p w14:paraId="063D6DED" w14:textId="77777777" w:rsidR="00554F77" w:rsidRDefault="00000000">
            <w:pPr>
              <w:spacing w:after="0" w:line="240" w:lineRule="auto"/>
              <w:jc w:val="center"/>
              <w:rPr>
                <w:color w:val="000000"/>
                <w:sz w:val="20"/>
                <w:szCs w:val="20"/>
              </w:rPr>
            </w:pPr>
            <w:r>
              <w:rPr>
                <w:color w:val="000000"/>
                <w:sz w:val="20"/>
                <w:szCs w:val="20"/>
              </w:rPr>
              <w:t>173</w:t>
            </w:r>
          </w:p>
        </w:tc>
        <w:tc>
          <w:tcPr>
            <w:tcW w:w="992" w:type="dxa"/>
            <w:tcBorders>
              <w:top w:val="nil"/>
              <w:left w:val="nil"/>
              <w:bottom w:val="single" w:sz="4" w:space="0" w:color="000000"/>
              <w:right w:val="single" w:sz="4" w:space="0" w:color="000000"/>
            </w:tcBorders>
            <w:vAlign w:val="center"/>
          </w:tcPr>
          <w:p w14:paraId="7DAECD33" w14:textId="77777777" w:rsidR="00554F77" w:rsidRDefault="00000000">
            <w:pPr>
              <w:spacing w:after="0" w:line="240" w:lineRule="auto"/>
              <w:jc w:val="center"/>
              <w:rPr>
                <w:color w:val="000000"/>
                <w:sz w:val="20"/>
                <w:szCs w:val="20"/>
              </w:rPr>
            </w:pPr>
            <w:r>
              <w:rPr>
                <w:color w:val="000000"/>
                <w:sz w:val="20"/>
                <w:szCs w:val="20"/>
              </w:rPr>
              <w:t>01-jun</w:t>
            </w:r>
          </w:p>
        </w:tc>
        <w:tc>
          <w:tcPr>
            <w:tcW w:w="992" w:type="dxa"/>
            <w:tcBorders>
              <w:top w:val="nil"/>
              <w:left w:val="nil"/>
              <w:bottom w:val="single" w:sz="4" w:space="0" w:color="000000"/>
              <w:right w:val="single" w:sz="4" w:space="0" w:color="000000"/>
            </w:tcBorders>
            <w:vAlign w:val="center"/>
          </w:tcPr>
          <w:p w14:paraId="36030EE5" w14:textId="77777777" w:rsidR="00554F77" w:rsidRDefault="00000000">
            <w:pPr>
              <w:spacing w:after="0" w:line="240" w:lineRule="auto"/>
              <w:jc w:val="center"/>
              <w:rPr>
                <w:color w:val="000000"/>
                <w:sz w:val="20"/>
                <w:szCs w:val="20"/>
              </w:rPr>
            </w:pPr>
            <w:r>
              <w:rPr>
                <w:color w:val="000000"/>
                <w:sz w:val="20"/>
                <w:szCs w:val="20"/>
              </w:rPr>
              <w:t>30-sep</w:t>
            </w:r>
          </w:p>
        </w:tc>
      </w:tr>
      <w:tr w:rsidR="00554F77" w14:paraId="586307C7" w14:textId="77777777">
        <w:trPr>
          <w:cantSplit/>
          <w:trHeight w:val="300"/>
          <w:jc w:val="center"/>
        </w:trPr>
        <w:tc>
          <w:tcPr>
            <w:tcW w:w="1480" w:type="dxa"/>
            <w:vMerge/>
            <w:tcBorders>
              <w:top w:val="nil"/>
              <w:left w:val="single" w:sz="4" w:space="0" w:color="000000"/>
              <w:bottom w:val="single" w:sz="4" w:space="0" w:color="000000"/>
              <w:right w:val="single" w:sz="4" w:space="0" w:color="000000"/>
            </w:tcBorders>
            <w:vAlign w:val="center"/>
          </w:tcPr>
          <w:p w14:paraId="164BED38"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79D849FE" w14:textId="77777777" w:rsidR="00554F77" w:rsidRDefault="00000000">
            <w:pPr>
              <w:spacing w:after="0" w:line="240" w:lineRule="auto"/>
              <w:jc w:val="center"/>
              <w:rPr>
                <w:color w:val="000000"/>
                <w:sz w:val="20"/>
                <w:szCs w:val="20"/>
              </w:rPr>
            </w:pPr>
            <w:r>
              <w:rPr>
                <w:color w:val="000000"/>
                <w:sz w:val="20"/>
                <w:szCs w:val="20"/>
              </w:rPr>
              <w:t>160</w:t>
            </w:r>
          </w:p>
        </w:tc>
        <w:tc>
          <w:tcPr>
            <w:tcW w:w="975" w:type="dxa"/>
            <w:tcBorders>
              <w:top w:val="nil"/>
              <w:left w:val="single" w:sz="4" w:space="0" w:color="000000"/>
              <w:bottom w:val="single" w:sz="4" w:space="0" w:color="000000"/>
              <w:right w:val="single" w:sz="4" w:space="0" w:color="000000"/>
            </w:tcBorders>
            <w:vAlign w:val="center"/>
          </w:tcPr>
          <w:p w14:paraId="799B8E81" w14:textId="77777777" w:rsidR="00554F77" w:rsidRDefault="00000000">
            <w:pPr>
              <w:spacing w:after="0" w:line="240" w:lineRule="auto"/>
              <w:jc w:val="center"/>
              <w:rPr>
                <w:color w:val="000000"/>
                <w:sz w:val="20"/>
                <w:szCs w:val="20"/>
              </w:rPr>
            </w:pPr>
            <w:r>
              <w:rPr>
                <w:color w:val="000000"/>
                <w:sz w:val="20"/>
                <w:szCs w:val="20"/>
              </w:rPr>
              <w:t>307</w:t>
            </w:r>
          </w:p>
        </w:tc>
        <w:tc>
          <w:tcPr>
            <w:tcW w:w="992" w:type="dxa"/>
            <w:tcBorders>
              <w:top w:val="nil"/>
              <w:left w:val="nil"/>
              <w:bottom w:val="single" w:sz="4" w:space="0" w:color="000000"/>
              <w:right w:val="single" w:sz="4" w:space="0" w:color="000000"/>
            </w:tcBorders>
            <w:vAlign w:val="center"/>
          </w:tcPr>
          <w:p w14:paraId="5FB6E72B" w14:textId="77777777" w:rsidR="00554F77" w:rsidRDefault="00000000">
            <w:pPr>
              <w:spacing w:after="0" w:line="240" w:lineRule="auto"/>
              <w:jc w:val="center"/>
              <w:rPr>
                <w:color w:val="000000"/>
                <w:sz w:val="20"/>
                <w:szCs w:val="20"/>
              </w:rPr>
            </w:pPr>
            <w:r>
              <w:rPr>
                <w:color w:val="000000"/>
                <w:sz w:val="20"/>
                <w:szCs w:val="20"/>
              </w:rPr>
              <w:t>01-oct</w:t>
            </w:r>
          </w:p>
        </w:tc>
        <w:tc>
          <w:tcPr>
            <w:tcW w:w="992" w:type="dxa"/>
            <w:tcBorders>
              <w:top w:val="nil"/>
              <w:left w:val="nil"/>
              <w:bottom w:val="single" w:sz="4" w:space="0" w:color="000000"/>
              <w:right w:val="single" w:sz="4" w:space="0" w:color="000000"/>
            </w:tcBorders>
            <w:vAlign w:val="center"/>
          </w:tcPr>
          <w:p w14:paraId="06CF43A7" w14:textId="77777777" w:rsidR="00554F77" w:rsidRDefault="00000000">
            <w:pPr>
              <w:spacing w:after="0" w:line="240" w:lineRule="auto"/>
              <w:jc w:val="center"/>
              <w:rPr>
                <w:color w:val="000000"/>
                <w:sz w:val="20"/>
                <w:szCs w:val="20"/>
              </w:rPr>
            </w:pPr>
            <w:r>
              <w:rPr>
                <w:color w:val="000000"/>
                <w:sz w:val="20"/>
                <w:szCs w:val="20"/>
              </w:rPr>
              <w:t>26-dic</w:t>
            </w:r>
          </w:p>
        </w:tc>
      </w:tr>
      <w:tr w:rsidR="00554F77" w14:paraId="1684F18E" w14:textId="77777777">
        <w:trPr>
          <w:cantSplit/>
          <w:trHeight w:val="300"/>
          <w:jc w:val="center"/>
        </w:trPr>
        <w:tc>
          <w:tcPr>
            <w:tcW w:w="1480" w:type="dxa"/>
            <w:vMerge/>
            <w:tcBorders>
              <w:top w:val="nil"/>
              <w:left w:val="single" w:sz="4" w:space="0" w:color="000000"/>
              <w:bottom w:val="single" w:sz="4" w:space="0" w:color="000000"/>
              <w:right w:val="single" w:sz="4" w:space="0" w:color="000000"/>
            </w:tcBorders>
            <w:vAlign w:val="center"/>
          </w:tcPr>
          <w:p w14:paraId="6A2E3A47" w14:textId="77777777" w:rsidR="00554F77" w:rsidRDefault="00554F77">
            <w:pPr>
              <w:widowControl w:val="0"/>
              <w:pBdr>
                <w:top w:val="nil"/>
                <w:left w:val="nil"/>
                <w:bottom w:val="nil"/>
                <w:right w:val="nil"/>
                <w:between w:val="nil"/>
              </w:pBdr>
              <w:spacing w:after="0" w:line="276" w:lineRule="auto"/>
              <w:rPr>
                <w:color w:val="000000"/>
                <w:sz w:val="20"/>
                <w:szCs w:val="20"/>
              </w:rPr>
            </w:pPr>
          </w:p>
        </w:tc>
        <w:tc>
          <w:tcPr>
            <w:tcW w:w="1071" w:type="dxa"/>
            <w:tcBorders>
              <w:top w:val="nil"/>
              <w:left w:val="nil"/>
              <w:bottom w:val="single" w:sz="4" w:space="0" w:color="000000"/>
              <w:right w:val="nil"/>
            </w:tcBorders>
            <w:vAlign w:val="center"/>
          </w:tcPr>
          <w:p w14:paraId="0A7E9F98" w14:textId="77777777" w:rsidR="00554F77" w:rsidRDefault="00000000">
            <w:pPr>
              <w:spacing w:after="0" w:line="240" w:lineRule="auto"/>
              <w:jc w:val="center"/>
              <w:rPr>
                <w:color w:val="000000"/>
                <w:sz w:val="20"/>
                <w:szCs w:val="20"/>
              </w:rPr>
            </w:pPr>
            <w:r>
              <w:rPr>
                <w:color w:val="000000"/>
                <w:sz w:val="20"/>
                <w:szCs w:val="20"/>
              </w:rPr>
              <w:t>347</w:t>
            </w:r>
          </w:p>
        </w:tc>
        <w:tc>
          <w:tcPr>
            <w:tcW w:w="975" w:type="dxa"/>
            <w:tcBorders>
              <w:top w:val="nil"/>
              <w:left w:val="single" w:sz="4" w:space="0" w:color="000000"/>
              <w:bottom w:val="single" w:sz="4" w:space="0" w:color="000000"/>
              <w:right w:val="single" w:sz="4" w:space="0" w:color="000000"/>
            </w:tcBorders>
            <w:vAlign w:val="center"/>
          </w:tcPr>
          <w:p w14:paraId="36BD4FFA" w14:textId="77777777" w:rsidR="00554F77" w:rsidRDefault="00000000">
            <w:pPr>
              <w:spacing w:after="0" w:line="240" w:lineRule="auto"/>
              <w:jc w:val="center"/>
              <w:rPr>
                <w:color w:val="000000"/>
                <w:sz w:val="20"/>
                <w:szCs w:val="20"/>
              </w:rPr>
            </w:pPr>
            <w:r>
              <w:rPr>
                <w:color w:val="000000"/>
                <w:sz w:val="20"/>
                <w:szCs w:val="20"/>
              </w:rPr>
              <w:t>680</w:t>
            </w:r>
          </w:p>
        </w:tc>
        <w:tc>
          <w:tcPr>
            <w:tcW w:w="992" w:type="dxa"/>
            <w:tcBorders>
              <w:top w:val="nil"/>
              <w:left w:val="nil"/>
              <w:bottom w:val="single" w:sz="4" w:space="0" w:color="000000"/>
              <w:right w:val="single" w:sz="4" w:space="0" w:color="000000"/>
            </w:tcBorders>
            <w:vAlign w:val="center"/>
          </w:tcPr>
          <w:p w14:paraId="17B207C8" w14:textId="77777777" w:rsidR="00554F77" w:rsidRDefault="00000000">
            <w:pPr>
              <w:spacing w:after="0" w:line="240" w:lineRule="auto"/>
              <w:jc w:val="center"/>
              <w:rPr>
                <w:color w:val="000000"/>
                <w:sz w:val="20"/>
                <w:szCs w:val="20"/>
              </w:rPr>
            </w:pPr>
            <w:r>
              <w:rPr>
                <w:color w:val="000000"/>
                <w:sz w:val="20"/>
                <w:szCs w:val="20"/>
              </w:rPr>
              <w:t>27-dic</w:t>
            </w:r>
          </w:p>
        </w:tc>
        <w:tc>
          <w:tcPr>
            <w:tcW w:w="992" w:type="dxa"/>
            <w:tcBorders>
              <w:top w:val="nil"/>
              <w:left w:val="nil"/>
              <w:bottom w:val="single" w:sz="4" w:space="0" w:color="000000"/>
              <w:right w:val="single" w:sz="4" w:space="0" w:color="000000"/>
            </w:tcBorders>
            <w:vAlign w:val="center"/>
          </w:tcPr>
          <w:p w14:paraId="23E154F5" w14:textId="77777777" w:rsidR="00554F77" w:rsidRDefault="00000000">
            <w:pPr>
              <w:spacing w:after="0" w:line="240" w:lineRule="auto"/>
              <w:jc w:val="center"/>
              <w:rPr>
                <w:color w:val="000000"/>
                <w:sz w:val="20"/>
                <w:szCs w:val="20"/>
              </w:rPr>
            </w:pPr>
            <w:r>
              <w:rPr>
                <w:color w:val="000000"/>
                <w:sz w:val="20"/>
                <w:szCs w:val="20"/>
              </w:rPr>
              <w:t>03-ene-27</w:t>
            </w:r>
          </w:p>
        </w:tc>
      </w:tr>
    </w:tbl>
    <w:p w14:paraId="0533910F" w14:textId="77777777" w:rsidR="00554F77" w:rsidRDefault="00554F77">
      <w:pPr>
        <w:pBdr>
          <w:top w:val="nil"/>
          <w:left w:val="nil"/>
          <w:bottom w:val="nil"/>
          <w:right w:val="nil"/>
          <w:between w:val="nil"/>
        </w:pBdr>
        <w:spacing w:after="0" w:line="240" w:lineRule="auto"/>
        <w:rPr>
          <w:color w:val="000000"/>
          <w:sz w:val="20"/>
          <w:szCs w:val="20"/>
        </w:rPr>
      </w:pPr>
    </w:p>
    <w:tbl>
      <w:tblPr>
        <w:tblStyle w:val="af2"/>
        <w:tblW w:w="5387" w:type="dxa"/>
        <w:jc w:val="center"/>
        <w:tblInd w:w="0" w:type="dxa"/>
        <w:tblLayout w:type="fixed"/>
        <w:tblLook w:val="0000" w:firstRow="0" w:lastRow="0" w:firstColumn="0" w:lastColumn="0" w:noHBand="0" w:noVBand="0"/>
      </w:tblPr>
      <w:tblGrid>
        <w:gridCol w:w="1480"/>
        <w:gridCol w:w="1180"/>
        <w:gridCol w:w="601"/>
        <w:gridCol w:w="1134"/>
        <w:gridCol w:w="992"/>
      </w:tblGrid>
      <w:tr w:rsidR="00554F77" w14:paraId="2E726458" w14:textId="77777777">
        <w:trPr>
          <w:trHeight w:val="300"/>
          <w:jc w:val="center"/>
        </w:trPr>
        <w:tc>
          <w:tcPr>
            <w:tcW w:w="1480" w:type="dxa"/>
            <w:tcBorders>
              <w:top w:val="nil"/>
              <w:left w:val="nil"/>
              <w:bottom w:val="single" w:sz="4" w:space="0" w:color="000000"/>
              <w:right w:val="nil"/>
            </w:tcBorders>
            <w:vAlign w:val="center"/>
          </w:tcPr>
          <w:p w14:paraId="26508FF8" w14:textId="77777777" w:rsidR="00554F77" w:rsidRDefault="00554F77">
            <w:pPr>
              <w:spacing w:after="0" w:line="240" w:lineRule="auto"/>
              <w:rPr>
                <w:sz w:val="20"/>
                <w:szCs w:val="20"/>
              </w:rPr>
            </w:pPr>
          </w:p>
        </w:tc>
        <w:tc>
          <w:tcPr>
            <w:tcW w:w="1180" w:type="dxa"/>
            <w:tcBorders>
              <w:top w:val="nil"/>
              <w:left w:val="nil"/>
              <w:bottom w:val="single" w:sz="4" w:space="0" w:color="000000"/>
              <w:right w:val="nil"/>
            </w:tcBorders>
            <w:vAlign w:val="center"/>
          </w:tcPr>
          <w:p w14:paraId="7BAFD450" w14:textId="77777777" w:rsidR="00554F77" w:rsidRDefault="00554F77">
            <w:pPr>
              <w:spacing w:after="0" w:line="240" w:lineRule="auto"/>
              <w:jc w:val="center"/>
              <w:rPr>
                <w:sz w:val="20"/>
                <w:szCs w:val="20"/>
              </w:rPr>
            </w:pPr>
          </w:p>
        </w:tc>
        <w:tc>
          <w:tcPr>
            <w:tcW w:w="601" w:type="dxa"/>
            <w:tcBorders>
              <w:top w:val="nil"/>
              <w:left w:val="nil"/>
              <w:bottom w:val="single" w:sz="4" w:space="0" w:color="000000"/>
              <w:right w:val="nil"/>
            </w:tcBorders>
            <w:vAlign w:val="center"/>
          </w:tcPr>
          <w:p w14:paraId="2370FC3F" w14:textId="77777777" w:rsidR="00554F77" w:rsidRDefault="00554F77">
            <w:pPr>
              <w:spacing w:after="0" w:line="240" w:lineRule="auto"/>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089C80A" w14:textId="77777777" w:rsidR="00554F77" w:rsidRDefault="00000000">
            <w:pPr>
              <w:spacing w:after="0" w:line="240" w:lineRule="auto"/>
              <w:jc w:val="center"/>
              <w:rPr>
                <w:color w:val="FFFFFF"/>
                <w:sz w:val="20"/>
                <w:szCs w:val="20"/>
              </w:rPr>
            </w:pPr>
            <w:r>
              <w:rPr>
                <w:b/>
                <w:bCs/>
                <w:color w:val="FFFFFF"/>
                <w:sz w:val="20"/>
                <w:szCs w:val="20"/>
              </w:rPr>
              <w:t>4*</w:t>
            </w:r>
          </w:p>
        </w:tc>
        <w:tc>
          <w:tcPr>
            <w:tcW w:w="992" w:type="dxa"/>
            <w:tcBorders>
              <w:top w:val="single" w:sz="4" w:space="0" w:color="000000"/>
              <w:left w:val="nil"/>
              <w:bottom w:val="single" w:sz="4" w:space="0" w:color="000000"/>
              <w:right w:val="single" w:sz="4" w:space="0" w:color="000000"/>
            </w:tcBorders>
            <w:shd w:val="clear" w:color="auto" w:fill="C00000"/>
            <w:vAlign w:val="center"/>
          </w:tcPr>
          <w:p w14:paraId="00CC0898" w14:textId="77777777" w:rsidR="00554F77" w:rsidRDefault="00000000">
            <w:pPr>
              <w:spacing w:after="0" w:line="240" w:lineRule="auto"/>
              <w:jc w:val="center"/>
              <w:rPr>
                <w:color w:val="FFFFFF"/>
                <w:sz w:val="20"/>
                <w:szCs w:val="20"/>
              </w:rPr>
            </w:pPr>
            <w:r>
              <w:rPr>
                <w:b/>
                <w:bCs/>
                <w:color w:val="FFFFFF"/>
                <w:sz w:val="20"/>
                <w:szCs w:val="20"/>
              </w:rPr>
              <w:t>5*</w:t>
            </w:r>
          </w:p>
        </w:tc>
      </w:tr>
      <w:tr w:rsidR="00554F77" w14:paraId="21BBD029" w14:textId="77777777">
        <w:trPr>
          <w:trHeight w:val="300"/>
          <w:jc w:val="center"/>
        </w:trPr>
        <w:tc>
          <w:tcPr>
            <w:tcW w:w="3261" w:type="dxa"/>
            <w:gridSpan w:val="3"/>
            <w:tcBorders>
              <w:top w:val="single" w:sz="4" w:space="0" w:color="000000"/>
              <w:left w:val="single" w:sz="4" w:space="0" w:color="000000"/>
              <w:bottom w:val="single" w:sz="4" w:space="0" w:color="000000"/>
              <w:right w:val="nil"/>
            </w:tcBorders>
            <w:shd w:val="clear" w:color="auto" w:fill="C00000"/>
            <w:vAlign w:val="center"/>
          </w:tcPr>
          <w:p w14:paraId="7580557D" w14:textId="77777777" w:rsidR="00554F77" w:rsidRDefault="00000000">
            <w:pPr>
              <w:spacing w:after="0" w:line="240" w:lineRule="auto"/>
              <w:jc w:val="center"/>
              <w:rPr>
                <w:color w:val="FFFFFF"/>
                <w:sz w:val="20"/>
                <w:szCs w:val="20"/>
              </w:rPr>
            </w:pPr>
            <w:r>
              <w:rPr>
                <w:b/>
                <w:bCs/>
                <w:color w:val="FFFFFF"/>
                <w:sz w:val="20"/>
                <w:szCs w:val="20"/>
              </w:rPr>
              <w:t>SUPLEMENTO DE MEDIA PENSIÓN</w:t>
            </w:r>
          </w:p>
        </w:tc>
        <w:tc>
          <w:tcPr>
            <w:tcW w:w="1134" w:type="dxa"/>
            <w:tcBorders>
              <w:top w:val="nil"/>
              <w:left w:val="single" w:sz="4" w:space="0" w:color="000000"/>
              <w:bottom w:val="single" w:sz="4" w:space="0" w:color="000000"/>
              <w:right w:val="single" w:sz="4" w:space="0" w:color="000000"/>
            </w:tcBorders>
            <w:vAlign w:val="center"/>
          </w:tcPr>
          <w:p w14:paraId="575C99BA" w14:textId="77777777" w:rsidR="00554F77" w:rsidRDefault="00000000">
            <w:pPr>
              <w:spacing w:after="0" w:line="240" w:lineRule="auto"/>
              <w:jc w:val="center"/>
              <w:rPr>
                <w:color w:val="000000"/>
                <w:sz w:val="20"/>
                <w:szCs w:val="20"/>
              </w:rPr>
            </w:pPr>
            <w:r>
              <w:rPr>
                <w:color w:val="000000"/>
                <w:sz w:val="20"/>
                <w:szCs w:val="20"/>
              </w:rPr>
              <w:t>53</w:t>
            </w:r>
          </w:p>
        </w:tc>
        <w:tc>
          <w:tcPr>
            <w:tcW w:w="992" w:type="dxa"/>
            <w:tcBorders>
              <w:top w:val="nil"/>
              <w:left w:val="nil"/>
              <w:bottom w:val="single" w:sz="4" w:space="0" w:color="000000"/>
              <w:right w:val="single" w:sz="4" w:space="0" w:color="000000"/>
            </w:tcBorders>
            <w:vAlign w:val="center"/>
          </w:tcPr>
          <w:p w14:paraId="168259CD" w14:textId="77777777" w:rsidR="00554F77" w:rsidRDefault="00000000">
            <w:pPr>
              <w:spacing w:after="0" w:line="240" w:lineRule="auto"/>
              <w:jc w:val="center"/>
              <w:rPr>
                <w:color w:val="000000"/>
                <w:sz w:val="20"/>
                <w:szCs w:val="20"/>
              </w:rPr>
            </w:pPr>
            <w:r>
              <w:rPr>
                <w:color w:val="000000"/>
                <w:sz w:val="20"/>
                <w:szCs w:val="20"/>
              </w:rPr>
              <w:t>67</w:t>
            </w:r>
          </w:p>
        </w:tc>
      </w:tr>
    </w:tbl>
    <w:p w14:paraId="3D2D81B2" w14:textId="77777777" w:rsidR="00554F77" w:rsidRDefault="00554F77">
      <w:pPr>
        <w:pBdr>
          <w:top w:val="nil"/>
          <w:left w:val="nil"/>
          <w:bottom w:val="nil"/>
          <w:right w:val="nil"/>
          <w:between w:val="nil"/>
        </w:pBdr>
        <w:spacing w:after="0" w:line="240" w:lineRule="auto"/>
        <w:rPr>
          <w:color w:val="000000"/>
          <w:sz w:val="20"/>
          <w:szCs w:val="20"/>
        </w:rPr>
      </w:pPr>
    </w:p>
    <w:p w14:paraId="15D56A79" w14:textId="77777777" w:rsidR="00554F77" w:rsidRDefault="00554F77">
      <w:pPr>
        <w:pBdr>
          <w:top w:val="nil"/>
          <w:left w:val="nil"/>
          <w:bottom w:val="nil"/>
          <w:right w:val="nil"/>
          <w:between w:val="nil"/>
        </w:pBdr>
        <w:spacing w:after="0" w:line="240" w:lineRule="auto"/>
        <w:rPr>
          <w:color w:val="000000"/>
          <w:sz w:val="20"/>
          <w:szCs w:val="20"/>
        </w:rPr>
      </w:pPr>
    </w:p>
    <w:p w14:paraId="37627182" w14:textId="77777777" w:rsidR="00554F77" w:rsidRDefault="00000000">
      <w:pPr>
        <w:pBdr>
          <w:top w:val="nil"/>
          <w:left w:val="nil"/>
          <w:bottom w:val="nil"/>
          <w:right w:val="nil"/>
          <w:between w:val="nil"/>
        </w:pBdr>
        <w:spacing w:after="0" w:line="240" w:lineRule="auto"/>
        <w:rPr>
          <w:color w:val="000000"/>
          <w:sz w:val="20"/>
          <w:szCs w:val="20"/>
        </w:rPr>
      </w:pPr>
      <w:r>
        <w:rPr>
          <w:b/>
          <w:bCs/>
          <w:color w:val="000000"/>
          <w:sz w:val="20"/>
          <w:szCs w:val="20"/>
        </w:rPr>
        <w:t>TRASLADOS</w:t>
      </w:r>
    </w:p>
    <w:p w14:paraId="56A961FD" w14:textId="77777777" w:rsidR="00554F77" w:rsidRDefault="00554F77">
      <w:pPr>
        <w:pBdr>
          <w:top w:val="nil"/>
          <w:left w:val="nil"/>
          <w:bottom w:val="nil"/>
          <w:right w:val="nil"/>
          <w:between w:val="nil"/>
        </w:pBdr>
        <w:spacing w:after="0" w:line="240" w:lineRule="auto"/>
        <w:rPr>
          <w:color w:val="000000"/>
          <w:sz w:val="20"/>
          <w:szCs w:val="20"/>
        </w:rPr>
      </w:pPr>
    </w:p>
    <w:p w14:paraId="3B2117FA" w14:textId="77777777" w:rsidR="00554F77" w:rsidRDefault="00000000">
      <w:pPr>
        <w:pBdr>
          <w:top w:val="nil"/>
          <w:left w:val="nil"/>
          <w:bottom w:val="nil"/>
          <w:right w:val="nil"/>
          <w:between w:val="nil"/>
        </w:pBdr>
        <w:spacing w:after="0" w:line="240" w:lineRule="auto"/>
        <w:ind w:left="708"/>
        <w:rPr>
          <w:color w:val="000000"/>
          <w:sz w:val="20"/>
          <w:szCs w:val="20"/>
        </w:rPr>
      </w:pPr>
      <w:r>
        <w:rPr>
          <w:b/>
          <w:bCs/>
          <w:color w:val="000000"/>
          <w:sz w:val="20"/>
          <w:szCs w:val="20"/>
        </w:rPr>
        <w:t xml:space="preserve">        Precio por persona en USD</w:t>
      </w:r>
    </w:p>
    <w:tbl>
      <w:tblPr>
        <w:tblStyle w:val="af3"/>
        <w:tblW w:w="6664" w:type="dxa"/>
        <w:jc w:val="center"/>
        <w:tblInd w:w="0" w:type="dxa"/>
        <w:tblLayout w:type="fixed"/>
        <w:tblLook w:val="0000" w:firstRow="0" w:lastRow="0" w:firstColumn="0" w:lastColumn="0" w:noHBand="0" w:noVBand="0"/>
      </w:tblPr>
      <w:tblGrid>
        <w:gridCol w:w="4156"/>
        <w:gridCol w:w="836"/>
        <w:gridCol w:w="836"/>
        <w:gridCol w:w="836"/>
      </w:tblGrid>
      <w:tr w:rsidR="00554F77" w14:paraId="3414F583" w14:textId="77777777">
        <w:trPr>
          <w:trHeight w:val="300"/>
          <w:jc w:val="center"/>
        </w:trPr>
        <w:tc>
          <w:tcPr>
            <w:tcW w:w="4156"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7FA1AF54" w14:textId="77777777" w:rsidR="00554F77" w:rsidRDefault="00000000">
            <w:pPr>
              <w:spacing w:after="0" w:line="240" w:lineRule="auto"/>
              <w:jc w:val="center"/>
              <w:rPr>
                <w:color w:val="FFFFFF"/>
                <w:sz w:val="20"/>
                <w:szCs w:val="20"/>
              </w:rPr>
            </w:pPr>
            <w:r>
              <w:rPr>
                <w:b/>
                <w:bCs/>
                <w:color w:val="FFFFFF"/>
                <w:sz w:val="20"/>
                <w:szCs w:val="20"/>
              </w:rPr>
              <w:t>BASE</w:t>
            </w:r>
          </w:p>
        </w:tc>
        <w:tc>
          <w:tcPr>
            <w:tcW w:w="836" w:type="dxa"/>
            <w:tcBorders>
              <w:top w:val="single" w:sz="4" w:space="0" w:color="000000"/>
              <w:left w:val="nil"/>
              <w:bottom w:val="single" w:sz="4" w:space="0" w:color="000000"/>
              <w:right w:val="single" w:sz="4" w:space="0" w:color="000000"/>
            </w:tcBorders>
            <w:shd w:val="clear" w:color="auto" w:fill="C00000"/>
            <w:vAlign w:val="center"/>
          </w:tcPr>
          <w:p w14:paraId="78D01DBA" w14:textId="77777777" w:rsidR="00554F77" w:rsidRDefault="00000000">
            <w:pPr>
              <w:spacing w:after="0" w:line="240" w:lineRule="auto"/>
              <w:jc w:val="center"/>
              <w:rPr>
                <w:color w:val="FFFFFF"/>
                <w:sz w:val="20"/>
                <w:szCs w:val="20"/>
              </w:rPr>
            </w:pPr>
            <w:r>
              <w:rPr>
                <w:b/>
                <w:bCs/>
                <w:color w:val="FFFFFF"/>
                <w:sz w:val="20"/>
                <w:szCs w:val="20"/>
              </w:rPr>
              <w:t>02 – 04</w:t>
            </w:r>
          </w:p>
        </w:tc>
        <w:tc>
          <w:tcPr>
            <w:tcW w:w="836" w:type="dxa"/>
            <w:tcBorders>
              <w:top w:val="single" w:sz="4" w:space="0" w:color="000000"/>
              <w:left w:val="nil"/>
              <w:bottom w:val="single" w:sz="4" w:space="0" w:color="000000"/>
              <w:right w:val="single" w:sz="4" w:space="0" w:color="000000"/>
            </w:tcBorders>
            <w:shd w:val="clear" w:color="auto" w:fill="C00000"/>
            <w:vAlign w:val="center"/>
          </w:tcPr>
          <w:p w14:paraId="63115E48" w14:textId="77777777" w:rsidR="00554F77" w:rsidRDefault="00000000">
            <w:pPr>
              <w:spacing w:after="0" w:line="240" w:lineRule="auto"/>
              <w:jc w:val="center"/>
              <w:rPr>
                <w:color w:val="FFFFFF"/>
                <w:sz w:val="20"/>
                <w:szCs w:val="20"/>
              </w:rPr>
            </w:pPr>
            <w:r>
              <w:rPr>
                <w:b/>
                <w:bCs/>
                <w:color w:val="FFFFFF"/>
                <w:sz w:val="20"/>
                <w:szCs w:val="20"/>
              </w:rPr>
              <w:t>05 – 07</w:t>
            </w:r>
          </w:p>
        </w:tc>
        <w:tc>
          <w:tcPr>
            <w:tcW w:w="836" w:type="dxa"/>
            <w:tcBorders>
              <w:top w:val="single" w:sz="4" w:space="0" w:color="000000"/>
              <w:left w:val="nil"/>
              <w:bottom w:val="single" w:sz="4" w:space="0" w:color="000000"/>
              <w:right w:val="single" w:sz="4" w:space="0" w:color="000000"/>
            </w:tcBorders>
            <w:shd w:val="clear" w:color="auto" w:fill="C00000"/>
            <w:vAlign w:val="center"/>
          </w:tcPr>
          <w:p w14:paraId="2C5AD7C9" w14:textId="77777777" w:rsidR="00554F77" w:rsidRDefault="00000000">
            <w:pPr>
              <w:spacing w:after="0" w:line="240" w:lineRule="auto"/>
              <w:jc w:val="center"/>
              <w:rPr>
                <w:color w:val="FFFFFF"/>
                <w:sz w:val="20"/>
                <w:szCs w:val="20"/>
              </w:rPr>
            </w:pPr>
            <w:r>
              <w:rPr>
                <w:b/>
                <w:bCs/>
                <w:color w:val="FFFFFF"/>
                <w:sz w:val="20"/>
                <w:szCs w:val="20"/>
              </w:rPr>
              <w:t>08 – 14</w:t>
            </w:r>
          </w:p>
        </w:tc>
      </w:tr>
      <w:tr w:rsidR="00554F77" w14:paraId="6137EE70" w14:textId="77777777">
        <w:trPr>
          <w:trHeight w:val="300"/>
          <w:jc w:val="center"/>
        </w:trPr>
        <w:tc>
          <w:tcPr>
            <w:tcW w:w="4156" w:type="dxa"/>
            <w:tcBorders>
              <w:top w:val="single" w:sz="4" w:space="0" w:color="000000"/>
              <w:left w:val="single" w:sz="4" w:space="0" w:color="000000"/>
              <w:bottom w:val="single" w:sz="4" w:space="0" w:color="000000"/>
              <w:right w:val="single" w:sz="4" w:space="0" w:color="000000"/>
            </w:tcBorders>
            <w:vAlign w:val="center"/>
          </w:tcPr>
          <w:p w14:paraId="231B84F9" w14:textId="77777777" w:rsidR="00554F77" w:rsidRDefault="00000000">
            <w:pPr>
              <w:spacing w:after="0" w:line="240" w:lineRule="auto"/>
              <w:jc w:val="center"/>
              <w:rPr>
                <w:sz w:val="20"/>
                <w:szCs w:val="20"/>
              </w:rPr>
            </w:pPr>
            <w:r>
              <w:rPr>
                <w:b/>
                <w:bCs/>
                <w:sz w:val="20"/>
                <w:szCs w:val="20"/>
              </w:rPr>
              <w:t>El Aeropuerto de Dubái – Hotel en Dubái</w:t>
            </w:r>
          </w:p>
        </w:tc>
        <w:tc>
          <w:tcPr>
            <w:tcW w:w="836" w:type="dxa"/>
            <w:tcBorders>
              <w:top w:val="nil"/>
              <w:left w:val="nil"/>
              <w:bottom w:val="single" w:sz="4" w:space="0" w:color="000000"/>
              <w:right w:val="single" w:sz="4" w:space="0" w:color="000000"/>
            </w:tcBorders>
            <w:vAlign w:val="center"/>
          </w:tcPr>
          <w:p w14:paraId="71C90AE3" w14:textId="77777777" w:rsidR="00554F77" w:rsidRDefault="00000000">
            <w:pPr>
              <w:spacing w:after="0" w:line="240" w:lineRule="auto"/>
              <w:jc w:val="center"/>
              <w:rPr>
                <w:sz w:val="20"/>
                <w:szCs w:val="20"/>
              </w:rPr>
            </w:pPr>
            <w:r>
              <w:rPr>
                <w:sz w:val="20"/>
                <w:szCs w:val="20"/>
              </w:rPr>
              <w:t>53</w:t>
            </w:r>
          </w:p>
        </w:tc>
        <w:tc>
          <w:tcPr>
            <w:tcW w:w="836" w:type="dxa"/>
            <w:tcBorders>
              <w:top w:val="nil"/>
              <w:left w:val="nil"/>
              <w:bottom w:val="single" w:sz="4" w:space="0" w:color="000000"/>
              <w:right w:val="single" w:sz="4" w:space="0" w:color="000000"/>
            </w:tcBorders>
            <w:vAlign w:val="center"/>
          </w:tcPr>
          <w:p w14:paraId="48B39CC7" w14:textId="77777777" w:rsidR="00554F77" w:rsidRDefault="00000000">
            <w:pPr>
              <w:spacing w:after="0" w:line="240" w:lineRule="auto"/>
              <w:jc w:val="center"/>
              <w:rPr>
                <w:sz w:val="20"/>
                <w:szCs w:val="20"/>
              </w:rPr>
            </w:pPr>
            <w:r>
              <w:rPr>
                <w:sz w:val="20"/>
                <w:szCs w:val="20"/>
              </w:rPr>
              <w:t>40</w:t>
            </w:r>
          </w:p>
        </w:tc>
        <w:tc>
          <w:tcPr>
            <w:tcW w:w="836" w:type="dxa"/>
            <w:tcBorders>
              <w:top w:val="nil"/>
              <w:left w:val="nil"/>
              <w:bottom w:val="single" w:sz="4" w:space="0" w:color="000000"/>
              <w:right w:val="single" w:sz="4" w:space="0" w:color="000000"/>
            </w:tcBorders>
            <w:vAlign w:val="center"/>
          </w:tcPr>
          <w:p w14:paraId="2D9250F1" w14:textId="77777777" w:rsidR="00554F77" w:rsidRDefault="00000000">
            <w:pPr>
              <w:spacing w:after="0" w:line="240" w:lineRule="auto"/>
              <w:jc w:val="center"/>
              <w:rPr>
                <w:sz w:val="20"/>
                <w:szCs w:val="20"/>
              </w:rPr>
            </w:pPr>
            <w:r>
              <w:rPr>
                <w:sz w:val="20"/>
                <w:szCs w:val="20"/>
              </w:rPr>
              <w:t>33</w:t>
            </w:r>
          </w:p>
        </w:tc>
      </w:tr>
      <w:tr w:rsidR="00554F77" w14:paraId="409B34E3" w14:textId="77777777">
        <w:trPr>
          <w:trHeight w:val="300"/>
          <w:jc w:val="center"/>
        </w:trPr>
        <w:tc>
          <w:tcPr>
            <w:tcW w:w="4156" w:type="dxa"/>
            <w:tcBorders>
              <w:top w:val="single" w:sz="4" w:space="0" w:color="000000"/>
              <w:left w:val="single" w:sz="4" w:space="0" w:color="000000"/>
              <w:bottom w:val="single" w:sz="4" w:space="0" w:color="000000"/>
              <w:right w:val="single" w:sz="4" w:space="0" w:color="000000"/>
            </w:tcBorders>
            <w:vAlign w:val="center"/>
          </w:tcPr>
          <w:p w14:paraId="39C32411" w14:textId="77777777" w:rsidR="00554F77" w:rsidRDefault="00000000">
            <w:pPr>
              <w:spacing w:after="0" w:line="240" w:lineRule="auto"/>
              <w:jc w:val="center"/>
              <w:rPr>
                <w:sz w:val="20"/>
                <w:szCs w:val="20"/>
              </w:rPr>
            </w:pPr>
            <w:r>
              <w:rPr>
                <w:b/>
                <w:bCs/>
                <w:sz w:val="20"/>
                <w:szCs w:val="20"/>
              </w:rPr>
              <w:t>El Aeropuerto de Al Maktoum – Hotel en Dubái</w:t>
            </w:r>
          </w:p>
        </w:tc>
        <w:tc>
          <w:tcPr>
            <w:tcW w:w="836" w:type="dxa"/>
            <w:tcBorders>
              <w:top w:val="nil"/>
              <w:left w:val="nil"/>
              <w:bottom w:val="single" w:sz="4" w:space="0" w:color="000000"/>
              <w:right w:val="single" w:sz="4" w:space="0" w:color="000000"/>
            </w:tcBorders>
            <w:vAlign w:val="center"/>
          </w:tcPr>
          <w:p w14:paraId="0E4B70CD" w14:textId="77777777" w:rsidR="00554F77" w:rsidRDefault="00000000">
            <w:pPr>
              <w:spacing w:after="0" w:line="240" w:lineRule="auto"/>
              <w:jc w:val="center"/>
              <w:rPr>
                <w:sz w:val="20"/>
                <w:szCs w:val="20"/>
              </w:rPr>
            </w:pPr>
            <w:r>
              <w:rPr>
                <w:sz w:val="20"/>
                <w:szCs w:val="20"/>
              </w:rPr>
              <w:t>87</w:t>
            </w:r>
          </w:p>
        </w:tc>
        <w:tc>
          <w:tcPr>
            <w:tcW w:w="836" w:type="dxa"/>
            <w:tcBorders>
              <w:top w:val="nil"/>
              <w:left w:val="nil"/>
              <w:bottom w:val="single" w:sz="4" w:space="0" w:color="000000"/>
              <w:right w:val="single" w:sz="4" w:space="0" w:color="000000"/>
            </w:tcBorders>
            <w:vAlign w:val="center"/>
          </w:tcPr>
          <w:p w14:paraId="7F332D07" w14:textId="77777777" w:rsidR="00554F77" w:rsidRDefault="00000000">
            <w:pPr>
              <w:spacing w:after="0" w:line="240" w:lineRule="auto"/>
              <w:jc w:val="center"/>
              <w:rPr>
                <w:sz w:val="20"/>
                <w:szCs w:val="20"/>
              </w:rPr>
            </w:pPr>
            <w:r>
              <w:rPr>
                <w:sz w:val="20"/>
                <w:szCs w:val="20"/>
              </w:rPr>
              <w:t>67</w:t>
            </w:r>
          </w:p>
        </w:tc>
        <w:tc>
          <w:tcPr>
            <w:tcW w:w="836" w:type="dxa"/>
            <w:tcBorders>
              <w:top w:val="nil"/>
              <w:left w:val="nil"/>
              <w:bottom w:val="single" w:sz="4" w:space="0" w:color="000000"/>
              <w:right w:val="single" w:sz="4" w:space="0" w:color="000000"/>
            </w:tcBorders>
            <w:vAlign w:val="center"/>
          </w:tcPr>
          <w:p w14:paraId="69536D76" w14:textId="77777777" w:rsidR="00554F77" w:rsidRDefault="00000000">
            <w:pPr>
              <w:spacing w:after="0" w:line="240" w:lineRule="auto"/>
              <w:jc w:val="center"/>
              <w:rPr>
                <w:sz w:val="20"/>
                <w:szCs w:val="20"/>
              </w:rPr>
            </w:pPr>
            <w:r>
              <w:rPr>
                <w:sz w:val="20"/>
                <w:szCs w:val="20"/>
              </w:rPr>
              <w:t>47</w:t>
            </w:r>
          </w:p>
        </w:tc>
      </w:tr>
      <w:tr w:rsidR="00554F77" w14:paraId="5E03FD9E" w14:textId="77777777">
        <w:trPr>
          <w:trHeight w:val="289"/>
          <w:jc w:val="center"/>
        </w:trPr>
        <w:tc>
          <w:tcPr>
            <w:tcW w:w="4156" w:type="dxa"/>
            <w:tcBorders>
              <w:top w:val="single" w:sz="4" w:space="0" w:color="000000"/>
              <w:left w:val="single" w:sz="4" w:space="0" w:color="000000"/>
              <w:bottom w:val="single" w:sz="4" w:space="0" w:color="000000"/>
              <w:right w:val="single" w:sz="4" w:space="0" w:color="000000"/>
            </w:tcBorders>
            <w:vAlign w:val="center"/>
          </w:tcPr>
          <w:p w14:paraId="1D48CD52" w14:textId="77777777" w:rsidR="00554F77" w:rsidRDefault="00000000">
            <w:pPr>
              <w:spacing w:after="0" w:line="240" w:lineRule="auto"/>
              <w:jc w:val="center"/>
              <w:rPr>
                <w:sz w:val="20"/>
                <w:szCs w:val="20"/>
              </w:rPr>
            </w:pPr>
            <w:r>
              <w:rPr>
                <w:b/>
                <w:bCs/>
                <w:sz w:val="20"/>
                <w:szCs w:val="20"/>
              </w:rPr>
              <w:t>Dubái – Abu Dhabi</w:t>
            </w:r>
          </w:p>
        </w:tc>
        <w:tc>
          <w:tcPr>
            <w:tcW w:w="836" w:type="dxa"/>
            <w:tcBorders>
              <w:top w:val="nil"/>
              <w:left w:val="nil"/>
              <w:bottom w:val="single" w:sz="4" w:space="0" w:color="000000"/>
              <w:right w:val="single" w:sz="4" w:space="0" w:color="000000"/>
            </w:tcBorders>
            <w:vAlign w:val="center"/>
          </w:tcPr>
          <w:p w14:paraId="0CF98900" w14:textId="77777777" w:rsidR="00554F77" w:rsidRDefault="00000000">
            <w:pPr>
              <w:spacing w:after="0" w:line="240" w:lineRule="auto"/>
              <w:jc w:val="center"/>
              <w:rPr>
                <w:sz w:val="20"/>
                <w:szCs w:val="20"/>
              </w:rPr>
            </w:pPr>
            <w:r>
              <w:rPr>
                <w:sz w:val="20"/>
                <w:szCs w:val="20"/>
              </w:rPr>
              <w:t>93</w:t>
            </w:r>
          </w:p>
        </w:tc>
        <w:tc>
          <w:tcPr>
            <w:tcW w:w="836" w:type="dxa"/>
            <w:tcBorders>
              <w:top w:val="nil"/>
              <w:left w:val="nil"/>
              <w:bottom w:val="single" w:sz="4" w:space="0" w:color="000000"/>
              <w:right w:val="single" w:sz="4" w:space="0" w:color="000000"/>
            </w:tcBorders>
            <w:vAlign w:val="center"/>
          </w:tcPr>
          <w:p w14:paraId="5C09800B" w14:textId="77777777" w:rsidR="00554F77" w:rsidRDefault="00000000">
            <w:pPr>
              <w:spacing w:after="0" w:line="240" w:lineRule="auto"/>
              <w:jc w:val="center"/>
              <w:rPr>
                <w:sz w:val="20"/>
                <w:szCs w:val="20"/>
              </w:rPr>
            </w:pPr>
            <w:r>
              <w:rPr>
                <w:sz w:val="20"/>
                <w:szCs w:val="20"/>
              </w:rPr>
              <w:t>60</w:t>
            </w:r>
          </w:p>
        </w:tc>
        <w:tc>
          <w:tcPr>
            <w:tcW w:w="836" w:type="dxa"/>
            <w:tcBorders>
              <w:top w:val="nil"/>
              <w:left w:val="nil"/>
              <w:bottom w:val="single" w:sz="4" w:space="0" w:color="000000"/>
              <w:right w:val="single" w:sz="4" w:space="0" w:color="000000"/>
            </w:tcBorders>
            <w:vAlign w:val="center"/>
          </w:tcPr>
          <w:p w14:paraId="738204ED" w14:textId="77777777" w:rsidR="00554F77" w:rsidRDefault="00000000">
            <w:pPr>
              <w:spacing w:after="0" w:line="240" w:lineRule="auto"/>
              <w:jc w:val="center"/>
              <w:rPr>
                <w:sz w:val="20"/>
                <w:szCs w:val="20"/>
              </w:rPr>
            </w:pPr>
            <w:r>
              <w:rPr>
                <w:sz w:val="20"/>
                <w:szCs w:val="20"/>
              </w:rPr>
              <w:t>53</w:t>
            </w:r>
          </w:p>
        </w:tc>
      </w:tr>
      <w:tr w:rsidR="00554F77" w14:paraId="44587D41" w14:textId="77777777">
        <w:trPr>
          <w:trHeight w:val="300"/>
          <w:jc w:val="center"/>
        </w:trPr>
        <w:tc>
          <w:tcPr>
            <w:tcW w:w="4156" w:type="dxa"/>
            <w:tcBorders>
              <w:top w:val="single" w:sz="4" w:space="0" w:color="000000"/>
              <w:left w:val="single" w:sz="4" w:space="0" w:color="000000"/>
              <w:bottom w:val="single" w:sz="4" w:space="0" w:color="000000"/>
              <w:right w:val="single" w:sz="4" w:space="0" w:color="000000"/>
            </w:tcBorders>
            <w:vAlign w:val="center"/>
          </w:tcPr>
          <w:p w14:paraId="5A258A9C" w14:textId="77777777" w:rsidR="00554F77" w:rsidRDefault="00000000">
            <w:pPr>
              <w:spacing w:after="0" w:line="240" w:lineRule="auto"/>
              <w:jc w:val="center"/>
              <w:rPr>
                <w:sz w:val="20"/>
                <w:szCs w:val="20"/>
              </w:rPr>
            </w:pPr>
            <w:r>
              <w:rPr>
                <w:b/>
                <w:bCs/>
                <w:sz w:val="20"/>
                <w:szCs w:val="20"/>
              </w:rPr>
              <w:t>Dubái – Al Ain o Al Fujairah</w:t>
            </w:r>
          </w:p>
        </w:tc>
        <w:tc>
          <w:tcPr>
            <w:tcW w:w="836" w:type="dxa"/>
            <w:tcBorders>
              <w:top w:val="nil"/>
              <w:left w:val="nil"/>
              <w:bottom w:val="single" w:sz="4" w:space="0" w:color="000000"/>
              <w:right w:val="single" w:sz="4" w:space="0" w:color="000000"/>
            </w:tcBorders>
            <w:vAlign w:val="center"/>
          </w:tcPr>
          <w:p w14:paraId="6D43784F" w14:textId="77777777" w:rsidR="00554F77" w:rsidRDefault="00000000">
            <w:pPr>
              <w:spacing w:after="0" w:line="240" w:lineRule="auto"/>
              <w:jc w:val="center"/>
              <w:rPr>
                <w:sz w:val="20"/>
                <w:szCs w:val="20"/>
              </w:rPr>
            </w:pPr>
            <w:r>
              <w:rPr>
                <w:sz w:val="20"/>
                <w:szCs w:val="20"/>
              </w:rPr>
              <w:t>100</w:t>
            </w:r>
          </w:p>
        </w:tc>
        <w:tc>
          <w:tcPr>
            <w:tcW w:w="836" w:type="dxa"/>
            <w:tcBorders>
              <w:top w:val="nil"/>
              <w:left w:val="nil"/>
              <w:bottom w:val="single" w:sz="4" w:space="0" w:color="000000"/>
              <w:right w:val="single" w:sz="4" w:space="0" w:color="000000"/>
            </w:tcBorders>
            <w:vAlign w:val="center"/>
          </w:tcPr>
          <w:p w14:paraId="506B4F48" w14:textId="77777777" w:rsidR="00554F77" w:rsidRDefault="00000000">
            <w:pPr>
              <w:spacing w:after="0" w:line="240" w:lineRule="auto"/>
              <w:jc w:val="center"/>
              <w:rPr>
                <w:sz w:val="20"/>
                <w:szCs w:val="20"/>
              </w:rPr>
            </w:pPr>
            <w:r>
              <w:rPr>
                <w:sz w:val="20"/>
                <w:szCs w:val="20"/>
              </w:rPr>
              <w:t>67</w:t>
            </w:r>
          </w:p>
        </w:tc>
        <w:tc>
          <w:tcPr>
            <w:tcW w:w="836" w:type="dxa"/>
            <w:tcBorders>
              <w:top w:val="nil"/>
              <w:left w:val="nil"/>
              <w:bottom w:val="single" w:sz="4" w:space="0" w:color="000000"/>
              <w:right w:val="single" w:sz="4" w:space="0" w:color="000000"/>
            </w:tcBorders>
            <w:vAlign w:val="center"/>
          </w:tcPr>
          <w:p w14:paraId="3FCD5C3E" w14:textId="77777777" w:rsidR="00554F77" w:rsidRDefault="00000000">
            <w:pPr>
              <w:spacing w:after="0" w:line="240" w:lineRule="auto"/>
              <w:jc w:val="center"/>
              <w:rPr>
                <w:sz w:val="20"/>
                <w:szCs w:val="20"/>
              </w:rPr>
            </w:pPr>
            <w:r>
              <w:rPr>
                <w:sz w:val="20"/>
                <w:szCs w:val="20"/>
              </w:rPr>
              <w:t>60</w:t>
            </w:r>
          </w:p>
        </w:tc>
      </w:tr>
    </w:tbl>
    <w:p w14:paraId="11CA1270" w14:textId="77777777" w:rsidR="00554F77" w:rsidRDefault="00554F77">
      <w:pPr>
        <w:pBdr>
          <w:top w:val="nil"/>
          <w:left w:val="nil"/>
          <w:bottom w:val="nil"/>
          <w:right w:val="nil"/>
          <w:between w:val="nil"/>
        </w:pBdr>
        <w:spacing w:after="0" w:line="240" w:lineRule="auto"/>
        <w:rPr>
          <w:color w:val="000000"/>
          <w:sz w:val="20"/>
          <w:szCs w:val="20"/>
        </w:rPr>
      </w:pPr>
    </w:p>
    <w:p w14:paraId="103214C7" w14:textId="77777777" w:rsidR="00554F77" w:rsidRDefault="00554F77">
      <w:pPr>
        <w:pBdr>
          <w:top w:val="nil"/>
          <w:left w:val="nil"/>
          <w:bottom w:val="nil"/>
          <w:right w:val="nil"/>
          <w:between w:val="nil"/>
        </w:pBdr>
        <w:spacing w:after="0" w:line="240" w:lineRule="auto"/>
        <w:rPr>
          <w:color w:val="000000"/>
          <w:sz w:val="20"/>
          <w:szCs w:val="20"/>
        </w:rPr>
      </w:pPr>
    </w:p>
    <w:p w14:paraId="6C53D1B5" w14:textId="77777777" w:rsidR="00554F77" w:rsidRDefault="00000000">
      <w:pPr>
        <w:pBdr>
          <w:top w:val="nil"/>
          <w:left w:val="nil"/>
          <w:bottom w:val="nil"/>
          <w:right w:val="nil"/>
          <w:between w:val="nil"/>
        </w:pBdr>
        <w:spacing w:after="0" w:line="240" w:lineRule="auto"/>
        <w:rPr>
          <w:color w:val="000000"/>
          <w:sz w:val="20"/>
          <w:szCs w:val="20"/>
        </w:rPr>
      </w:pPr>
      <w:r>
        <w:rPr>
          <w:b/>
          <w:bCs/>
          <w:color w:val="000000"/>
          <w:sz w:val="20"/>
          <w:szCs w:val="20"/>
        </w:rPr>
        <w:t>EXCURSIONES OPCIONALES</w:t>
      </w:r>
    </w:p>
    <w:p w14:paraId="66A10E87" w14:textId="77777777" w:rsidR="00554F77" w:rsidRDefault="00000000">
      <w:pPr>
        <w:spacing w:after="0" w:line="240" w:lineRule="auto"/>
        <w:rPr>
          <w:color w:val="000000"/>
          <w:sz w:val="20"/>
          <w:szCs w:val="20"/>
        </w:rPr>
      </w:pPr>
      <w:r>
        <w:rPr>
          <w:b/>
          <w:bCs/>
          <w:color w:val="C00000"/>
          <w:sz w:val="20"/>
          <w:szCs w:val="20"/>
        </w:rPr>
        <w:t>(NO COMISIONABLES)</w:t>
      </w:r>
    </w:p>
    <w:p w14:paraId="4BB741F6" w14:textId="77777777" w:rsidR="00554F77" w:rsidRDefault="00000000">
      <w:pPr>
        <w:pBdr>
          <w:top w:val="nil"/>
          <w:left w:val="nil"/>
          <w:bottom w:val="nil"/>
          <w:right w:val="nil"/>
          <w:between w:val="nil"/>
        </w:pBdr>
        <w:spacing w:after="0" w:line="240" w:lineRule="auto"/>
        <w:ind w:left="708"/>
        <w:rPr>
          <w:color w:val="000000"/>
          <w:sz w:val="20"/>
          <w:szCs w:val="20"/>
        </w:rPr>
      </w:pPr>
      <w:r>
        <w:rPr>
          <w:b/>
          <w:bCs/>
          <w:color w:val="000000"/>
          <w:sz w:val="20"/>
          <w:szCs w:val="20"/>
        </w:rPr>
        <w:t xml:space="preserve">        </w:t>
      </w:r>
    </w:p>
    <w:p w14:paraId="506A49F1" w14:textId="77777777" w:rsidR="00554F77" w:rsidRDefault="00000000">
      <w:pPr>
        <w:pBdr>
          <w:top w:val="nil"/>
          <w:left w:val="nil"/>
          <w:bottom w:val="nil"/>
          <w:right w:val="nil"/>
          <w:between w:val="nil"/>
        </w:pBdr>
        <w:spacing w:after="0" w:line="240" w:lineRule="auto"/>
        <w:ind w:left="708"/>
        <w:rPr>
          <w:color w:val="000000"/>
          <w:sz w:val="20"/>
          <w:szCs w:val="20"/>
        </w:rPr>
      </w:pPr>
      <w:r>
        <w:rPr>
          <w:b/>
          <w:bCs/>
          <w:color w:val="000000"/>
          <w:sz w:val="20"/>
          <w:szCs w:val="20"/>
        </w:rPr>
        <w:t>Precio por persona en USD</w:t>
      </w:r>
    </w:p>
    <w:tbl>
      <w:tblPr>
        <w:tblStyle w:val="af4"/>
        <w:tblW w:w="6600" w:type="dxa"/>
        <w:jc w:val="center"/>
        <w:tblInd w:w="0" w:type="dxa"/>
        <w:tblLayout w:type="fixed"/>
        <w:tblLook w:val="0000" w:firstRow="0" w:lastRow="0" w:firstColumn="0" w:lastColumn="0" w:noHBand="0" w:noVBand="0"/>
      </w:tblPr>
      <w:tblGrid>
        <w:gridCol w:w="5660"/>
        <w:gridCol w:w="940"/>
      </w:tblGrid>
      <w:tr w:rsidR="00554F77" w14:paraId="19E25CDC" w14:textId="77777777">
        <w:trPr>
          <w:trHeight w:val="300"/>
          <w:jc w:val="center"/>
        </w:trPr>
        <w:tc>
          <w:tcPr>
            <w:tcW w:w="566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8A378A5" w14:textId="77777777" w:rsidR="00554F77" w:rsidRDefault="00000000">
            <w:pPr>
              <w:spacing w:after="0" w:line="240" w:lineRule="auto"/>
              <w:jc w:val="center"/>
              <w:rPr>
                <w:color w:val="FFFFFF"/>
              </w:rPr>
            </w:pPr>
            <w:r>
              <w:rPr>
                <w:b/>
                <w:bCs/>
                <w:color w:val="FFFFFF"/>
              </w:rPr>
              <w:t>ACTIVIDADES</w:t>
            </w:r>
          </w:p>
        </w:tc>
        <w:tc>
          <w:tcPr>
            <w:tcW w:w="940" w:type="dxa"/>
            <w:tcBorders>
              <w:top w:val="single" w:sz="4" w:space="0" w:color="000000"/>
              <w:left w:val="nil"/>
              <w:bottom w:val="single" w:sz="4" w:space="0" w:color="000000"/>
              <w:right w:val="single" w:sz="4" w:space="0" w:color="000000"/>
            </w:tcBorders>
            <w:shd w:val="clear" w:color="auto" w:fill="C00000"/>
            <w:vAlign w:val="center"/>
          </w:tcPr>
          <w:p w14:paraId="52582077" w14:textId="77777777" w:rsidR="00554F77" w:rsidRDefault="00000000">
            <w:pPr>
              <w:spacing w:after="0" w:line="240" w:lineRule="auto"/>
              <w:jc w:val="center"/>
              <w:rPr>
                <w:color w:val="FFFFFF"/>
              </w:rPr>
            </w:pPr>
            <w:r>
              <w:rPr>
                <w:b/>
                <w:bCs/>
                <w:color w:val="FFFFFF"/>
              </w:rPr>
              <w:t>P.P.</w:t>
            </w:r>
          </w:p>
        </w:tc>
      </w:tr>
      <w:tr w:rsidR="00554F77" w14:paraId="080E7C44"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1C111F6B" w14:textId="77777777" w:rsidR="00554F77" w:rsidRDefault="00000000">
            <w:pPr>
              <w:spacing w:after="0" w:line="240" w:lineRule="auto"/>
              <w:jc w:val="center"/>
              <w:rPr>
                <w:sz w:val="20"/>
                <w:szCs w:val="20"/>
              </w:rPr>
            </w:pPr>
            <w:r>
              <w:rPr>
                <w:sz w:val="20"/>
                <w:szCs w:val="20"/>
              </w:rPr>
              <w:t xml:space="preserve">Parque Acuático de </w:t>
            </w:r>
            <w:proofErr w:type="spellStart"/>
            <w:r>
              <w:rPr>
                <w:sz w:val="20"/>
                <w:szCs w:val="20"/>
              </w:rPr>
              <w:t>Aquaventure</w:t>
            </w:r>
            <w:proofErr w:type="spellEnd"/>
            <w:r>
              <w:rPr>
                <w:sz w:val="20"/>
                <w:szCs w:val="20"/>
              </w:rPr>
              <w:t xml:space="preserve"> Atlantis Dubái</w:t>
            </w:r>
          </w:p>
        </w:tc>
        <w:tc>
          <w:tcPr>
            <w:tcW w:w="940" w:type="dxa"/>
            <w:tcBorders>
              <w:top w:val="nil"/>
              <w:left w:val="nil"/>
              <w:bottom w:val="single" w:sz="4" w:space="0" w:color="000000"/>
              <w:right w:val="single" w:sz="4" w:space="0" w:color="000000"/>
            </w:tcBorders>
            <w:vAlign w:val="center"/>
          </w:tcPr>
          <w:p w14:paraId="57EF07E3" w14:textId="77777777" w:rsidR="00554F77" w:rsidRDefault="00000000">
            <w:pPr>
              <w:spacing w:after="0" w:line="240" w:lineRule="auto"/>
              <w:jc w:val="center"/>
              <w:rPr>
                <w:sz w:val="20"/>
                <w:szCs w:val="20"/>
              </w:rPr>
            </w:pPr>
            <w:r>
              <w:rPr>
                <w:sz w:val="20"/>
                <w:szCs w:val="20"/>
              </w:rPr>
              <w:t>255</w:t>
            </w:r>
          </w:p>
        </w:tc>
      </w:tr>
      <w:tr w:rsidR="00554F77" w14:paraId="766F7D6C" w14:textId="77777777">
        <w:trPr>
          <w:cantSplit/>
          <w:trHeight w:val="300"/>
          <w:jc w:val="center"/>
        </w:trPr>
        <w:tc>
          <w:tcPr>
            <w:tcW w:w="5660" w:type="dxa"/>
            <w:tcBorders>
              <w:top w:val="nil"/>
              <w:left w:val="single" w:sz="4" w:space="0" w:color="000000"/>
              <w:bottom w:val="single" w:sz="4" w:space="0" w:color="000000"/>
              <w:right w:val="single" w:sz="4" w:space="0" w:color="000000"/>
            </w:tcBorders>
            <w:vAlign w:val="center"/>
          </w:tcPr>
          <w:p w14:paraId="2EC1E64A" w14:textId="77777777" w:rsidR="00554F77" w:rsidRDefault="00000000">
            <w:pPr>
              <w:spacing w:after="0" w:line="240" w:lineRule="auto"/>
              <w:jc w:val="center"/>
              <w:rPr>
                <w:sz w:val="20"/>
                <w:szCs w:val="20"/>
              </w:rPr>
            </w:pPr>
            <w:r>
              <w:rPr>
                <w:sz w:val="20"/>
                <w:szCs w:val="20"/>
              </w:rPr>
              <w:t xml:space="preserve">Parque Acuático de </w:t>
            </w:r>
            <w:proofErr w:type="spellStart"/>
            <w:r>
              <w:rPr>
                <w:sz w:val="20"/>
                <w:szCs w:val="20"/>
              </w:rPr>
              <w:t>Aquaventure</w:t>
            </w:r>
            <w:proofErr w:type="spellEnd"/>
            <w:r>
              <w:rPr>
                <w:sz w:val="20"/>
                <w:szCs w:val="20"/>
              </w:rPr>
              <w:t xml:space="preserve"> Atlantis Dubái y Acuario de </w:t>
            </w:r>
            <w:proofErr w:type="spellStart"/>
            <w:r>
              <w:rPr>
                <w:sz w:val="20"/>
                <w:szCs w:val="20"/>
              </w:rPr>
              <w:t>Lost</w:t>
            </w:r>
            <w:proofErr w:type="spellEnd"/>
            <w:r>
              <w:rPr>
                <w:sz w:val="20"/>
                <w:szCs w:val="20"/>
              </w:rPr>
              <w:t xml:space="preserve"> Chambers</w:t>
            </w:r>
          </w:p>
        </w:tc>
        <w:tc>
          <w:tcPr>
            <w:tcW w:w="940" w:type="dxa"/>
            <w:tcBorders>
              <w:top w:val="nil"/>
              <w:left w:val="single" w:sz="4" w:space="0" w:color="000000"/>
              <w:bottom w:val="single" w:sz="4" w:space="0" w:color="000000"/>
              <w:right w:val="single" w:sz="4" w:space="0" w:color="000000"/>
            </w:tcBorders>
            <w:vAlign w:val="center"/>
          </w:tcPr>
          <w:p w14:paraId="5FAC7774" w14:textId="77777777" w:rsidR="00554F77" w:rsidRDefault="00000000">
            <w:pPr>
              <w:spacing w:after="0" w:line="240" w:lineRule="auto"/>
              <w:jc w:val="center"/>
              <w:rPr>
                <w:sz w:val="20"/>
                <w:szCs w:val="20"/>
              </w:rPr>
            </w:pPr>
            <w:r>
              <w:rPr>
                <w:sz w:val="20"/>
                <w:szCs w:val="20"/>
              </w:rPr>
              <w:t>280</w:t>
            </w:r>
          </w:p>
        </w:tc>
      </w:tr>
      <w:tr w:rsidR="00554F77" w14:paraId="2BD297F1"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2E2B81BC" w14:textId="77777777" w:rsidR="00554F77" w:rsidRDefault="00000000">
            <w:pPr>
              <w:spacing w:after="0" w:line="240" w:lineRule="auto"/>
              <w:jc w:val="center"/>
              <w:rPr>
                <w:sz w:val="20"/>
                <w:szCs w:val="20"/>
              </w:rPr>
            </w:pPr>
            <w:r>
              <w:rPr>
                <w:sz w:val="20"/>
                <w:szCs w:val="20"/>
              </w:rPr>
              <w:t xml:space="preserve">Dubái Nocturno </w:t>
            </w:r>
          </w:p>
        </w:tc>
        <w:tc>
          <w:tcPr>
            <w:tcW w:w="940" w:type="dxa"/>
            <w:tcBorders>
              <w:top w:val="nil"/>
              <w:left w:val="nil"/>
              <w:bottom w:val="single" w:sz="4" w:space="0" w:color="000000"/>
              <w:right w:val="single" w:sz="4" w:space="0" w:color="000000"/>
            </w:tcBorders>
            <w:vAlign w:val="center"/>
          </w:tcPr>
          <w:p w14:paraId="561CD98B" w14:textId="77777777" w:rsidR="00554F77" w:rsidRDefault="00000000">
            <w:pPr>
              <w:spacing w:after="0" w:line="240" w:lineRule="auto"/>
              <w:jc w:val="center"/>
              <w:rPr>
                <w:sz w:val="20"/>
                <w:szCs w:val="20"/>
              </w:rPr>
            </w:pPr>
            <w:r>
              <w:rPr>
                <w:sz w:val="20"/>
                <w:szCs w:val="20"/>
              </w:rPr>
              <w:t>150</w:t>
            </w:r>
          </w:p>
        </w:tc>
      </w:tr>
      <w:tr w:rsidR="00554F77" w14:paraId="7AC1240A"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491BC859" w14:textId="77777777" w:rsidR="00554F77" w:rsidRDefault="00000000">
            <w:pPr>
              <w:spacing w:after="0" w:line="240" w:lineRule="auto"/>
              <w:jc w:val="center"/>
              <w:rPr>
                <w:sz w:val="20"/>
                <w:szCs w:val="20"/>
              </w:rPr>
            </w:pPr>
            <w:r>
              <w:rPr>
                <w:sz w:val="20"/>
                <w:szCs w:val="20"/>
              </w:rPr>
              <w:t>Dubái Miracle Garden</w:t>
            </w:r>
          </w:p>
        </w:tc>
        <w:tc>
          <w:tcPr>
            <w:tcW w:w="940" w:type="dxa"/>
            <w:tcBorders>
              <w:top w:val="nil"/>
              <w:left w:val="nil"/>
              <w:bottom w:val="single" w:sz="4" w:space="0" w:color="000000"/>
              <w:right w:val="single" w:sz="4" w:space="0" w:color="000000"/>
            </w:tcBorders>
            <w:vAlign w:val="center"/>
          </w:tcPr>
          <w:p w14:paraId="49E1E954" w14:textId="77777777" w:rsidR="00554F77" w:rsidRDefault="00000000">
            <w:pPr>
              <w:spacing w:after="0" w:line="240" w:lineRule="auto"/>
              <w:jc w:val="center"/>
              <w:rPr>
                <w:sz w:val="20"/>
                <w:szCs w:val="20"/>
              </w:rPr>
            </w:pPr>
            <w:r>
              <w:rPr>
                <w:sz w:val="20"/>
                <w:szCs w:val="20"/>
              </w:rPr>
              <w:t>105</w:t>
            </w:r>
          </w:p>
        </w:tc>
      </w:tr>
      <w:tr w:rsidR="00554F77" w14:paraId="7915E5DC"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5E907C62" w14:textId="77777777" w:rsidR="00554F77" w:rsidRDefault="00000000">
            <w:pPr>
              <w:spacing w:after="0" w:line="240" w:lineRule="auto"/>
              <w:jc w:val="center"/>
              <w:rPr>
                <w:sz w:val="20"/>
                <w:szCs w:val="20"/>
              </w:rPr>
            </w:pPr>
            <w:r>
              <w:rPr>
                <w:sz w:val="20"/>
                <w:szCs w:val="20"/>
              </w:rPr>
              <w:lastRenderedPageBreak/>
              <w:t xml:space="preserve">Safari por el Desierto con Cena BBQ “Estándar” y Espectáculo </w:t>
            </w:r>
          </w:p>
        </w:tc>
        <w:tc>
          <w:tcPr>
            <w:tcW w:w="940" w:type="dxa"/>
            <w:tcBorders>
              <w:top w:val="nil"/>
              <w:left w:val="nil"/>
              <w:bottom w:val="single" w:sz="4" w:space="0" w:color="000000"/>
              <w:right w:val="single" w:sz="4" w:space="0" w:color="000000"/>
            </w:tcBorders>
            <w:vAlign w:val="center"/>
          </w:tcPr>
          <w:p w14:paraId="6800930A" w14:textId="77777777" w:rsidR="00554F77" w:rsidRDefault="00000000">
            <w:pPr>
              <w:spacing w:after="0" w:line="240" w:lineRule="auto"/>
              <w:jc w:val="center"/>
              <w:rPr>
                <w:sz w:val="20"/>
                <w:szCs w:val="20"/>
              </w:rPr>
            </w:pPr>
            <w:r>
              <w:rPr>
                <w:sz w:val="20"/>
                <w:szCs w:val="20"/>
              </w:rPr>
              <w:t>75</w:t>
            </w:r>
          </w:p>
        </w:tc>
      </w:tr>
      <w:tr w:rsidR="00554F77" w14:paraId="6F76BB03"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58201318" w14:textId="77777777" w:rsidR="00554F77" w:rsidRDefault="00000000">
            <w:pPr>
              <w:spacing w:after="0" w:line="240" w:lineRule="auto"/>
              <w:jc w:val="center"/>
              <w:rPr>
                <w:sz w:val="20"/>
                <w:szCs w:val="20"/>
              </w:rPr>
            </w:pPr>
            <w:r>
              <w:rPr>
                <w:sz w:val="20"/>
                <w:szCs w:val="20"/>
              </w:rPr>
              <w:t xml:space="preserve">Safari por el Desierto con Cena BBQ “Lujo” y Espectáculo </w:t>
            </w:r>
          </w:p>
        </w:tc>
        <w:tc>
          <w:tcPr>
            <w:tcW w:w="940" w:type="dxa"/>
            <w:tcBorders>
              <w:top w:val="nil"/>
              <w:left w:val="nil"/>
              <w:bottom w:val="single" w:sz="4" w:space="0" w:color="000000"/>
              <w:right w:val="single" w:sz="4" w:space="0" w:color="000000"/>
            </w:tcBorders>
            <w:vAlign w:val="center"/>
          </w:tcPr>
          <w:p w14:paraId="61896864" w14:textId="77777777" w:rsidR="00554F77" w:rsidRDefault="00000000">
            <w:pPr>
              <w:spacing w:after="0" w:line="240" w:lineRule="auto"/>
              <w:jc w:val="center"/>
              <w:rPr>
                <w:sz w:val="20"/>
                <w:szCs w:val="20"/>
              </w:rPr>
            </w:pPr>
            <w:r>
              <w:rPr>
                <w:sz w:val="20"/>
                <w:szCs w:val="20"/>
              </w:rPr>
              <w:t>180</w:t>
            </w:r>
          </w:p>
        </w:tc>
      </w:tr>
    </w:tbl>
    <w:p w14:paraId="38F15781" w14:textId="77777777" w:rsidR="00554F77" w:rsidRDefault="00554F77"/>
    <w:tbl>
      <w:tblPr>
        <w:tblStyle w:val="af5"/>
        <w:tblW w:w="6600" w:type="dxa"/>
        <w:jc w:val="center"/>
        <w:tblInd w:w="0" w:type="dxa"/>
        <w:tblLayout w:type="fixed"/>
        <w:tblLook w:val="0000" w:firstRow="0" w:lastRow="0" w:firstColumn="0" w:lastColumn="0" w:noHBand="0" w:noVBand="0"/>
      </w:tblPr>
      <w:tblGrid>
        <w:gridCol w:w="5660"/>
        <w:gridCol w:w="940"/>
      </w:tblGrid>
      <w:tr w:rsidR="00554F77" w14:paraId="22D90BC2" w14:textId="77777777">
        <w:trPr>
          <w:cantSplit/>
          <w:trHeight w:val="300"/>
          <w:jc w:val="center"/>
        </w:trPr>
        <w:tc>
          <w:tcPr>
            <w:tcW w:w="5660" w:type="dxa"/>
            <w:tcBorders>
              <w:top w:val="single" w:sz="4" w:space="0" w:color="000000"/>
              <w:left w:val="single" w:sz="4" w:space="0" w:color="000000"/>
              <w:bottom w:val="single" w:sz="4" w:space="0" w:color="000000"/>
              <w:right w:val="single" w:sz="4" w:space="0" w:color="000000"/>
            </w:tcBorders>
            <w:vAlign w:val="center"/>
          </w:tcPr>
          <w:p w14:paraId="1DB6BB9E" w14:textId="77777777" w:rsidR="00554F77" w:rsidRDefault="00000000">
            <w:pPr>
              <w:spacing w:after="0" w:line="240" w:lineRule="auto"/>
              <w:jc w:val="center"/>
              <w:rPr>
                <w:sz w:val="20"/>
                <w:szCs w:val="20"/>
              </w:rPr>
            </w:pPr>
            <w:r>
              <w:rPr>
                <w:sz w:val="20"/>
                <w:szCs w:val="20"/>
              </w:rPr>
              <w:t>Día Completo de Abu Dhabi con Almuerzo</w:t>
            </w:r>
          </w:p>
        </w:tc>
        <w:tc>
          <w:tcPr>
            <w:tcW w:w="940" w:type="dxa"/>
            <w:vMerge w:val="restart"/>
            <w:tcBorders>
              <w:top w:val="single" w:sz="4" w:space="0" w:color="000000"/>
              <w:left w:val="single" w:sz="4" w:space="0" w:color="000000"/>
              <w:bottom w:val="single" w:sz="4" w:space="0" w:color="000000"/>
              <w:right w:val="single" w:sz="4" w:space="0" w:color="000000"/>
            </w:tcBorders>
            <w:vAlign w:val="center"/>
          </w:tcPr>
          <w:p w14:paraId="06486861" w14:textId="77777777" w:rsidR="00554F77" w:rsidRDefault="00000000">
            <w:pPr>
              <w:spacing w:after="0" w:line="240" w:lineRule="auto"/>
              <w:jc w:val="center"/>
              <w:rPr>
                <w:sz w:val="20"/>
                <w:szCs w:val="20"/>
              </w:rPr>
            </w:pPr>
            <w:r>
              <w:rPr>
                <w:sz w:val="20"/>
                <w:szCs w:val="20"/>
              </w:rPr>
              <w:t>180</w:t>
            </w:r>
          </w:p>
        </w:tc>
      </w:tr>
      <w:tr w:rsidR="00554F77" w14:paraId="3CF3BE4F" w14:textId="77777777">
        <w:trPr>
          <w:cantSplit/>
          <w:trHeight w:val="1020"/>
          <w:jc w:val="center"/>
        </w:trPr>
        <w:tc>
          <w:tcPr>
            <w:tcW w:w="5660" w:type="dxa"/>
            <w:tcBorders>
              <w:top w:val="nil"/>
              <w:left w:val="single" w:sz="4" w:space="0" w:color="000000"/>
              <w:bottom w:val="single" w:sz="4" w:space="0" w:color="000000"/>
              <w:right w:val="single" w:sz="4" w:space="0" w:color="000000"/>
            </w:tcBorders>
            <w:vAlign w:val="center"/>
          </w:tcPr>
          <w:p w14:paraId="7BA4E5FE" w14:textId="77777777" w:rsidR="00554F77" w:rsidRDefault="00000000">
            <w:pPr>
              <w:spacing w:after="0" w:line="240" w:lineRule="auto"/>
              <w:jc w:val="both"/>
              <w:rPr>
                <w:sz w:val="20"/>
                <w:szCs w:val="20"/>
              </w:rPr>
            </w:pPr>
            <w:r>
              <w:rPr>
                <w:sz w:val="20"/>
                <w:szCs w:val="20"/>
              </w:rPr>
              <w:t xml:space="preserve">“Caso reserva de 1 a 19 pasajeros está incluida la entrada a la Mezquita del Jeque Zayed en el precio neto y en el precio de venta y cuesta 05.00$ por </w:t>
            </w:r>
            <w:proofErr w:type="gramStart"/>
            <w:r>
              <w:rPr>
                <w:sz w:val="20"/>
                <w:szCs w:val="20"/>
              </w:rPr>
              <w:t>pasajero</w:t>
            </w:r>
            <w:proofErr w:type="gramEnd"/>
            <w:r>
              <w:rPr>
                <w:sz w:val="20"/>
                <w:szCs w:val="20"/>
              </w:rPr>
              <w:t xml:space="preserve"> pero caso reserva de 20 a 50 pasajeros se debe pagar 25.00$ por reserva adicionalmente”.</w:t>
            </w:r>
          </w:p>
        </w:tc>
        <w:tc>
          <w:tcPr>
            <w:tcW w:w="940" w:type="dxa"/>
            <w:vMerge/>
            <w:tcBorders>
              <w:top w:val="single" w:sz="4" w:space="0" w:color="000000"/>
              <w:left w:val="single" w:sz="4" w:space="0" w:color="000000"/>
              <w:bottom w:val="single" w:sz="4" w:space="0" w:color="000000"/>
              <w:right w:val="single" w:sz="4" w:space="0" w:color="000000"/>
            </w:tcBorders>
            <w:vAlign w:val="center"/>
          </w:tcPr>
          <w:p w14:paraId="00183D49" w14:textId="77777777" w:rsidR="00554F77" w:rsidRDefault="00554F77">
            <w:pPr>
              <w:widowControl w:val="0"/>
              <w:pBdr>
                <w:top w:val="nil"/>
                <w:left w:val="nil"/>
                <w:bottom w:val="nil"/>
                <w:right w:val="nil"/>
                <w:between w:val="nil"/>
              </w:pBdr>
              <w:spacing w:after="0" w:line="276" w:lineRule="auto"/>
              <w:rPr>
                <w:sz w:val="20"/>
                <w:szCs w:val="20"/>
              </w:rPr>
            </w:pPr>
          </w:p>
        </w:tc>
      </w:tr>
      <w:tr w:rsidR="00554F77" w14:paraId="64E23560" w14:textId="77777777">
        <w:trPr>
          <w:cantSplit/>
          <w:trHeight w:val="300"/>
          <w:jc w:val="center"/>
        </w:trPr>
        <w:tc>
          <w:tcPr>
            <w:tcW w:w="5660" w:type="dxa"/>
            <w:tcBorders>
              <w:top w:val="nil"/>
              <w:left w:val="single" w:sz="4" w:space="0" w:color="000000"/>
              <w:bottom w:val="single" w:sz="4" w:space="0" w:color="000000"/>
              <w:right w:val="single" w:sz="4" w:space="0" w:color="000000"/>
            </w:tcBorders>
            <w:vAlign w:val="center"/>
          </w:tcPr>
          <w:p w14:paraId="6DD8BDA8" w14:textId="77777777" w:rsidR="00554F77" w:rsidRDefault="00000000">
            <w:pPr>
              <w:spacing w:after="0" w:line="240" w:lineRule="auto"/>
              <w:jc w:val="center"/>
              <w:rPr>
                <w:sz w:val="20"/>
                <w:szCs w:val="20"/>
              </w:rPr>
            </w:pPr>
            <w:r>
              <w:rPr>
                <w:sz w:val="20"/>
                <w:szCs w:val="20"/>
              </w:rPr>
              <w:t xml:space="preserve">Parque Ferrari Bronce Abu Dhabi </w:t>
            </w:r>
          </w:p>
        </w:tc>
        <w:tc>
          <w:tcPr>
            <w:tcW w:w="940" w:type="dxa"/>
            <w:vMerge w:val="restart"/>
            <w:tcBorders>
              <w:top w:val="nil"/>
              <w:left w:val="single" w:sz="4" w:space="0" w:color="000000"/>
              <w:bottom w:val="single" w:sz="4" w:space="0" w:color="000000"/>
              <w:right w:val="single" w:sz="4" w:space="0" w:color="000000"/>
            </w:tcBorders>
            <w:vAlign w:val="center"/>
          </w:tcPr>
          <w:p w14:paraId="2EF0BF28" w14:textId="77777777" w:rsidR="00554F77" w:rsidRDefault="00000000">
            <w:pPr>
              <w:spacing w:after="0" w:line="240" w:lineRule="auto"/>
              <w:jc w:val="center"/>
              <w:rPr>
                <w:sz w:val="20"/>
                <w:szCs w:val="20"/>
              </w:rPr>
            </w:pPr>
            <w:r>
              <w:rPr>
                <w:sz w:val="20"/>
                <w:szCs w:val="20"/>
              </w:rPr>
              <w:t>190</w:t>
            </w:r>
          </w:p>
        </w:tc>
      </w:tr>
      <w:tr w:rsidR="00554F77" w14:paraId="686E8C3B" w14:textId="77777777">
        <w:trPr>
          <w:cantSplit/>
          <w:trHeight w:val="300"/>
          <w:jc w:val="center"/>
        </w:trPr>
        <w:tc>
          <w:tcPr>
            <w:tcW w:w="5660" w:type="dxa"/>
            <w:tcBorders>
              <w:top w:val="nil"/>
              <w:left w:val="single" w:sz="4" w:space="0" w:color="000000"/>
              <w:bottom w:val="single" w:sz="4" w:space="0" w:color="000000"/>
              <w:right w:val="single" w:sz="4" w:space="0" w:color="000000"/>
            </w:tcBorders>
            <w:vAlign w:val="center"/>
          </w:tcPr>
          <w:p w14:paraId="55268787" w14:textId="77777777" w:rsidR="00554F77" w:rsidRDefault="00000000">
            <w:pPr>
              <w:spacing w:after="0" w:line="240" w:lineRule="auto"/>
              <w:jc w:val="center"/>
              <w:rPr>
                <w:sz w:val="20"/>
                <w:szCs w:val="20"/>
              </w:rPr>
            </w:pPr>
            <w:r>
              <w:rPr>
                <w:sz w:val="20"/>
                <w:szCs w:val="20"/>
              </w:rPr>
              <w:t>“Se realiza después del Día Completo de Abu Dhabi”</w:t>
            </w:r>
          </w:p>
        </w:tc>
        <w:tc>
          <w:tcPr>
            <w:tcW w:w="940" w:type="dxa"/>
            <w:vMerge/>
            <w:tcBorders>
              <w:top w:val="nil"/>
              <w:left w:val="single" w:sz="4" w:space="0" w:color="000000"/>
              <w:bottom w:val="single" w:sz="4" w:space="0" w:color="000000"/>
              <w:right w:val="single" w:sz="4" w:space="0" w:color="000000"/>
            </w:tcBorders>
            <w:vAlign w:val="center"/>
          </w:tcPr>
          <w:p w14:paraId="422A3636" w14:textId="77777777" w:rsidR="00554F77" w:rsidRDefault="00554F77">
            <w:pPr>
              <w:widowControl w:val="0"/>
              <w:pBdr>
                <w:top w:val="nil"/>
                <w:left w:val="nil"/>
                <w:bottom w:val="nil"/>
                <w:right w:val="nil"/>
                <w:between w:val="nil"/>
              </w:pBdr>
              <w:spacing w:after="0" w:line="276" w:lineRule="auto"/>
              <w:rPr>
                <w:sz w:val="20"/>
                <w:szCs w:val="20"/>
              </w:rPr>
            </w:pPr>
          </w:p>
        </w:tc>
      </w:tr>
      <w:tr w:rsidR="00554F77" w14:paraId="6C06F850"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7406B2BC" w14:textId="77777777" w:rsidR="00554F77" w:rsidRDefault="00000000">
            <w:pPr>
              <w:spacing w:after="0" w:line="240" w:lineRule="auto"/>
              <w:jc w:val="center"/>
              <w:rPr>
                <w:sz w:val="20"/>
                <w:szCs w:val="20"/>
              </w:rPr>
            </w:pPr>
            <w:r>
              <w:rPr>
                <w:sz w:val="20"/>
                <w:szCs w:val="20"/>
              </w:rPr>
              <w:t>Cena a bordo de un Crucero Dhow en Zona Creek</w:t>
            </w:r>
          </w:p>
        </w:tc>
        <w:tc>
          <w:tcPr>
            <w:tcW w:w="940" w:type="dxa"/>
            <w:tcBorders>
              <w:top w:val="nil"/>
              <w:left w:val="nil"/>
              <w:bottom w:val="single" w:sz="4" w:space="0" w:color="000000"/>
              <w:right w:val="single" w:sz="4" w:space="0" w:color="000000"/>
            </w:tcBorders>
            <w:vAlign w:val="center"/>
          </w:tcPr>
          <w:p w14:paraId="4003C770" w14:textId="77777777" w:rsidR="00554F77" w:rsidRDefault="00000000">
            <w:pPr>
              <w:spacing w:after="0" w:line="240" w:lineRule="auto"/>
              <w:jc w:val="center"/>
              <w:rPr>
                <w:sz w:val="20"/>
                <w:szCs w:val="20"/>
              </w:rPr>
            </w:pPr>
            <w:r>
              <w:rPr>
                <w:sz w:val="20"/>
                <w:szCs w:val="20"/>
              </w:rPr>
              <w:t>75</w:t>
            </w:r>
          </w:p>
        </w:tc>
      </w:tr>
      <w:tr w:rsidR="00554F77" w14:paraId="5119342D"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62711317" w14:textId="77777777" w:rsidR="00554F77" w:rsidRDefault="00000000">
            <w:pPr>
              <w:spacing w:after="0" w:line="240" w:lineRule="auto"/>
              <w:jc w:val="center"/>
              <w:rPr>
                <w:sz w:val="20"/>
                <w:szCs w:val="20"/>
              </w:rPr>
            </w:pPr>
            <w:r>
              <w:rPr>
                <w:sz w:val="20"/>
                <w:szCs w:val="20"/>
              </w:rPr>
              <w:t>Cena a bordo de un Crucero Dhow “Estándar” en Zona Marina</w:t>
            </w:r>
          </w:p>
        </w:tc>
        <w:tc>
          <w:tcPr>
            <w:tcW w:w="940" w:type="dxa"/>
            <w:tcBorders>
              <w:top w:val="nil"/>
              <w:left w:val="nil"/>
              <w:bottom w:val="single" w:sz="4" w:space="0" w:color="000000"/>
              <w:right w:val="single" w:sz="4" w:space="0" w:color="000000"/>
            </w:tcBorders>
            <w:vAlign w:val="center"/>
          </w:tcPr>
          <w:p w14:paraId="26F64747" w14:textId="77777777" w:rsidR="00554F77" w:rsidRDefault="00000000">
            <w:pPr>
              <w:spacing w:after="0" w:line="240" w:lineRule="auto"/>
              <w:jc w:val="center"/>
              <w:rPr>
                <w:sz w:val="20"/>
                <w:szCs w:val="20"/>
              </w:rPr>
            </w:pPr>
            <w:r>
              <w:rPr>
                <w:sz w:val="20"/>
                <w:szCs w:val="20"/>
              </w:rPr>
              <w:t>85</w:t>
            </w:r>
          </w:p>
        </w:tc>
      </w:tr>
      <w:tr w:rsidR="00554F77" w14:paraId="1D8EAF69"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4EF383D4" w14:textId="77777777" w:rsidR="00554F77" w:rsidRDefault="00000000">
            <w:pPr>
              <w:spacing w:after="0" w:line="240" w:lineRule="auto"/>
              <w:jc w:val="center"/>
              <w:rPr>
                <w:sz w:val="20"/>
                <w:szCs w:val="20"/>
              </w:rPr>
            </w:pPr>
            <w:r>
              <w:rPr>
                <w:sz w:val="20"/>
                <w:szCs w:val="20"/>
              </w:rPr>
              <w:t>Cena a bordo de un Crucero Dhow “Superior” en Zona Marina</w:t>
            </w:r>
          </w:p>
        </w:tc>
        <w:tc>
          <w:tcPr>
            <w:tcW w:w="940" w:type="dxa"/>
            <w:tcBorders>
              <w:top w:val="nil"/>
              <w:left w:val="nil"/>
              <w:bottom w:val="single" w:sz="4" w:space="0" w:color="000000"/>
              <w:right w:val="single" w:sz="4" w:space="0" w:color="000000"/>
            </w:tcBorders>
            <w:vAlign w:val="center"/>
          </w:tcPr>
          <w:p w14:paraId="6F1541EA" w14:textId="77777777" w:rsidR="00554F77" w:rsidRDefault="00000000">
            <w:pPr>
              <w:spacing w:after="0" w:line="240" w:lineRule="auto"/>
              <w:jc w:val="center"/>
              <w:rPr>
                <w:sz w:val="20"/>
                <w:szCs w:val="20"/>
              </w:rPr>
            </w:pPr>
            <w:r>
              <w:rPr>
                <w:sz w:val="20"/>
                <w:szCs w:val="20"/>
              </w:rPr>
              <w:t>125</w:t>
            </w:r>
          </w:p>
        </w:tc>
      </w:tr>
      <w:tr w:rsidR="00554F77" w14:paraId="239E3FCB"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05EC1D4C" w14:textId="77777777" w:rsidR="00554F77" w:rsidRDefault="00000000">
            <w:pPr>
              <w:spacing w:after="0" w:line="240" w:lineRule="auto"/>
              <w:jc w:val="center"/>
              <w:rPr>
                <w:sz w:val="20"/>
                <w:szCs w:val="20"/>
              </w:rPr>
            </w:pPr>
            <w:r>
              <w:rPr>
                <w:sz w:val="20"/>
                <w:szCs w:val="20"/>
              </w:rPr>
              <w:t>Subida Burj Khalifa Pisos 124 – 125 “Horario Estelar”</w:t>
            </w:r>
          </w:p>
        </w:tc>
        <w:tc>
          <w:tcPr>
            <w:tcW w:w="940" w:type="dxa"/>
            <w:tcBorders>
              <w:top w:val="nil"/>
              <w:left w:val="nil"/>
              <w:bottom w:val="single" w:sz="4" w:space="0" w:color="000000"/>
              <w:right w:val="single" w:sz="4" w:space="0" w:color="000000"/>
            </w:tcBorders>
            <w:vAlign w:val="center"/>
          </w:tcPr>
          <w:p w14:paraId="4E2CB165" w14:textId="77777777" w:rsidR="00554F77" w:rsidRDefault="00000000">
            <w:pPr>
              <w:spacing w:after="0" w:line="240" w:lineRule="auto"/>
              <w:jc w:val="center"/>
              <w:rPr>
                <w:sz w:val="20"/>
                <w:szCs w:val="20"/>
              </w:rPr>
            </w:pPr>
            <w:r>
              <w:rPr>
                <w:sz w:val="20"/>
                <w:szCs w:val="20"/>
              </w:rPr>
              <w:t>100</w:t>
            </w:r>
          </w:p>
        </w:tc>
      </w:tr>
      <w:tr w:rsidR="00554F77" w14:paraId="000E30E7"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090208E5" w14:textId="77777777" w:rsidR="00554F77" w:rsidRDefault="00000000">
            <w:pPr>
              <w:spacing w:after="0" w:line="240" w:lineRule="auto"/>
              <w:jc w:val="center"/>
              <w:rPr>
                <w:sz w:val="20"/>
                <w:szCs w:val="20"/>
              </w:rPr>
            </w:pPr>
            <w:r>
              <w:rPr>
                <w:sz w:val="20"/>
                <w:szCs w:val="20"/>
              </w:rPr>
              <w:t>Subida Burj Khalifa Pisos 124 – 125 “Horario No Estelar”</w:t>
            </w:r>
          </w:p>
        </w:tc>
        <w:tc>
          <w:tcPr>
            <w:tcW w:w="940" w:type="dxa"/>
            <w:tcBorders>
              <w:top w:val="nil"/>
              <w:left w:val="nil"/>
              <w:bottom w:val="single" w:sz="4" w:space="0" w:color="000000"/>
              <w:right w:val="single" w:sz="4" w:space="0" w:color="000000"/>
            </w:tcBorders>
            <w:vAlign w:val="center"/>
          </w:tcPr>
          <w:p w14:paraId="2E1BEADF" w14:textId="77777777" w:rsidR="00554F77" w:rsidRDefault="00000000">
            <w:pPr>
              <w:spacing w:after="0" w:line="240" w:lineRule="auto"/>
              <w:jc w:val="center"/>
              <w:rPr>
                <w:sz w:val="20"/>
                <w:szCs w:val="20"/>
              </w:rPr>
            </w:pPr>
            <w:r>
              <w:rPr>
                <w:sz w:val="20"/>
                <w:szCs w:val="20"/>
              </w:rPr>
              <w:t>90</w:t>
            </w:r>
          </w:p>
        </w:tc>
      </w:tr>
      <w:tr w:rsidR="00554F77" w14:paraId="55253015"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3B76B0C3" w14:textId="77777777" w:rsidR="00554F77" w:rsidRDefault="00000000">
            <w:pPr>
              <w:spacing w:after="0" w:line="240" w:lineRule="auto"/>
              <w:jc w:val="center"/>
              <w:rPr>
                <w:sz w:val="20"/>
                <w:szCs w:val="20"/>
              </w:rPr>
            </w:pPr>
            <w:r>
              <w:rPr>
                <w:sz w:val="20"/>
                <w:szCs w:val="20"/>
              </w:rPr>
              <w:t>Subida Burj Khalifa Piso 148 “Horario Estelar”</w:t>
            </w:r>
          </w:p>
        </w:tc>
        <w:tc>
          <w:tcPr>
            <w:tcW w:w="940" w:type="dxa"/>
            <w:tcBorders>
              <w:top w:val="nil"/>
              <w:left w:val="nil"/>
              <w:bottom w:val="single" w:sz="4" w:space="0" w:color="000000"/>
              <w:right w:val="single" w:sz="4" w:space="0" w:color="000000"/>
            </w:tcBorders>
            <w:vAlign w:val="center"/>
          </w:tcPr>
          <w:p w14:paraId="5367EE13" w14:textId="77777777" w:rsidR="00554F77" w:rsidRDefault="00000000">
            <w:pPr>
              <w:spacing w:after="0" w:line="240" w:lineRule="auto"/>
              <w:jc w:val="center"/>
              <w:rPr>
                <w:sz w:val="20"/>
                <w:szCs w:val="20"/>
              </w:rPr>
            </w:pPr>
            <w:r>
              <w:rPr>
                <w:sz w:val="20"/>
                <w:szCs w:val="20"/>
              </w:rPr>
              <w:t>180</w:t>
            </w:r>
          </w:p>
        </w:tc>
      </w:tr>
      <w:tr w:rsidR="00554F77" w14:paraId="478C2B2F"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0EB28606" w14:textId="77777777" w:rsidR="00554F77" w:rsidRDefault="00000000">
            <w:pPr>
              <w:spacing w:after="0" w:line="240" w:lineRule="auto"/>
              <w:jc w:val="center"/>
              <w:rPr>
                <w:sz w:val="20"/>
                <w:szCs w:val="20"/>
              </w:rPr>
            </w:pPr>
            <w:r>
              <w:rPr>
                <w:sz w:val="20"/>
                <w:szCs w:val="20"/>
              </w:rPr>
              <w:t>Subida Burj Khalifa Piso 148 “Horario No Estelar”</w:t>
            </w:r>
          </w:p>
        </w:tc>
        <w:tc>
          <w:tcPr>
            <w:tcW w:w="940" w:type="dxa"/>
            <w:tcBorders>
              <w:top w:val="nil"/>
              <w:left w:val="nil"/>
              <w:bottom w:val="single" w:sz="4" w:space="0" w:color="000000"/>
              <w:right w:val="single" w:sz="4" w:space="0" w:color="000000"/>
            </w:tcBorders>
            <w:vAlign w:val="center"/>
          </w:tcPr>
          <w:p w14:paraId="71CC5956" w14:textId="77777777" w:rsidR="00554F77" w:rsidRDefault="00000000">
            <w:pPr>
              <w:spacing w:after="0" w:line="240" w:lineRule="auto"/>
              <w:jc w:val="center"/>
              <w:rPr>
                <w:sz w:val="20"/>
                <w:szCs w:val="20"/>
              </w:rPr>
            </w:pPr>
            <w:r>
              <w:rPr>
                <w:sz w:val="20"/>
                <w:szCs w:val="20"/>
              </w:rPr>
              <w:t>150</w:t>
            </w:r>
          </w:p>
        </w:tc>
      </w:tr>
      <w:tr w:rsidR="00554F77" w14:paraId="3AC2C5B8"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67617620" w14:textId="77777777" w:rsidR="00554F77" w:rsidRDefault="00000000">
            <w:pPr>
              <w:spacing w:after="0" w:line="240" w:lineRule="auto"/>
              <w:jc w:val="center"/>
              <w:rPr>
                <w:sz w:val="20"/>
                <w:szCs w:val="20"/>
              </w:rPr>
            </w:pPr>
            <w:r>
              <w:rPr>
                <w:sz w:val="20"/>
                <w:szCs w:val="20"/>
              </w:rPr>
              <w:t xml:space="preserve">Subida Burj Khalifa Pisos 152 – 154  </w:t>
            </w:r>
          </w:p>
        </w:tc>
        <w:tc>
          <w:tcPr>
            <w:tcW w:w="940" w:type="dxa"/>
            <w:tcBorders>
              <w:top w:val="nil"/>
              <w:left w:val="nil"/>
              <w:bottom w:val="single" w:sz="4" w:space="0" w:color="000000"/>
              <w:right w:val="single" w:sz="4" w:space="0" w:color="000000"/>
            </w:tcBorders>
            <w:vAlign w:val="center"/>
          </w:tcPr>
          <w:p w14:paraId="20FD917A" w14:textId="77777777" w:rsidR="00554F77" w:rsidRDefault="00000000">
            <w:pPr>
              <w:spacing w:after="0" w:line="240" w:lineRule="auto"/>
              <w:jc w:val="center"/>
              <w:rPr>
                <w:sz w:val="20"/>
                <w:szCs w:val="20"/>
              </w:rPr>
            </w:pPr>
            <w:r>
              <w:rPr>
                <w:sz w:val="20"/>
                <w:szCs w:val="20"/>
              </w:rPr>
              <w:t>330</w:t>
            </w:r>
          </w:p>
        </w:tc>
      </w:tr>
      <w:tr w:rsidR="00554F77" w14:paraId="390ED5DA"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5D27F9DC" w14:textId="77777777" w:rsidR="00554F77" w:rsidRDefault="00000000">
            <w:pPr>
              <w:spacing w:after="0" w:line="240" w:lineRule="auto"/>
              <w:jc w:val="center"/>
              <w:rPr>
                <w:sz w:val="20"/>
                <w:szCs w:val="20"/>
              </w:rPr>
            </w:pPr>
            <w:r>
              <w:rPr>
                <w:sz w:val="20"/>
                <w:szCs w:val="20"/>
              </w:rPr>
              <w:t>Dubái Clásico</w:t>
            </w:r>
          </w:p>
        </w:tc>
        <w:tc>
          <w:tcPr>
            <w:tcW w:w="940" w:type="dxa"/>
            <w:tcBorders>
              <w:top w:val="nil"/>
              <w:left w:val="nil"/>
              <w:bottom w:val="single" w:sz="4" w:space="0" w:color="000000"/>
              <w:right w:val="single" w:sz="4" w:space="0" w:color="000000"/>
            </w:tcBorders>
            <w:vAlign w:val="center"/>
          </w:tcPr>
          <w:p w14:paraId="61A95AD7" w14:textId="77777777" w:rsidR="00554F77" w:rsidRDefault="00000000">
            <w:pPr>
              <w:spacing w:after="0" w:line="240" w:lineRule="auto"/>
              <w:jc w:val="center"/>
              <w:rPr>
                <w:sz w:val="20"/>
                <w:szCs w:val="20"/>
              </w:rPr>
            </w:pPr>
            <w:r>
              <w:rPr>
                <w:sz w:val="20"/>
                <w:szCs w:val="20"/>
              </w:rPr>
              <w:t>90</w:t>
            </w:r>
          </w:p>
        </w:tc>
      </w:tr>
      <w:tr w:rsidR="00554F77" w14:paraId="6940FFC9"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092EEDAE" w14:textId="77777777" w:rsidR="00554F77" w:rsidRDefault="00000000">
            <w:pPr>
              <w:spacing w:after="0" w:line="240" w:lineRule="auto"/>
              <w:jc w:val="center"/>
              <w:rPr>
                <w:sz w:val="20"/>
                <w:szCs w:val="20"/>
              </w:rPr>
            </w:pPr>
            <w:r>
              <w:rPr>
                <w:sz w:val="20"/>
                <w:szCs w:val="20"/>
              </w:rPr>
              <w:t>Dubái Moderno</w:t>
            </w:r>
          </w:p>
        </w:tc>
        <w:tc>
          <w:tcPr>
            <w:tcW w:w="940" w:type="dxa"/>
            <w:tcBorders>
              <w:top w:val="nil"/>
              <w:left w:val="nil"/>
              <w:bottom w:val="single" w:sz="4" w:space="0" w:color="000000"/>
              <w:right w:val="single" w:sz="4" w:space="0" w:color="000000"/>
            </w:tcBorders>
            <w:vAlign w:val="center"/>
          </w:tcPr>
          <w:p w14:paraId="6860EBBF" w14:textId="77777777" w:rsidR="00554F77" w:rsidRDefault="00000000">
            <w:pPr>
              <w:spacing w:after="0" w:line="240" w:lineRule="auto"/>
              <w:jc w:val="center"/>
              <w:rPr>
                <w:sz w:val="20"/>
                <w:szCs w:val="20"/>
              </w:rPr>
            </w:pPr>
            <w:r>
              <w:rPr>
                <w:sz w:val="20"/>
                <w:szCs w:val="20"/>
              </w:rPr>
              <w:t>150</w:t>
            </w:r>
          </w:p>
        </w:tc>
      </w:tr>
      <w:tr w:rsidR="00554F77" w14:paraId="4A922FDE"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7DA1B674" w14:textId="77777777" w:rsidR="00554F77" w:rsidRDefault="00000000">
            <w:pPr>
              <w:spacing w:after="0" w:line="240" w:lineRule="auto"/>
              <w:jc w:val="center"/>
              <w:rPr>
                <w:sz w:val="20"/>
                <w:szCs w:val="20"/>
              </w:rPr>
            </w:pPr>
            <w:r>
              <w:rPr>
                <w:sz w:val="20"/>
                <w:szCs w:val="20"/>
              </w:rPr>
              <w:t>Día Completo Visita “Dubái Clásico y Moderno”</w:t>
            </w:r>
          </w:p>
        </w:tc>
        <w:tc>
          <w:tcPr>
            <w:tcW w:w="940" w:type="dxa"/>
            <w:tcBorders>
              <w:top w:val="nil"/>
              <w:left w:val="nil"/>
              <w:bottom w:val="single" w:sz="4" w:space="0" w:color="000000"/>
              <w:right w:val="single" w:sz="4" w:space="0" w:color="000000"/>
            </w:tcBorders>
            <w:vAlign w:val="center"/>
          </w:tcPr>
          <w:p w14:paraId="3FE18AAF" w14:textId="77777777" w:rsidR="00554F77" w:rsidRDefault="00000000">
            <w:pPr>
              <w:spacing w:after="0" w:line="240" w:lineRule="auto"/>
              <w:jc w:val="center"/>
              <w:rPr>
                <w:sz w:val="20"/>
                <w:szCs w:val="20"/>
              </w:rPr>
            </w:pPr>
            <w:r>
              <w:rPr>
                <w:sz w:val="20"/>
                <w:szCs w:val="20"/>
              </w:rPr>
              <w:t>150</w:t>
            </w:r>
          </w:p>
        </w:tc>
      </w:tr>
      <w:tr w:rsidR="00554F77" w14:paraId="0F11E7AB"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65433EBF" w14:textId="77777777" w:rsidR="00554F77" w:rsidRDefault="00000000">
            <w:pPr>
              <w:spacing w:after="0" w:line="240" w:lineRule="auto"/>
              <w:jc w:val="center"/>
              <w:rPr>
                <w:sz w:val="20"/>
                <w:szCs w:val="20"/>
              </w:rPr>
            </w:pPr>
            <w:r>
              <w:rPr>
                <w:sz w:val="20"/>
                <w:szCs w:val="20"/>
              </w:rPr>
              <w:t>Sharjah</w:t>
            </w:r>
          </w:p>
        </w:tc>
        <w:tc>
          <w:tcPr>
            <w:tcW w:w="940" w:type="dxa"/>
            <w:tcBorders>
              <w:top w:val="nil"/>
              <w:left w:val="nil"/>
              <w:bottom w:val="single" w:sz="4" w:space="0" w:color="000000"/>
              <w:right w:val="single" w:sz="4" w:space="0" w:color="000000"/>
            </w:tcBorders>
            <w:vAlign w:val="center"/>
          </w:tcPr>
          <w:p w14:paraId="5FCB2331" w14:textId="77777777" w:rsidR="00554F77" w:rsidRDefault="00000000">
            <w:pPr>
              <w:spacing w:after="0" w:line="240" w:lineRule="auto"/>
              <w:jc w:val="center"/>
              <w:rPr>
                <w:sz w:val="20"/>
                <w:szCs w:val="20"/>
              </w:rPr>
            </w:pPr>
            <w:r>
              <w:rPr>
                <w:sz w:val="20"/>
                <w:szCs w:val="20"/>
              </w:rPr>
              <w:t>90</w:t>
            </w:r>
          </w:p>
        </w:tc>
      </w:tr>
      <w:tr w:rsidR="00554F77" w14:paraId="6392D42A"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3CF14EEF" w14:textId="77777777" w:rsidR="00554F77" w:rsidRDefault="00000000">
            <w:pPr>
              <w:spacing w:after="0" w:line="240" w:lineRule="auto"/>
              <w:jc w:val="center"/>
              <w:rPr>
                <w:sz w:val="20"/>
                <w:szCs w:val="20"/>
              </w:rPr>
            </w:pPr>
            <w:r>
              <w:rPr>
                <w:sz w:val="20"/>
                <w:szCs w:val="20"/>
              </w:rPr>
              <w:t xml:space="preserve">Sharjah y </w:t>
            </w:r>
            <w:proofErr w:type="spellStart"/>
            <w:r>
              <w:rPr>
                <w:sz w:val="20"/>
                <w:szCs w:val="20"/>
              </w:rPr>
              <w:t>Ajman</w:t>
            </w:r>
            <w:proofErr w:type="spellEnd"/>
          </w:p>
        </w:tc>
        <w:tc>
          <w:tcPr>
            <w:tcW w:w="940" w:type="dxa"/>
            <w:tcBorders>
              <w:top w:val="nil"/>
              <w:left w:val="nil"/>
              <w:bottom w:val="single" w:sz="4" w:space="0" w:color="000000"/>
              <w:right w:val="single" w:sz="4" w:space="0" w:color="000000"/>
            </w:tcBorders>
            <w:vAlign w:val="center"/>
          </w:tcPr>
          <w:p w14:paraId="106DE910" w14:textId="77777777" w:rsidR="00554F77" w:rsidRDefault="00000000">
            <w:pPr>
              <w:spacing w:after="0" w:line="240" w:lineRule="auto"/>
              <w:jc w:val="center"/>
              <w:rPr>
                <w:sz w:val="20"/>
                <w:szCs w:val="20"/>
              </w:rPr>
            </w:pPr>
            <w:r>
              <w:rPr>
                <w:sz w:val="20"/>
                <w:szCs w:val="20"/>
              </w:rPr>
              <w:t>140</w:t>
            </w:r>
          </w:p>
        </w:tc>
      </w:tr>
      <w:tr w:rsidR="00554F77" w14:paraId="7EBE3E40"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12E248CB" w14:textId="77777777" w:rsidR="00554F77" w:rsidRDefault="00000000">
            <w:pPr>
              <w:spacing w:after="0" w:line="240" w:lineRule="auto"/>
              <w:jc w:val="center"/>
              <w:rPr>
                <w:sz w:val="20"/>
                <w:szCs w:val="20"/>
              </w:rPr>
            </w:pPr>
            <w:r>
              <w:rPr>
                <w:sz w:val="20"/>
                <w:szCs w:val="20"/>
              </w:rPr>
              <w:t>Día Completo Visita Al Ain con Almuerzo</w:t>
            </w:r>
          </w:p>
        </w:tc>
        <w:tc>
          <w:tcPr>
            <w:tcW w:w="940" w:type="dxa"/>
            <w:tcBorders>
              <w:top w:val="nil"/>
              <w:left w:val="nil"/>
              <w:bottom w:val="single" w:sz="4" w:space="0" w:color="000000"/>
              <w:right w:val="single" w:sz="4" w:space="0" w:color="000000"/>
            </w:tcBorders>
            <w:vAlign w:val="center"/>
          </w:tcPr>
          <w:p w14:paraId="0E0F5F0D" w14:textId="77777777" w:rsidR="00554F77" w:rsidRDefault="00000000">
            <w:pPr>
              <w:spacing w:after="0" w:line="240" w:lineRule="auto"/>
              <w:jc w:val="center"/>
              <w:rPr>
                <w:sz w:val="20"/>
                <w:szCs w:val="20"/>
              </w:rPr>
            </w:pPr>
            <w:r>
              <w:rPr>
                <w:sz w:val="20"/>
                <w:szCs w:val="20"/>
              </w:rPr>
              <w:t>180</w:t>
            </w:r>
          </w:p>
        </w:tc>
      </w:tr>
      <w:tr w:rsidR="00554F77" w14:paraId="57E3CA71"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636716DB" w14:textId="77777777" w:rsidR="00554F77" w:rsidRDefault="00000000">
            <w:pPr>
              <w:spacing w:after="0" w:line="240" w:lineRule="auto"/>
              <w:jc w:val="center"/>
              <w:rPr>
                <w:sz w:val="20"/>
                <w:szCs w:val="20"/>
              </w:rPr>
            </w:pPr>
            <w:r>
              <w:rPr>
                <w:sz w:val="20"/>
                <w:szCs w:val="20"/>
              </w:rPr>
              <w:t>Día Completo Visita Al Fujairah con Almuerzo</w:t>
            </w:r>
          </w:p>
        </w:tc>
        <w:tc>
          <w:tcPr>
            <w:tcW w:w="940" w:type="dxa"/>
            <w:tcBorders>
              <w:top w:val="nil"/>
              <w:left w:val="nil"/>
              <w:bottom w:val="single" w:sz="4" w:space="0" w:color="000000"/>
              <w:right w:val="single" w:sz="4" w:space="0" w:color="000000"/>
            </w:tcBorders>
            <w:vAlign w:val="center"/>
          </w:tcPr>
          <w:p w14:paraId="04E4C846" w14:textId="77777777" w:rsidR="00554F77" w:rsidRDefault="00000000">
            <w:pPr>
              <w:spacing w:after="0" w:line="240" w:lineRule="auto"/>
              <w:jc w:val="center"/>
              <w:rPr>
                <w:sz w:val="20"/>
                <w:szCs w:val="20"/>
              </w:rPr>
            </w:pPr>
            <w:r>
              <w:rPr>
                <w:sz w:val="20"/>
                <w:szCs w:val="20"/>
              </w:rPr>
              <w:t>180</w:t>
            </w:r>
          </w:p>
        </w:tc>
      </w:tr>
      <w:tr w:rsidR="00554F77" w14:paraId="39C54100" w14:textId="77777777">
        <w:trPr>
          <w:trHeight w:val="510"/>
          <w:jc w:val="center"/>
        </w:trPr>
        <w:tc>
          <w:tcPr>
            <w:tcW w:w="5660" w:type="dxa"/>
            <w:tcBorders>
              <w:top w:val="nil"/>
              <w:left w:val="single" w:sz="4" w:space="0" w:color="000000"/>
              <w:bottom w:val="single" w:sz="4" w:space="0" w:color="000000"/>
              <w:right w:val="single" w:sz="4" w:space="0" w:color="000000"/>
            </w:tcBorders>
            <w:vAlign w:val="center"/>
          </w:tcPr>
          <w:p w14:paraId="58DA46E9" w14:textId="77777777" w:rsidR="00554F77" w:rsidRDefault="00000000">
            <w:pPr>
              <w:spacing w:after="0" w:line="240" w:lineRule="auto"/>
              <w:jc w:val="center"/>
              <w:rPr>
                <w:sz w:val="20"/>
                <w:szCs w:val="20"/>
              </w:rPr>
            </w:pPr>
            <w:r>
              <w:rPr>
                <w:sz w:val="20"/>
                <w:szCs w:val="20"/>
              </w:rPr>
              <w:t>Excursión de Yate durante Puesta de Sol Capacidad 01 – 06 Pasajeros</w:t>
            </w:r>
          </w:p>
        </w:tc>
        <w:tc>
          <w:tcPr>
            <w:tcW w:w="940" w:type="dxa"/>
            <w:tcBorders>
              <w:top w:val="nil"/>
              <w:left w:val="nil"/>
              <w:bottom w:val="single" w:sz="4" w:space="0" w:color="000000"/>
              <w:right w:val="single" w:sz="4" w:space="0" w:color="000000"/>
            </w:tcBorders>
            <w:vAlign w:val="center"/>
          </w:tcPr>
          <w:p w14:paraId="48DF4E22" w14:textId="77777777" w:rsidR="00554F77" w:rsidRDefault="00000000">
            <w:pPr>
              <w:spacing w:after="0" w:line="240" w:lineRule="auto"/>
              <w:jc w:val="center"/>
              <w:rPr>
                <w:sz w:val="20"/>
                <w:szCs w:val="20"/>
              </w:rPr>
            </w:pPr>
            <w:r>
              <w:rPr>
                <w:sz w:val="20"/>
                <w:szCs w:val="20"/>
              </w:rPr>
              <w:t>120</w:t>
            </w:r>
          </w:p>
        </w:tc>
      </w:tr>
      <w:tr w:rsidR="00554F77" w14:paraId="2732D918" w14:textId="77777777">
        <w:trPr>
          <w:trHeight w:val="510"/>
          <w:jc w:val="center"/>
        </w:trPr>
        <w:tc>
          <w:tcPr>
            <w:tcW w:w="5660" w:type="dxa"/>
            <w:tcBorders>
              <w:top w:val="nil"/>
              <w:left w:val="single" w:sz="4" w:space="0" w:color="000000"/>
              <w:bottom w:val="single" w:sz="4" w:space="0" w:color="000000"/>
              <w:right w:val="single" w:sz="4" w:space="0" w:color="000000"/>
            </w:tcBorders>
            <w:vAlign w:val="center"/>
          </w:tcPr>
          <w:p w14:paraId="5F5B5DE3" w14:textId="77777777" w:rsidR="00554F77" w:rsidRDefault="00000000">
            <w:pPr>
              <w:spacing w:after="0" w:line="240" w:lineRule="auto"/>
              <w:jc w:val="center"/>
              <w:rPr>
                <w:sz w:val="20"/>
                <w:szCs w:val="20"/>
              </w:rPr>
            </w:pPr>
            <w:r>
              <w:rPr>
                <w:sz w:val="20"/>
                <w:szCs w:val="20"/>
              </w:rPr>
              <w:t>Excursión de Yate durante Puesta de Sol Capacidad 07 – 14 Pasajeros</w:t>
            </w:r>
          </w:p>
        </w:tc>
        <w:tc>
          <w:tcPr>
            <w:tcW w:w="940" w:type="dxa"/>
            <w:tcBorders>
              <w:top w:val="nil"/>
              <w:left w:val="nil"/>
              <w:bottom w:val="single" w:sz="4" w:space="0" w:color="000000"/>
              <w:right w:val="single" w:sz="4" w:space="0" w:color="000000"/>
            </w:tcBorders>
            <w:vAlign w:val="center"/>
          </w:tcPr>
          <w:p w14:paraId="4F2DB2D8" w14:textId="77777777" w:rsidR="00554F77" w:rsidRDefault="00000000">
            <w:pPr>
              <w:spacing w:after="0" w:line="240" w:lineRule="auto"/>
              <w:jc w:val="center"/>
              <w:rPr>
                <w:sz w:val="20"/>
                <w:szCs w:val="20"/>
              </w:rPr>
            </w:pPr>
            <w:r>
              <w:rPr>
                <w:sz w:val="20"/>
                <w:szCs w:val="20"/>
              </w:rPr>
              <w:t>145</w:t>
            </w:r>
          </w:p>
        </w:tc>
      </w:tr>
      <w:tr w:rsidR="00554F77" w14:paraId="006BD635" w14:textId="77777777">
        <w:trPr>
          <w:trHeight w:val="510"/>
          <w:jc w:val="center"/>
        </w:trPr>
        <w:tc>
          <w:tcPr>
            <w:tcW w:w="5660" w:type="dxa"/>
            <w:tcBorders>
              <w:top w:val="single" w:sz="4" w:space="0" w:color="000000"/>
              <w:left w:val="single" w:sz="4" w:space="0" w:color="000000"/>
              <w:bottom w:val="single" w:sz="4" w:space="0" w:color="000000"/>
              <w:right w:val="single" w:sz="4" w:space="0" w:color="000000"/>
            </w:tcBorders>
            <w:vAlign w:val="center"/>
          </w:tcPr>
          <w:p w14:paraId="64BF3247" w14:textId="77777777" w:rsidR="00554F77" w:rsidRDefault="00000000">
            <w:pPr>
              <w:spacing w:after="0" w:line="240" w:lineRule="auto"/>
              <w:jc w:val="center"/>
              <w:rPr>
                <w:sz w:val="20"/>
                <w:szCs w:val="20"/>
              </w:rPr>
            </w:pPr>
            <w:r>
              <w:rPr>
                <w:sz w:val="20"/>
                <w:szCs w:val="20"/>
              </w:rPr>
              <w:t>Excursión de Yate durante Puesta de Sol Capacidad 15 – 40 Pasajeros</w:t>
            </w:r>
          </w:p>
        </w:tc>
        <w:tc>
          <w:tcPr>
            <w:tcW w:w="940" w:type="dxa"/>
            <w:tcBorders>
              <w:top w:val="single" w:sz="4" w:space="0" w:color="000000"/>
              <w:left w:val="nil"/>
              <w:bottom w:val="single" w:sz="4" w:space="0" w:color="000000"/>
              <w:right w:val="single" w:sz="4" w:space="0" w:color="000000"/>
            </w:tcBorders>
            <w:vAlign w:val="center"/>
          </w:tcPr>
          <w:p w14:paraId="15F8AF5A" w14:textId="77777777" w:rsidR="00554F77" w:rsidRDefault="00000000">
            <w:pPr>
              <w:spacing w:after="0" w:line="240" w:lineRule="auto"/>
              <w:jc w:val="center"/>
              <w:rPr>
                <w:sz w:val="20"/>
                <w:szCs w:val="20"/>
              </w:rPr>
            </w:pPr>
            <w:r>
              <w:rPr>
                <w:sz w:val="20"/>
                <w:szCs w:val="20"/>
              </w:rPr>
              <w:t>170</w:t>
            </w:r>
          </w:p>
        </w:tc>
      </w:tr>
      <w:tr w:rsidR="00554F77" w14:paraId="3BBE0A6D" w14:textId="77777777">
        <w:trPr>
          <w:trHeight w:val="300"/>
          <w:jc w:val="center"/>
        </w:trPr>
        <w:tc>
          <w:tcPr>
            <w:tcW w:w="5660" w:type="dxa"/>
            <w:tcBorders>
              <w:top w:val="single" w:sz="4" w:space="0" w:color="000000"/>
              <w:left w:val="single" w:sz="4" w:space="0" w:color="000000"/>
              <w:bottom w:val="single" w:sz="4" w:space="0" w:color="000000"/>
              <w:right w:val="single" w:sz="4" w:space="0" w:color="000000"/>
            </w:tcBorders>
            <w:vAlign w:val="center"/>
          </w:tcPr>
          <w:p w14:paraId="44055FCF" w14:textId="77777777" w:rsidR="00554F77" w:rsidRDefault="00000000">
            <w:pPr>
              <w:spacing w:after="0" w:line="240" w:lineRule="auto"/>
              <w:jc w:val="center"/>
              <w:rPr>
                <w:sz w:val="20"/>
                <w:szCs w:val="20"/>
              </w:rPr>
            </w:pPr>
            <w:r>
              <w:rPr>
                <w:sz w:val="20"/>
                <w:szCs w:val="20"/>
              </w:rPr>
              <w:t xml:space="preserve">Cena en Restaurante Giratorio en Hotel Hyatt Regency </w:t>
            </w:r>
          </w:p>
        </w:tc>
        <w:tc>
          <w:tcPr>
            <w:tcW w:w="940" w:type="dxa"/>
            <w:tcBorders>
              <w:top w:val="single" w:sz="4" w:space="0" w:color="000000"/>
              <w:left w:val="nil"/>
              <w:bottom w:val="single" w:sz="4" w:space="0" w:color="000000"/>
              <w:right w:val="single" w:sz="4" w:space="0" w:color="000000"/>
            </w:tcBorders>
            <w:vAlign w:val="center"/>
          </w:tcPr>
          <w:p w14:paraId="1D3956A7" w14:textId="77777777" w:rsidR="00554F77" w:rsidRDefault="00000000">
            <w:pPr>
              <w:spacing w:after="0" w:line="240" w:lineRule="auto"/>
              <w:jc w:val="center"/>
              <w:rPr>
                <w:sz w:val="20"/>
                <w:szCs w:val="20"/>
              </w:rPr>
            </w:pPr>
            <w:r>
              <w:rPr>
                <w:sz w:val="20"/>
                <w:szCs w:val="20"/>
              </w:rPr>
              <w:t>180</w:t>
            </w:r>
          </w:p>
        </w:tc>
      </w:tr>
      <w:tr w:rsidR="00554F77" w14:paraId="51FB6DCC"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04A2D590" w14:textId="77777777" w:rsidR="00554F77" w:rsidRDefault="00000000">
            <w:pPr>
              <w:spacing w:after="0" w:line="240" w:lineRule="auto"/>
              <w:jc w:val="center"/>
              <w:rPr>
                <w:sz w:val="20"/>
                <w:szCs w:val="20"/>
              </w:rPr>
            </w:pPr>
            <w:r>
              <w:rPr>
                <w:sz w:val="20"/>
                <w:szCs w:val="20"/>
              </w:rPr>
              <w:t>12 Minutos de Paseo en Helicóptero</w:t>
            </w:r>
          </w:p>
        </w:tc>
        <w:tc>
          <w:tcPr>
            <w:tcW w:w="940" w:type="dxa"/>
            <w:tcBorders>
              <w:top w:val="nil"/>
              <w:left w:val="nil"/>
              <w:bottom w:val="single" w:sz="4" w:space="0" w:color="000000"/>
              <w:right w:val="single" w:sz="4" w:space="0" w:color="000000"/>
            </w:tcBorders>
            <w:vAlign w:val="center"/>
          </w:tcPr>
          <w:p w14:paraId="75E7A03E" w14:textId="77777777" w:rsidR="00554F77" w:rsidRDefault="00000000">
            <w:pPr>
              <w:spacing w:after="0" w:line="240" w:lineRule="auto"/>
              <w:jc w:val="center"/>
              <w:rPr>
                <w:sz w:val="20"/>
                <w:szCs w:val="20"/>
              </w:rPr>
            </w:pPr>
            <w:r>
              <w:rPr>
                <w:sz w:val="20"/>
                <w:szCs w:val="20"/>
              </w:rPr>
              <w:t>310</w:t>
            </w:r>
          </w:p>
        </w:tc>
      </w:tr>
      <w:tr w:rsidR="00554F77" w14:paraId="11FE798D"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35B00DF1" w14:textId="77777777" w:rsidR="00554F77" w:rsidRDefault="00000000">
            <w:pPr>
              <w:spacing w:after="0" w:line="240" w:lineRule="auto"/>
              <w:jc w:val="center"/>
              <w:rPr>
                <w:sz w:val="20"/>
                <w:szCs w:val="20"/>
              </w:rPr>
            </w:pPr>
            <w:r>
              <w:rPr>
                <w:sz w:val="20"/>
                <w:szCs w:val="20"/>
              </w:rPr>
              <w:t>17 Minutos de Paseo en Helicóptero</w:t>
            </w:r>
          </w:p>
        </w:tc>
        <w:tc>
          <w:tcPr>
            <w:tcW w:w="940" w:type="dxa"/>
            <w:tcBorders>
              <w:top w:val="nil"/>
              <w:left w:val="nil"/>
              <w:bottom w:val="single" w:sz="4" w:space="0" w:color="000000"/>
              <w:right w:val="single" w:sz="4" w:space="0" w:color="000000"/>
            </w:tcBorders>
            <w:vAlign w:val="center"/>
          </w:tcPr>
          <w:p w14:paraId="3E13A06E" w14:textId="77777777" w:rsidR="00554F77" w:rsidRDefault="00000000">
            <w:pPr>
              <w:spacing w:after="0" w:line="240" w:lineRule="auto"/>
              <w:jc w:val="center"/>
              <w:rPr>
                <w:sz w:val="20"/>
                <w:szCs w:val="20"/>
              </w:rPr>
            </w:pPr>
            <w:r>
              <w:rPr>
                <w:sz w:val="20"/>
                <w:szCs w:val="20"/>
              </w:rPr>
              <w:t>390</w:t>
            </w:r>
          </w:p>
        </w:tc>
      </w:tr>
      <w:tr w:rsidR="00554F77" w14:paraId="550C5ABE"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6A89C4AD" w14:textId="77777777" w:rsidR="00554F77" w:rsidRDefault="00000000">
            <w:pPr>
              <w:spacing w:after="0" w:line="240" w:lineRule="auto"/>
              <w:jc w:val="center"/>
              <w:rPr>
                <w:sz w:val="20"/>
                <w:szCs w:val="20"/>
              </w:rPr>
            </w:pPr>
            <w:r>
              <w:rPr>
                <w:sz w:val="20"/>
                <w:szCs w:val="20"/>
              </w:rPr>
              <w:t>22 Minutos de Paseo en Helicóptero</w:t>
            </w:r>
          </w:p>
        </w:tc>
        <w:tc>
          <w:tcPr>
            <w:tcW w:w="940" w:type="dxa"/>
            <w:tcBorders>
              <w:top w:val="nil"/>
              <w:left w:val="nil"/>
              <w:bottom w:val="single" w:sz="4" w:space="0" w:color="000000"/>
              <w:right w:val="single" w:sz="4" w:space="0" w:color="000000"/>
            </w:tcBorders>
            <w:vAlign w:val="center"/>
          </w:tcPr>
          <w:p w14:paraId="424B125D" w14:textId="77777777" w:rsidR="00554F77" w:rsidRDefault="00000000">
            <w:pPr>
              <w:spacing w:after="0" w:line="240" w:lineRule="auto"/>
              <w:jc w:val="center"/>
              <w:rPr>
                <w:sz w:val="20"/>
                <w:szCs w:val="20"/>
              </w:rPr>
            </w:pPr>
            <w:r>
              <w:rPr>
                <w:sz w:val="20"/>
                <w:szCs w:val="20"/>
              </w:rPr>
              <w:t>470</w:t>
            </w:r>
          </w:p>
        </w:tc>
      </w:tr>
      <w:tr w:rsidR="00554F77" w14:paraId="46F1A0FD"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56020683" w14:textId="77777777" w:rsidR="00554F77" w:rsidRDefault="00000000">
            <w:pPr>
              <w:spacing w:after="0" w:line="240" w:lineRule="auto"/>
              <w:jc w:val="center"/>
              <w:rPr>
                <w:sz w:val="20"/>
                <w:szCs w:val="20"/>
              </w:rPr>
            </w:pPr>
            <w:r>
              <w:rPr>
                <w:sz w:val="20"/>
                <w:szCs w:val="20"/>
              </w:rPr>
              <w:t>Globo Aerostático sobre Dubái</w:t>
            </w:r>
          </w:p>
        </w:tc>
        <w:tc>
          <w:tcPr>
            <w:tcW w:w="940" w:type="dxa"/>
            <w:tcBorders>
              <w:top w:val="nil"/>
              <w:left w:val="nil"/>
              <w:bottom w:val="single" w:sz="4" w:space="0" w:color="000000"/>
              <w:right w:val="single" w:sz="4" w:space="0" w:color="000000"/>
            </w:tcBorders>
            <w:vAlign w:val="center"/>
          </w:tcPr>
          <w:p w14:paraId="26C0A11D" w14:textId="77777777" w:rsidR="00554F77" w:rsidRDefault="00000000">
            <w:pPr>
              <w:spacing w:after="0" w:line="240" w:lineRule="auto"/>
              <w:jc w:val="center"/>
              <w:rPr>
                <w:sz w:val="20"/>
                <w:szCs w:val="20"/>
              </w:rPr>
            </w:pPr>
            <w:r>
              <w:rPr>
                <w:sz w:val="20"/>
                <w:szCs w:val="20"/>
              </w:rPr>
              <w:t>310</w:t>
            </w:r>
          </w:p>
        </w:tc>
      </w:tr>
      <w:tr w:rsidR="00554F77" w14:paraId="1CCC818C" w14:textId="77777777">
        <w:trPr>
          <w:trHeight w:val="510"/>
          <w:jc w:val="center"/>
        </w:trPr>
        <w:tc>
          <w:tcPr>
            <w:tcW w:w="5660" w:type="dxa"/>
            <w:tcBorders>
              <w:top w:val="nil"/>
              <w:left w:val="single" w:sz="4" w:space="0" w:color="000000"/>
              <w:bottom w:val="single" w:sz="4" w:space="0" w:color="000000"/>
              <w:right w:val="single" w:sz="4" w:space="0" w:color="000000"/>
            </w:tcBorders>
            <w:vAlign w:val="center"/>
          </w:tcPr>
          <w:p w14:paraId="3EB9E061" w14:textId="77777777" w:rsidR="00554F77" w:rsidRDefault="00000000">
            <w:pPr>
              <w:spacing w:after="0" w:line="240" w:lineRule="auto"/>
              <w:jc w:val="center"/>
              <w:rPr>
                <w:sz w:val="20"/>
                <w:szCs w:val="20"/>
              </w:rPr>
            </w:pPr>
            <w:r>
              <w:rPr>
                <w:sz w:val="20"/>
                <w:szCs w:val="20"/>
              </w:rPr>
              <w:t>90 Minutos de Paseo en Lancha Rápida por la Zona de Marina y la Isla de la Palmera</w:t>
            </w:r>
          </w:p>
        </w:tc>
        <w:tc>
          <w:tcPr>
            <w:tcW w:w="940" w:type="dxa"/>
            <w:tcBorders>
              <w:top w:val="nil"/>
              <w:left w:val="nil"/>
              <w:bottom w:val="single" w:sz="4" w:space="0" w:color="000000"/>
              <w:right w:val="single" w:sz="4" w:space="0" w:color="000000"/>
            </w:tcBorders>
            <w:vAlign w:val="center"/>
          </w:tcPr>
          <w:p w14:paraId="7BE1B43D" w14:textId="77777777" w:rsidR="00554F77" w:rsidRDefault="00000000">
            <w:pPr>
              <w:spacing w:after="0" w:line="240" w:lineRule="auto"/>
              <w:jc w:val="center"/>
              <w:rPr>
                <w:sz w:val="20"/>
                <w:szCs w:val="20"/>
              </w:rPr>
            </w:pPr>
            <w:r>
              <w:rPr>
                <w:sz w:val="20"/>
                <w:szCs w:val="20"/>
              </w:rPr>
              <w:t>140</w:t>
            </w:r>
          </w:p>
        </w:tc>
      </w:tr>
      <w:tr w:rsidR="00554F77" w14:paraId="453B0B1D"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6C929539" w14:textId="77777777" w:rsidR="00554F77" w:rsidRDefault="00000000">
            <w:pPr>
              <w:spacing w:after="0" w:line="240" w:lineRule="auto"/>
              <w:jc w:val="center"/>
              <w:rPr>
                <w:sz w:val="20"/>
                <w:szCs w:val="20"/>
              </w:rPr>
            </w:pPr>
            <w:r>
              <w:rPr>
                <w:sz w:val="20"/>
                <w:szCs w:val="20"/>
              </w:rPr>
              <w:t>Entrada al Museo del Futuro “Sólo Entrada”</w:t>
            </w:r>
          </w:p>
        </w:tc>
        <w:tc>
          <w:tcPr>
            <w:tcW w:w="940" w:type="dxa"/>
            <w:tcBorders>
              <w:top w:val="nil"/>
              <w:left w:val="nil"/>
              <w:bottom w:val="single" w:sz="4" w:space="0" w:color="000000"/>
              <w:right w:val="single" w:sz="4" w:space="0" w:color="000000"/>
            </w:tcBorders>
            <w:vAlign w:val="center"/>
          </w:tcPr>
          <w:p w14:paraId="4E73A2D8" w14:textId="77777777" w:rsidR="00554F77" w:rsidRDefault="00000000">
            <w:pPr>
              <w:spacing w:after="0" w:line="240" w:lineRule="auto"/>
              <w:jc w:val="center"/>
              <w:rPr>
                <w:sz w:val="20"/>
                <w:szCs w:val="20"/>
              </w:rPr>
            </w:pPr>
            <w:r>
              <w:rPr>
                <w:sz w:val="20"/>
                <w:szCs w:val="20"/>
              </w:rPr>
              <w:t>100</w:t>
            </w:r>
          </w:p>
        </w:tc>
      </w:tr>
      <w:tr w:rsidR="00554F77" w14:paraId="65213BAD"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05263ECA" w14:textId="77777777" w:rsidR="00554F77" w:rsidRDefault="00000000">
            <w:pPr>
              <w:spacing w:after="0" w:line="240" w:lineRule="auto"/>
              <w:jc w:val="center"/>
              <w:rPr>
                <w:sz w:val="20"/>
                <w:szCs w:val="20"/>
              </w:rPr>
            </w:pPr>
            <w:r>
              <w:rPr>
                <w:sz w:val="20"/>
                <w:szCs w:val="20"/>
              </w:rPr>
              <w:t xml:space="preserve">Dubái </w:t>
            </w:r>
            <w:proofErr w:type="gramStart"/>
            <w:r>
              <w:rPr>
                <w:sz w:val="20"/>
                <w:szCs w:val="20"/>
              </w:rPr>
              <w:t>Frame</w:t>
            </w:r>
            <w:proofErr w:type="gramEnd"/>
          </w:p>
        </w:tc>
        <w:tc>
          <w:tcPr>
            <w:tcW w:w="940" w:type="dxa"/>
            <w:tcBorders>
              <w:top w:val="nil"/>
              <w:left w:val="nil"/>
              <w:bottom w:val="single" w:sz="4" w:space="0" w:color="000000"/>
              <w:right w:val="single" w:sz="4" w:space="0" w:color="000000"/>
            </w:tcBorders>
            <w:vAlign w:val="center"/>
          </w:tcPr>
          <w:p w14:paraId="27438A66" w14:textId="77777777" w:rsidR="00554F77" w:rsidRDefault="00000000">
            <w:pPr>
              <w:spacing w:after="0" w:line="240" w:lineRule="auto"/>
              <w:jc w:val="center"/>
              <w:rPr>
                <w:sz w:val="20"/>
                <w:szCs w:val="20"/>
              </w:rPr>
            </w:pPr>
            <w:r>
              <w:rPr>
                <w:sz w:val="20"/>
                <w:szCs w:val="20"/>
              </w:rPr>
              <w:t>100</w:t>
            </w:r>
          </w:p>
        </w:tc>
      </w:tr>
      <w:tr w:rsidR="00554F77" w14:paraId="3CBAF322"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46FB46C5" w14:textId="77777777" w:rsidR="00554F77" w:rsidRPr="00EF484C" w:rsidRDefault="00000000">
            <w:pPr>
              <w:spacing w:after="0" w:line="240" w:lineRule="auto"/>
              <w:jc w:val="center"/>
              <w:rPr>
                <w:sz w:val="20"/>
                <w:szCs w:val="20"/>
                <w:lang w:val="en-US"/>
              </w:rPr>
            </w:pPr>
            <w:r w:rsidRPr="00EF484C">
              <w:rPr>
                <w:sz w:val="20"/>
                <w:szCs w:val="20"/>
                <w:lang w:val="en-US"/>
              </w:rPr>
              <w:t xml:space="preserve">The View </w:t>
            </w:r>
            <w:proofErr w:type="gramStart"/>
            <w:r w:rsidRPr="00EF484C">
              <w:rPr>
                <w:sz w:val="20"/>
                <w:szCs w:val="20"/>
                <w:lang w:val="en-US"/>
              </w:rPr>
              <w:t>At</w:t>
            </w:r>
            <w:proofErr w:type="gramEnd"/>
            <w:r w:rsidRPr="00EF484C">
              <w:rPr>
                <w:sz w:val="20"/>
                <w:szCs w:val="20"/>
                <w:lang w:val="en-US"/>
              </w:rPr>
              <w:t xml:space="preserve"> </w:t>
            </w:r>
            <w:proofErr w:type="gramStart"/>
            <w:r w:rsidRPr="00EF484C">
              <w:rPr>
                <w:sz w:val="20"/>
                <w:szCs w:val="20"/>
                <w:lang w:val="en-US"/>
              </w:rPr>
              <w:t>The</w:t>
            </w:r>
            <w:proofErr w:type="gramEnd"/>
            <w:r w:rsidRPr="00EF484C">
              <w:rPr>
                <w:sz w:val="20"/>
                <w:szCs w:val="20"/>
                <w:lang w:val="en-US"/>
              </w:rPr>
              <w:t xml:space="preserve"> Palm</w:t>
            </w:r>
          </w:p>
        </w:tc>
        <w:tc>
          <w:tcPr>
            <w:tcW w:w="940" w:type="dxa"/>
            <w:tcBorders>
              <w:top w:val="nil"/>
              <w:left w:val="nil"/>
              <w:bottom w:val="single" w:sz="4" w:space="0" w:color="000000"/>
              <w:right w:val="single" w:sz="4" w:space="0" w:color="000000"/>
            </w:tcBorders>
            <w:vAlign w:val="center"/>
          </w:tcPr>
          <w:p w14:paraId="30D6D520" w14:textId="77777777" w:rsidR="00554F77" w:rsidRDefault="00000000">
            <w:pPr>
              <w:spacing w:after="0" w:line="240" w:lineRule="auto"/>
              <w:jc w:val="center"/>
              <w:rPr>
                <w:sz w:val="20"/>
                <w:szCs w:val="20"/>
              </w:rPr>
            </w:pPr>
            <w:r>
              <w:rPr>
                <w:sz w:val="20"/>
                <w:szCs w:val="20"/>
              </w:rPr>
              <w:t>120</w:t>
            </w:r>
          </w:p>
        </w:tc>
      </w:tr>
      <w:tr w:rsidR="00554F77" w14:paraId="380D7FB0"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6B0E3644" w14:textId="77777777" w:rsidR="00554F77" w:rsidRDefault="00000000">
            <w:pPr>
              <w:spacing w:after="0" w:line="240" w:lineRule="auto"/>
              <w:jc w:val="center"/>
              <w:rPr>
                <w:sz w:val="20"/>
                <w:szCs w:val="20"/>
              </w:rPr>
            </w:pPr>
            <w:r>
              <w:rPr>
                <w:sz w:val="20"/>
                <w:szCs w:val="20"/>
              </w:rPr>
              <w:t>Entrada a Dubái Aquarium “Sólo Entrada”</w:t>
            </w:r>
          </w:p>
        </w:tc>
        <w:tc>
          <w:tcPr>
            <w:tcW w:w="940" w:type="dxa"/>
            <w:tcBorders>
              <w:top w:val="nil"/>
              <w:left w:val="nil"/>
              <w:bottom w:val="single" w:sz="4" w:space="0" w:color="000000"/>
              <w:right w:val="single" w:sz="4" w:space="0" w:color="000000"/>
            </w:tcBorders>
            <w:vAlign w:val="center"/>
          </w:tcPr>
          <w:p w14:paraId="1B44C385" w14:textId="77777777" w:rsidR="00554F77" w:rsidRDefault="00000000">
            <w:pPr>
              <w:spacing w:after="0" w:line="240" w:lineRule="auto"/>
              <w:jc w:val="center"/>
              <w:rPr>
                <w:sz w:val="20"/>
                <w:szCs w:val="20"/>
              </w:rPr>
            </w:pPr>
            <w:r>
              <w:rPr>
                <w:sz w:val="20"/>
                <w:szCs w:val="20"/>
              </w:rPr>
              <w:t>60</w:t>
            </w:r>
          </w:p>
        </w:tc>
      </w:tr>
      <w:tr w:rsidR="00554F77" w14:paraId="378D024C"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78E84984" w14:textId="77777777" w:rsidR="00554F77" w:rsidRDefault="00000000">
            <w:pPr>
              <w:spacing w:after="0" w:line="240" w:lineRule="auto"/>
              <w:jc w:val="center"/>
              <w:rPr>
                <w:sz w:val="20"/>
                <w:szCs w:val="20"/>
              </w:rPr>
            </w:pPr>
            <w:r>
              <w:rPr>
                <w:sz w:val="20"/>
                <w:szCs w:val="20"/>
              </w:rPr>
              <w:t>Almuerzo o Cena en Al Khayma Heritage House</w:t>
            </w:r>
          </w:p>
        </w:tc>
        <w:tc>
          <w:tcPr>
            <w:tcW w:w="940" w:type="dxa"/>
            <w:tcBorders>
              <w:top w:val="nil"/>
              <w:left w:val="nil"/>
              <w:bottom w:val="single" w:sz="4" w:space="0" w:color="000000"/>
              <w:right w:val="single" w:sz="4" w:space="0" w:color="000000"/>
            </w:tcBorders>
            <w:vAlign w:val="center"/>
          </w:tcPr>
          <w:p w14:paraId="02595135" w14:textId="77777777" w:rsidR="00554F77" w:rsidRDefault="00000000">
            <w:pPr>
              <w:spacing w:after="0" w:line="240" w:lineRule="auto"/>
              <w:jc w:val="center"/>
              <w:rPr>
                <w:sz w:val="20"/>
                <w:szCs w:val="20"/>
              </w:rPr>
            </w:pPr>
            <w:r>
              <w:rPr>
                <w:sz w:val="20"/>
                <w:szCs w:val="20"/>
              </w:rPr>
              <w:t>205</w:t>
            </w:r>
          </w:p>
        </w:tc>
      </w:tr>
      <w:tr w:rsidR="00554F77" w14:paraId="5EF39AC7"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379DDF40" w14:textId="77777777" w:rsidR="00554F77" w:rsidRDefault="00000000">
            <w:pPr>
              <w:spacing w:after="0" w:line="240" w:lineRule="auto"/>
              <w:jc w:val="center"/>
              <w:rPr>
                <w:sz w:val="20"/>
                <w:szCs w:val="20"/>
              </w:rPr>
            </w:pPr>
            <w:r>
              <w:rPr>
                <w:sz w:val="20"/>
                <w:szCs w:val="20"/>
              </w:rPr>
              <w:t>Almuerzo o Cena en Burj Al Arab “Al-Iwan”</w:t>
            </w:r>
          </w:p>
        </w:tc>
        <w:tc>
          <w:tcPr>
            <w:tcW w:w="940" w:type="dxa"/>
            <w:tcBorders>
              <w:top w:val="nil"/>
              <w:left w:val="nil"/>
              <w:bottom w:val="single" w:sz="4" w:space="0" w:color="000000"/>
              <w:right w:val="single" w:sz="4" w:space="0" w:color="000000"/>
            </w:tcBorders>
            <w:vAlign w:val="center"/>
          </w:tcPr>
          <w:p w14:paraId="3E8A693A" w14:textId="77777777" w:rsidR="00554F77" w:rsidRDefault="00000000">
            <w:pPr>
              <w:spacing w:after="0" w:line="240" w:lineRule="auto"/>
              <w:jc w:val="center"/>
              <w:rPr>
                <w:sz w:val="20"/>
                <w:szCs w:val="20"/>
              </w:rPr>
            </w:pPr>
            <w:r>
              <w:rPr>
                <w:sz w:val="20"/>
                <w:szCs w:val="20"/>
              </w:rPr>
              <w:t>290</w:t>
            </w:r>
          </w:p>
        </w:tc>
      </w:tr>
      <w:tr w:rsidR="00554F77" w14:paraId="595859F8"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4285B3C9" w14:textId="77777777" w:rsidR="00554F77" w:rsidRDefault="00000000">
            <w:pPr>
              <w:spacing w:after="0" w:line="240" w:lineRule="auto"/>
              <w:jc w:val="center"/>
              <w:rPr>
                <w:sz w:val="20"/>
                <w:szCs w:val="20"/>
              </w:rPr>
            </w:pPr>
            <w:r>
              <w:rPr>
                <w:sz w:val="20"/>
                <w:szCs w:val="20"/>
              </w:rPr>
              <w:t>Almuerzo en Burj Al Arab “Al-Muntaha”</w:t>
            </w:r>
          </w:p>
        </w:tc>
        <w:tc>
          <w:tcPr>
            <w:tcW w:w="940" w:type="dxa"/>
            <w:tcBorders>
              <w:top w:val="nil"/>
              <w:left w:val="nil"/>
              <w:bottom w:val="single" w:sz="4" w:space="0" w:color="000000"/>
              <w:right w:val="single" w:sz="4" w:space="0" w:color="000000"/>
            </w:tcBorders>
            <w:vAlign w:val="center"/>
          </w:tcPr>
          <w:p w14:paraId="1E4F0AA7" w14:textId="77777777" w:rsidR="00554F77" w:rsidRDefault="00000000">
            <w:pPr>
              <w:spacing w:after="0" w:line="240" w:lineRule="auto"/>
              <w:jc w:val="center"/>
              <w:rPr>
                <w:sz w:val="20"/>
                <w:szCs w:val="20"/>
              </w:rPr>
            </w:pPr>
            <w:r>
              <w:rPr>
                <w:sz w:val="20"/>
                <w:szCs w:val="20"/>
              </w:rPr>
              <w:t>305</w:t>
            </w:r>
          </w:p>
        </w:tc>
      </w:tr>
      <w:tr w:rsidR="00554F77" w14:paraId="6BBDDA71"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2D806CDD" w14:textId="77777777" w:rsidR="00554F77" w:rsidRDefault="00000000">
            <w:pPr>
              <w:spacing w:after="0" w:line="240" w:lineRule="auto"/>
              <w:jc w:val="center"/>
              <w:rPr>
                <w:sz w:val="20"/>
                <w:szCs w:val="20"/>
              </w:rPr>
            </w:pPr>
            <w:r>
              <w:rPr>
                <w:sz w:val="20"/>
                <w:szCs w:val="20"/>
              </w:rPr>
              <w:t>Cena en Burj Al Arab “Al-Muntaha” o “Al-Mahara”</w:t>
            </w:r>
          </w:p>
        </w:tc>
        <w:tc>
          <w:tcPr>
            <w:tcW w:w="940" w:type="dxa"/>
            <w:tcBorders>
              <w:top w:val="nil"/>
              <w:left w:val="nil"/>
              <w:bottom w:val="single" w:sz="4" w:space="0" w:color="000000"/>
              <w:right w:val="single" w:sz="4" w:space="0" w:color="000000"/>
            </w:tcBorders>
            <w:vAlign w:val="center"/>
          </w:tcPr>
          <w:p w14:paraId="32DD3819" w14:textId="77777777" w:rsidR="00554F77" w:rsidRDefault="00000000">
            <w:pPr>
              <w:spacing w:after="0" w:line="240" w:lineRule="auto"/>
              <w:jc w:val="center"/>
              <w:rPr>
                <w:sz w:val="20"/>
                <w:szCs w:val="20"/>
              </w:rPr>
            </w:pPr>
            <w:r>
              <w:rPr>
                <w:sz w:val="20"/>
                <w:szCs w:val="20"/>
              </w:rPr>
              <w:t>525</w:t>
            </w:r>
          </w:p>
        </w:tc>
      </w:tr>
      <w:tr w:rsidR="00554F77" w14:paraId="1A371333"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6D720634" w14:textId="77777777" w:rsidR="00554F77" w:rsidRDefault="00000000">
            <w:pPr>
              <w:spacing w:after="0" w:line="240" w:lineRule="auto"/>
              <w:jc w:val="center"/>
              <w:rPr>
                <w:sz w:val="20"/>
                <w:szCs w:val="20"/>
              </w:rPr>
            </w:pPr>
            <w:r>
              <w:rPr>
                <w:sz w:val="20"/>
                <w:szCs w:val="20"/>
              </w:rPr>
              <w:lastRenderedPageBreak/>
              <w:t>Almuerzo o Cena en Atlantis, The Palm Jumeirah “</w:t>
            </w:r>
            <w:proofErr w:type="spellStart"/>
            <w:r>
              <w:rPr>
                <w:sz w:val="20"/>
                <w:szCs w:val="20"/>
              </w:rPr>
              <w:t>Ossiano</w:t>
            </w:r>
            <w:proofErr w:type="spellEnd"/>
            <w:r>
              <w:rPr>
                <w:sz w:val="20"/>
                <w:szCs w:val="20"/>
              </w:rPr>
              <w:t>”</w:t>
            </w:r>
          </w:p>
        </w:tc>
        <w:tc>
          <w:tcPr>
            <w:tcW w:w="940" w:type="dxa"/>
            <w:tcBorders>
              <w:top w:val="nil"/>
              <w:left w:val="nil"/>
              <w:bottom w:val="single" w:sz="4" w:space="0" w:color="000000"/>
              <w:right w:val="single" w:sz="4" w:space="0" w:color="000000"/>
            </w:tcBorders>
            <w:vAlign w:val="center"/>
          </w:tcPr>
          <w:p w14:paraId="4A64DB1F" w14:textId="77777777" w:rsidR="00554F77" w:rsidRDefault="00000000">
            <w:pPr>
              <w:spacing w:after="0" w:line="240" w:lineRule="auto"/>
              <w:jc w:val="center"/>
              <w:rPr>
                <w:sz w:val="20"/>
                <w:szCs w:val="20"/>
              </w:rPr>
            </w:pPr>
            <w:r>
              <w:rPr>
                <w:sz w:val="20"/>
                <w:szCs w:val="20"/>
              </w:rPr>
              <w:t>600</w:t>
            </w:r>
          </w:p>
        </w:tc>
      </w:tr>
      <w:tr w:rsidR="00554F77" w14:paraId="13F81FE6"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4DE84453" w14:textId="77777777" w:rsidR="00554F77" w:rsidRDefault="00000000">
            <w:pPr>
              <w:spacing w:after="0" w:line="240" w:lineRule="auto"/>
              <w:jc w:val="center"/>
              <w:rPr>
                <w:sz w:val="20"/>
                <w:szCs w:val="20"/>
              </w:rPr>
            </w:pPr>
            <w:r>
              <w:rPr>
                <w:sz w:val="20"/>
                <w:szCs w:val="20"/>
              </w:rPr>
              <w:t xml:space="preserve">Entrada al Sky View </w:t>
            </w:r>
            <w:proofErr w:type="spellStart"/>
            <w:r>
              <w:rPr>
                <w:sz w:val="20"/>
                <w:szCs w:val="20"/>
              </w:rPr>
              <w:t>Observatory</w:t>
            </w:r>
            <w:proofErr w:type="spellEnd"/>
            <w:r>
              <w:rPr>
                <w:sz w:val="20"/>
                <w:szCs w:val="20"/>
              </w:rPr>
              <w:t xml:space="preserve"> “Sólo Entrada”</w:t>
            </w:r>
          </w:p>
        </w:tc>
        <w:tc>
          <w:tcPr>
            <w:tcW w:w="940" w:type="dxa"/>
            <w:tcBorders>
              <w:top w:val="nil"/>
              <w:left w:val="nil"/>
              <w:bottom w:val="single" w:sz="4" w:space="0" w:color="000000"/>
              <w:right w:val="single" w:sz="4" w:space="0" w:color="000000"/>
            </w:tcBorders>
            <w:vAlign w:val="center"/>
          </w:tcPr>
          <w:p w14:paraId="6291F1DA" w14:textId="77777777" w:rsidR="00554F77" w:rsidRDefault="00000000">
            <w:pPr>
              <w:spacing w:after="0" w:line="240" w:lineRule="auto"/>
              <w:jc w:val="center"/>
              <w:rPr>
                <w:sz w:val="20"/>
                <w:szCs w:val="20"/>
              </w:rPr>
            </w:pPr>
            <w:r>
              <w:rPr>
                <w:sz w:val="20"/>
                <w:szCs w:val="20"/>
              </w:rPr>
              <w:t>60</w:t>
            </w:r>
          </w:p>
        </w:tc>
      </w:tr>
      <w:tr w:rsidR="00554F77" w14:paraId="33AD934A"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30EC7D04" w14:textId="77777777" w:rsidR="00554F77" w:rsidRDefault="00000000">
            <w:pPr>
              <w:spacing w:after="0" w:line="240" w:lineRule="auto"/>
              <w:jc w:val="center"/>
              <w:rPr>
                <w:sz w:val="20"/>
                <w:szCs w:val="20"/>
              </w:rPr>
            </w:pPr>
            <w:r>
              <w:rPr>
                <w:sz w:val="20"/>
                <w:szCs w:val="20"/>
              </w:rPr>
              <w:t>Espectáculo La Perle by Dragone “Silver”</w:t>
            </w:r>
          </w:p>
        </w:tc>
        <w:tc>
          <w:tcPr>
            <w:tcW w:w="940" w:type="dxa"/>
            <w:tcBorders>
              <w:top w:val="nil"/>
              <w:left w:val="nil"/>
              <w:bottom w:val="single" w:sz="4" w:space="0" w:color="000000"/>
              <w:right w:val="single" w:sz="4" w:space="0" w:color="000000"/>
            </w:tcBorders>
            <w:vAlign w:val="center"/>
          </w:tcPr>
          <w:p w14:paraId="7B84E0B6" w14:textId="77777777" w:rsidR="00554F77" w:rsidRDefault="00000000">
            <w:pPr>
              <w:spacing w:after="0" w:line="240" w:lineRule="auto"/>
              <w:jc w:val="center"/>
              <w:rPr>
                <w:sz w:val="20"/>
                <w:szCs w:val="20"/>
              </w:rPr>
            </w:pPr>
            <w:r>
              <w:rPr>
                <w:sz w:val="20"/>
                <w:szCs w:val="20"/>
              </w:rPr>
              <w:t>150</w:t>
            </w:r>
          </w:p>
        </w:tc>
      </w:tr>
      <w:tr w:rsidR="00554F77" w14:paraId="18A66198"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24F84A63" w14:textId="77777777" w:rsidR="00554F77" w:rsidRDefault="00000000">
            <w:pPr>
              <w:spacing w:after="0" w:line="240" w:lineRule="auto"/>
              <w:jc w:val="center"/>
              <w:rPr>
                <w:sz w:val="20"/>
                <w:szCs w:val="20"/>
              </w:rPr>
            </w:pPr>
            <w:r>
              <w:rPr>
                <w:sz w:val="20"/>
                <w:szCs w:val="20"/>
              </w:rPr>
              <w:t>Espectáculo La Perle by Dragone “Gold”</w:t>
            </w:r>
          </w:p>
        </w:tc>
        <w:tc>
          <w:tcPr>
            <w:tcW w:w="940" w:type="dxa"/>
            <w:tcBorders>
              <w:top w:val="nil"/>
              <w:left w:val="nil"/>
              <w:bottom w:val="single" w:sz="4" w:space="0" w:color="000000"/>
              <w:right w:val="single" w:sz="4" w:space="0" w:color="000000"/>
            </w:tcBorders>
            <w:vAlign w:val="center"/>
          </w:tcPr>
          <w:p w14:paraId="644A7CE6" w14:textId="77777777" w:rsidR="00554F77" w:rsidRDefault="00000000">
            <w:pPr>
              <w:spacing w:after="0" w:line="240" w:lineRule="auto"/>
              <w:jc w:val="center"/>
              <w:rPr>
                <w:sz w:val="20"/>
                <w:szCs w:val="20"/>
              </w:rPr>
            </w:pPr>
            <w:r>
              <w:rPr>
                <w:sz w:val="20"/>
                <w:szCs w:val="20"/>
              </w:rPr>
              <w:t>160</w:t>
            </w:r>
          </w:p>
        </w:tc>
      </w:tr>
    </w:tbl>
    <w:p w14:paraId="41FAB61F" w14:textId="77777777" w:rsidR="00554F77" w:rsidRDefault="00554F77">
      <w:pPr>
        <w:widowControl w:val="0"/>
        <w:pBdr>
          <w:top w:val="nil"/>
          <w:left w:val="nil"/>
          <w:bottom w:val="nil"/>
          <w:right w:val="nil"/>
          <w:between w:val="nil"/>
        </w:pBdr>
        <w:spacing w:after="0" w:line="276" w:lineRule="auto"/>
        <w:rPr>
          <w:sz w:val="20"/>
          <w:szCs w:val="20"/>
        </w:rPr>
      </w:pPr>
    </w:p>
    <w:tbl>
      <w:tblPr>
        <w:tblStyle w:val="af6"/>
        <w:tblW w:w="6600" w:type="dxa"/>
        <w:jc w:val="center"/>
        <w:tblInd w:w="0" w:type="dxa"/>
        <w:tblLayout w:type="fixed"/>
        <w:tblLook w:val="0000" w:firstRow="0" w:lastRow="0" w:firstColumn="0" w:lastColumn="0" w:noHBand="0" w:noVBand="0"/>
      </w:tblPr>
      <w:tblGrid>
        <w:gridCol w:w="5660"/>
        <w:gridCol w:w="940"/>
      </w:tblGrid>
      <w:tr w:rsidR="00554F77" w14:paraId="7A094DD1" w14:textId="77777777">
        <w:trPr>
          <w:trHeight w:val="300"/>
          <w:jc w:val="center"/>
        </w:trPr>
        <w:tc>
          <w:tcPr>
            <w:tcW w:w="5660" w:type="dxa"/>
            <w:tcBorders>
              <w:top w:val="single" w:sz="4" w:space="0" w:color="000000"/>
              <w:left w:val="single" w:sz="4" w:space="0" w:color="000000"/>
              <w:bottom w:val="single" w:sz="4" w:space="0" w:color="000000"/>
              <w:right w:val="single" w:sz="4" w:space="0" w:color="000000"/>
            </w:tcBorders>
            <w:vAlign w:val="center"/>
          </w:tcPr>
          <w:p w14:paraId="4A299C0D" w14:textId="77777777" w:rsidR="00554F77" w:rsidRDefault="00000000">
            <w:pPr>
              <w:spacing w:after="0" w:line="240" w:lineRule="auto"/>
              <w:jc w:val="center"/>
              <w:rPr>
                <w:sz w:val="20"/>
                <w:szCs w:val="20"/>
              </w:rPr>
            </w:pPr>
            <w:r>
              <w:rPr>
                <w:sz w:val="20"/>
                <w:szCs w:val="20"/>
              </w:rPr>
              <w:t>Espectáculo La Perle by Dragone “Platinum”</w:t>
            </w:r>
          </w:p>
        </w:tc>
        <w:tc>
          <w:tcPr>
            <w:tcW w:w="940" w:type="dxa"/>
            <w:tcBorders>
              <w:top w:val="single" w:sz="4" w:space="0" w:color="000000"/>
              <w:left w:val="nil"/>
              <w:bottom w:val="single" w:sz="4" w:space="0" w:color="000000"/>
              <w:right w:val="single" w:sz="4" w:space="0" w:color="000000"/>
            </w:tcBorders>
            <w:vAlign w:val="center"/>
          </w:tcPr>
          <w:p w14:paraId="395481EE" w14:textId="77777777" w:rsidR="00554F77" w:rsidRDefault="00000000">
            <w:pPr>
              <w:spacing w:after="0" w:line="240" w:lineRule="auto"/>
              <w:jc w:val="center"/>
              <w:rPr>
                <w:sz w:val="20"/>
                <w:szCs w:val="20"/>
              </w:rPr>
            </w:pPr>
            <w:r>
              <w:rPr>
                <w:sz w:val="20"/>
                <w:szCs w:val="20"/>
              </w:rPr>
              <w:t>210</w:t>
            </w:r>
          </w:p>
        </w:tc>
      </w:tr>
      <w:tr w:rsidR="00554F77" w14:paraId="015B9521" w14:textId="77777777">
        <w:trPr>
          <w:trHeight w:val="765"/>
          <w:jc w:val="center"/>
        </w:trPr>
        <w:tc>
          <w:tcPr>
            <w:tcW w:w="5660" w:type="dxa"/>
            <w:tcBorders>
              <w:top w:val="nil"/>
              <w:left w:val="single" w:sz="4" w:space="0" w:color="000000"/>
              <w:bottom w:val="single" w:sz="4" w:space="0" w:color="000000"/>
              <w:right w:val="single" w:sz="4" w:space="0" w:color="000000"/>
            </w:tcBorders>
            <w:vAlign w:val="center"/>
          </w:tcPr>
          <w:p w14:paraId="51FB3A45" w14:textId="77777777" w:rsidR="00554F77" w:rsidRDefault="00000000">
            <w:pPr>
              <w:spacing w:after="0" w:line="240" w:lineRule="auto"/>
              <w:jc w:val="center"/>
              <w:rPr>
                <w:sz w:val="20"/>
                <w:szCs w:val="20"/>
              </w:rPr>
            </w:pPr>
            <w:r>
              <w:rPr>
                <w:sz w:val="20"/>
                <w:szCs w:val="20"/>
              </w:rPr>
              <w:t xml:space="preserve">Entrada a </w:t>
            </w:r>
            <w:proofErr w:type="spellStart"/>
            <w:r>
              <w:rPr>
                <w:sz w:val="20"/>
                <w:szCs w:val="20"/>
              </w:rPr>
              <w:t>Legoland</w:t>
            </w:r>
            <w:proofErr w:type="spellEnd"/>
            <w:r>
              <w:rPr>
                <w:sz w:val="20"/>
                <w:szCs w:val="20"/>
              </w:rPr>
              <w:t xml:space="preserve"> Dubái o </w:t>
            </w:r>
            <w:proofErr w:type="spellStart"/>
            <w:r>
              <w:rPr>
                <w:sz w:val="20"/>
                <w:szCs w:val="20"/>
              </w:rPr>
              <w:t>Legoland</w:t>
            </w:r>
            <w:proofErr w:type="spellEnd"/>
            <w:r>
              <w:rPr>
                <w:sz w:val="20"/>
                <w:szCs w:val="20"/>
              </w:rPr>
              <w:t xml:space="preserve"> Water Park Dubái o Bollywood Parks Dubái o </w:t>
            </w:r>
            <w:proofErr w:type="spellStart"/>
            <w:r>
              <w:rPr>
                <w:sz w:val="20"/>
                <w:szCs w:val="20"/>
              </w:rPr>
              <w:t>Motiongate</w:t>
            </w:r>
            <w:proofErr w:type="spellEnd"/>
            <w:r>
              <w:rPr>
                <w:sz w:val="20"/>
                <w:szCs w:val="20"/>
              </w:rPr>
              <w:t xml:space="preserve"> Dubái o Wild Wadi </w:t>
            </w:r>
            <w:proofErr w:type="spellStart"/>
            <w:r>
              <w:rPr>
                <w:sz w:val="20"/>
                <w:szCs w:val="20"/>
              </w:rPr>
              <w:t>Waterpark</w:t>
            </w:r>
            <w:proofErr w:type="spellEnd"/>
            <w:r>
              <w:rPr>
                <w:sz w:val="20"/>
                <w:szCs w:val="20"/>
              </w:rPr>
              <w:t xml:space="preserve"> Dubái “Sólo Entrada”</w:t>
            </w:r>
          </w:p>
        </w:tc>
        <w:tc>
          <w:tcPr>
            <w:tcW w:w="940" w:type="dxa"/>
            <w:tcBorders>
              <w:top w:val="nil"/>
              <w:left w:val="nil"/>
              <w:bottom w:val="single" w:sz="4" w:space="0" w:color="000000"/>
              <w:right w:val="single" w:sz="4" w:space="0" w:color="000000"/>
            </w:tcBorders>
            <w:vAlign w:val="center"/>
          </w:tcPr>
          <w:p w14:paraId="2DF73FE9" w14:textId="77777777" w:rsidR="00554F77" w:rsidRDefault="00000000">
            <w:pPr>
              <w:spacing w:after="0" w:line="240" w:lineRule="auto"/>
              <w:jc w:val="center"/>
              <w:rPr>
                <w:sz w:val="20"/>
                <w:szCs w:val="20"/>
              </w:rPr>
            </w:pPr>
            <w:r>
              <w:rPr>
                <w:sz w:val="20"/>
                <w:szCs w:val="20"/>
              </w:rPr>
              <w:t>270</w:t>
            </w:r>
          </w:p>
        </w:tc>
      </w:tr>
      <w:tr w:rsidR="00554F77" w14:paraId="2AFBAAD9"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3174D168" w14:textId="77777777" w:rsidR="00554F77" w:rsidRDefault="00000000">
            <w:pPr>
              <w:spacing w:after="0" w:line="240" w:lineRule="auto"/>
              <w:jc w:val="center"/>
              <w:rPr>
                <w:sz w:val="20"/>
                <w:szCs w:val="20"/>
              </w:rPr>
            </w:pPr>
            <w:r>
              <w:rPr>
                <w:sz w:val="20"/>
                <w:szCs w:val="20"/>
              </w:rPr>
              <w:t>Entrada a Dubái Safari Park “Sólo Entrada”</w:t>
            </w:r>
          </w:p>
        </w:tc>
        <w:tc>
          <w:tcPr>
            <w:tcW w:w="940" w:type="dxa"/>
            <w:tcBorders>
              <w:top w:val="nil"/>
              <w:left w:val="nil"/>
              <w:bottom w:val="single" w:sz="4" w:space="0" w:color="000000"/>
              <w:right w:val="single" w:sz="4" w:space="0" w:color="000000"/>
            </w:tcBorders>
            <w:vAlign w:val="center"/>
          </w:tcPr>
          <w:p w14:paraId="69924205" w14:textId="77777777" w:rsidR="00554F77" w:rsidRDefault="00000000">
            <w:pPr>
              <w:spacing w:after="0" w:line="240" w:lineRule="auto"/>
              <w:jc w:val="center"/>
              <w:rPr>
                <w:sz w:val="20"/>
                <w:szCs w:val="20"/>
              </w:rPr>
            </w:pPr>
            <w:r>
              <w:rPr>
                <w:sz w:val="20"/>
                <w:szCs w:val="20"/>
              </w:rPr>
              <w:t>170</w:t>
            </w:r>
          </w:p>
        </w:tc>
      </w:tr>
      <w:tr w:rsidR="00554F77" w14:paraId="3FD08995" w14:textId="77777777">
        <w:trPr>
          <w:trHeight w:val="300"/>
          <w:jc w:val="center"/>
        </w:trPr>
        <w:tc>
          <w:tcPr>
            <w:tcW w:w="5660" w:type="dxa"/>
            <w:tcBorders>
              <w:top w:val="nil"/>
              <w:left w:val="single" w:sz="4" w:space="0" w:color="000000"/>
              <w:bottom w:val="single" w:sz="4" w:space="0" w:color="000000"/>
              <w:right w:val="single" w:sz="4" w:space="0" w:color="000000"/>
            </w:tcBorders>
            <w:vAlign w:val="center"/>
          </w:tcPr>
          <w:p w14:paraId="13D60DB8" w14:textId="77777777" w:rsidR="00554F77" w:rsidRDefault="00000000">
            <w:pPr>
              <w:spacing w:after="0" w:line="240" w:lineRule="auto"/>
              <w:jc w:val="center"/>
              <w:rPr>
                <w:sz w:val="20"/>
                <w:szCs w:val="20"/>
              </w:rPr>
            </w:pPr>
            <w:r>
              <w:rPr>
                <w:sz w:val="20"/>
                <w:szCs w:val="20"/>
              </w:rPr>
              <w:t>Golden Cappuccino en Emirates Palace</w:t>
            </w:r>
          </w:p>
        </w:tc>
        <w:tc>
          <w:tcPr>
            <w:tcW w:w="940" w:type="dxa"/>
            <w:tcBorders>
              <w:top w:val="nil"/>
              <w:left w:val="nil"/>
              <w:bottom w:val="single" w:sz="4" w:space="0" w:color="000000"/>
              <w:right w:val="single" w:sz="4" w:space="0" w:color="000000"/>
            </w:tcBorders>
            <w:vAlign w:val="center"/>
          </w:tcPr>
          <w:p w14:paraId="15D8F8E1" w14:textId="77777777" w:rsidR="00554F77" w:rsidRDefault="00000000">
            <w:pPr>
              <w:spacing w:after="0" w:line="240" w:lineRule="auto"/>
              <w:jc w:val="center"/>
              <w:rPr>
                <w:sz w:val="20"/>
                <w:szCs w:val="20"/>
              </w:rPr>
            </w:pPr>
            <w:r>
              <w:rPr>
                <w:sz w:val="20"/>
                <w:szCs w:val="20"/>
              </w:rPr>
              <w:t>95</w:t>
            </w:r>
          </w:p>
        </w:tc>
      </w:tr>
    </w:tbl>
    <w:p w14:paraId="3E3AFBA9" w14:textId="77777777" w:rsidR="00554F77" w:rsidRDefault="00554F77">
      <w:pPr>
        <w:pBdr>
          <w:top w:val="nil"/>
          <w:left w:val="nil"/>
          <w:bottom w:val="nil"/>
          <w:right w:val="nil"/>
          <w:between w:val="nil"/>
        </w:pBdr>
        <w:spacing w:after="0" w:line="240" w:lineRule="auto"/>
        <w:rPr>
          <w:color w:val="000000"/>
          <w:sz w:val="20"/>
          <w:szCs w:val="20"/>
        </w:rPr>
      </w:pPr>
    </w:p>
    <w:p w14:paraId="77D556C3"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DESCRIPTIVOS ESCURSIONES OPCIONALES</w:t>
      </w:r>
    </w:p>
    <w:p w14:paraId="4E6E64E9" w14:textId="77777777" w:rsidR="00554F77" w:rsidRDefault="00554F77">
      <w:pPr>
        <w:pBdr>
          <w:top w:val="nil"/>
          <w:left w:val="nil"/>
          <w:bottom w:val="nil"/>
          <w:right w:val="nil"/>
          <w:between w:val="nil"/>
        </w:pBdr>
        <w:spacing w:after="0" w:line="240" w:lineRule="auto"/>
        <w:jc w:val="both"/>
        <w:rPr>
          <w:color w:val="000000"/>
          <w:sz w:val="20"/>
          <w:szCs w:val="20"/>
        </w:rPr>
      </w:pPr>
    </w:p>
    <w:p w14:paraId="7C221209"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PARQUE ACUÁTICO DE AQUAVENTURE – SITUADO EN EL HOTEL ATLANTIS THE PALM JUMEIRAH DUBÁI ENTRADA GENERAL</w:t>
      </w:r>
    </w:p>
    <w:p w14:paraId="421AE9D7"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4 horas. Sumérjase en un mundo de emoción en </w:t>
      </w:r>
      <w:proofErr w:type="spellStart"/>
      <w:r>
        <w:rPr>
          <w:color w:val="000000"/>
          <w:sz w:val="20"/>
          <w:szCs w:val="20"/>
        </w:rPr>
        <w:t>Aquaventure</w:t>
      </w:r>
      <w:proofErr w:type="spellEnd"/>
      <w:r>
        <w:rPr>
          <w:color w:val="000000"/>
          <w:sz w:val="20"/>
          <w:szCs w:val="20"/>
        </w:rPr>
        <w:t xml:space="preserve"> </w:t>
      </w:r>
      <w:proofErr w:type="spellStart"/>
      <w:r>
        <w:rPr>
          <w:color w:val="000000"/>
          <w:sz w:val="20"/>
          <w:szCs w:val="20"/>
        </w:rPr>
        <w:t>Waterpark</w:t>
      </w:r>
      <w:proofErr w:type="spellEnd"/>
      <w:r>
        <w:rPr>
          <w:color w:val="000000"/>
          <w:sz w:val="20"/>
          <w:szCs w:val="20"/>
        </w:rPr>
        <w:t xml:space="preserve"> Dubái, el parque acuático </w:t>
      </w:r>
      <w:proofErr w:type="spellStart"/>
      <w:r>
        <w:rPr>
          <w:color w:val="000000"/>
          <w:sz w:val="20"/>
          <w:szCs w:val="20"/>
        </w:rPr>
        <w:t>nº</w:t>
      </w:r>
      <w:proofErr w:type="spellEnd"/>
      <w:r>
        <w:rPr>
          <w:color w:val="000000"/>
          <w:sz w:val="20"/>
          <w:szCs w:val="20"/>
        </w:rPr>
        <w:t xml:space="preserve"> 1 de Europa y Oriente Medio, con más de 17 hectáreas llenas de adrenalina y diversión. </w:t>
      </w:r>
    </w:p>
    <w:p w14:paraId="1D89BFA3" w14:textId="77777777" w:rsidR="00554F77" w:rsidRDefault="00554F77">
      <w:pPr>
        <w:pBdr>
          <w:top w:val="nil"/>
          <w:left w:val="nil"/>
          <w:bottom w:val="nil"/>
          <w:right w:val="nil"/>
          <w:between w:val="nil"/>
        </w:pBdr>
        <w:spacing w:after="0" w:line="240" w:lineRule="auto"/>
        <w:jc w:val="both"/>
        <w:rPr>
          <w:color w:val="000000"/>
          <w:sz w:val="20"/>
          <w:szCs w:val="20"/>
        </w:rPr>
      </w:pPr>
    </w:p>
    <w:p w14:paraId="4889A495"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PARQUE ACUÁTICO DE AQUAVENTURE ATLANTIS DUBÁI Y ACUARIO DE LOST CHAMBERS</w:t>
      </w:r>
    </w:p>
    <w:p w14:paraId="637BD632" w14:textId="77777777" w:rsidR="00554F77" w:rsidRDefault="00000000">
      <w:pPr>
        <w:pBdr>
          <w:top w:val="nil"/>
          <w:left w:val="nil"/>
          <w:bottom w:val="nil"/>
          <w:right w:val="nil"/>
          <w:between w:val="nil"/>
        </w:pBdr>
        <w:spacing w:after="0" w:line="240" w:lineRule="auto"/>
        <w:jc w:val="both"/>
        <w:rPr>
          <w:color w:val="000000"/>
          <w:sz w:val="20"/>
          <w:szCs w:val="20"/>
        </w:rPr>
      </w:pPr>
      <w:proofErr w:type="spellStart"/>
      <w:r>
        <w:rPr>
          <w:color w:val="000000"/>
          <w:sz w:val="20"/>
          <w:szCs w:val="20"/>
        </w:rPr>
        <w:t>Aquaventure</w:t>
      </w:r>
      <w:proofErr w:type="spellEnd"/>
      <w:r>
        <w:rPr>
          <w:color w:val="000000"/>
          <w:sz w:val="20"/>
          <w:szCs w:val="20"/>
        </w:rPr>
        <w:t xml:space="preserve"> </w:t>
      </w:r>
      <w:proofErr w:type="spellStart"/>
      <w:r>
        <w:rPr>
          <w:color w:val="000000"/>
          <w:sz w:val="20"/>
          <w:szCs w:val="20"/>
        </w:rPr>
        <w:t>Waterpark</w:t>
      </w:r>
      <w:proofErr w:type="spellEnd"/>
      <w:r>
        <w:rPr>
          <w:color w:val="000000"/>
          <w:sz w:val="20"/>
          <w:szCs w:val="20"/>
        </w:rPr>
        <w:t xml:space="preserve"> y el Acuario </w:t>
      </w:r>
      <w:proofErr w:type="spellStart"/>
      <w:r>
        <w:rPr>
          <w:color w:val="000000"/>
          <w:sz w:val="20"/>
          <w:szCs w:val="20"/>
        </w:rPr>
        <w:t>Lost</w:t>
      </w:r>
      <w:proofErr w:type="spellEnd"/>
      <w:r>
        <w:rPr>
          <w:color w:val="000000"/>
          <w:sz w:val="20"/>
          <w:szCs w:val="20"/>
        </w:rPr>
        <w:t xml:space="preserve"> Chambers son dos de las principales atracciones en Dubái. Esta entrada te abrirá las puertas a dos mundos en los que podréis descubrir las maravillas de la fauna acuática, liberar adrenalina en increíbles toboganes y relajaros en un flotador navegando por un río lento. </w:t>
      </w:r>
      <w:proofErr w:type="spellStart"/>
      <w:r>
        <w:rPr>
          <w:color w:val="000000"/>
          <w:sz w:val="20"/>
          <w:szCs w:val="20"/>
        </w:rPr>
        <w:t>Aquaventure</w:t>
      </w:r>
      <w:proofErr w:type="spellEnd"/>
      <w:r>
        <w:rPr>
          <w:color w:val="000000"/>
          <w:sz w:val="20"/>
          <w:szCs w:val="20"/>
        </w:rPr>
        <w:t xml:space="preserve"> </w:t>
      </w:r>
      <w:proofErr w:type="spellStart"/>
      <w:r>
        <w:rPr>
          <w:color w:val="000000"/>
          <w:sz w:val="20"/>
          <w:szCs w:val="20"/>
        </w:rPr>
        <w:t>Waterpark</w:t>
      </w:r>
      <w:proofErr w:type="spellEnd"/>
      <w:r>
        <w:rPr>
          <w:color w:val="000000"/>
          <w:sz w:val="20"/>
          <w:szCs w:val="20"/>
        </w:rPr>
        <w:t xml:space="preserve">: Localizado en el lujoso hotel Atlantis, en el extremo de la Palmera Jumeirah, el parque </w:t>
      </w:r>
      <w:proofErr w:type="spellStart"/>
      <w:r>
        <w:rPr>
          <w:color w:val="000000"/>
          <w:sz w:val="20"/>
          <w:szCs w:val="20"/>
        </w:rPr>
        <w:t>Aquaventure</w:t>
      </w:r>
      <w:proofErr w:type="spellEnd"/>
      <w:r>
        <w:rPr>
          <w:color w:val="000000"/>
          <w:sz w:val="20"/>
          <w:szCs w:val="20"/>
        </w:rPr>
        <w:t xml:space="preserve"> </w:t>
      </w:r>
      <w:proofErr w:type="spellStart"/>
      <w:r>
        <w:rPr>
          <w:color w:val="000000"/>
          <w:sz w:val="20"/>
          <w:szCs w:val="20"/>
        </w:rPr>
        <w:t>Waterpark</w:t>
      </w:r>
      <w:proofErr w:type="spellEnd"/>
      <w:r>
        <w:rPr>
          <w:color w:val="000000"/>
          <w:sz w:val="20"/>
          <w:szCs w:val="20"/>
        </w:rPr>
        <w:t xml:space="preserve"> ofrece algunas de las atracciones acuáticas más novedosas del mundo. Podréis disfrutar de los giros y vueltas de la guarida de Medusa, retar a vuestros amigos a una carrera en el Hydra Racer o demostrar vuestra valentía deslizándoos por uno de los toboganes acuáticos más altos del mundo. El parque acuático cuenta con más de 30 atracciones diferentes que, seguro, os lo harán pasar en grande. Acuario </w:t>
      </w:r>
      <w:proofErr w:type="spellStart"/>
      <w:r>
        <w:rPr>
          <w:color w:val="000000"/>
          <w:sz w:val="20"/>
          <w:szCs w:val="20"/>
        </w:rPr>
        <w:t>Lost</w:t>
      </w:r>
      <w:proofErr w:type="spellEnd"/>
      <w:r>
        <w:rPr>
          <w:color w:val="000000"/>
          <w:sz w:val="20"/>
          <w:szCs w:val="20"/>
        </w:rPr>
        <w:t xml:space="preserve"> Chambers ¿Os apasiona la fauna marina? Ubicado muy cerca del </w:t>
      </w:r>
      <w:proofErr w:type="spellStart"/>
      <w:r>
        <w:rPr>
          <w:color w:val="000000"/>
          <w:sz w:val="20"/>
          <w:szCs w:val="20"/>
        </w:rPr>
        <w:t>Aquaventure</w:t>
      </w:r>
      <w:proofErr w:type="spellEnd"/>
      <w:r>
        <w:rPr>
          <w:color w:val="000000"/>
          <w:sz w:val="20"/>
          <w:szCs w:val="20"/>
        </w:rPr>
        <w:t xml:space="preserve"> </w:t>
      </w:r>
      <w:proofErr w:type="spellStart"/>
      <w:r>
        <w:rPr>
          <w:color w:val="000000"/>
          <w:sz w:val="20"/>
          <w:szCs w:val="20"/>
        </w:rPr>
        <w:t>Waterpark</w:t>
      </w:r>
      <w:proofErr w:type="spellEnd"/>
      <w:r>
        <w:rPr>
          <w:color w:val="000000"/>
          <w:sz w:val="20"/>
          <w:szCs w:val="20"/>
        </w:rPr>
        <w:t xml:space="preserve">, el Acuario </w:t>
      </w:r>
      <w:proofErr w:type="spellStart"/>
      <w:r>
        <w:rPr>
          <w:color w:val="000000"/>
          <w:sz w:val="20"/>
          <w:szCs w:val="20"/>
        </w:rPr>
        <w:t>Lost</w:t>
      </w:r>
      <w:proofErr w:type="spellEnd"/>
      <w:r>
        <w:rPr>
          <w:color w:val="000000"/>
          <w:sz w:val="20"/>
          <w:szCs w:val="20"/>
        </w:rPr>
        <w:t xml:space="preserve"> Chambers os mostrará diferentes hábitats acuáticos. Podréis ver tiburones, mantarrayas y miles de peces en uno de los acuarios más impresionantes de Oriente Medio. </w:t>
      </w:r>
      <w:proofErr w:type="spellStart"/>
      <w:r>
        <w:rPr>
          <w:color w:val="000000"/>
          <w:sz w:val="20"/>
          <w:szCs w:val="20"/>
        </w:rPr>
        <w:t>Lost</w:t>
      </w:r>
      <w:proofErr w:type="spellEnd"/>
      <w:r>
        <w:rPr>
          <w:color w:val="000000"/>
          <w:sz w:val="20"/>
          <w:szCs w:val="20"/>
        </w:rPr>
        <w:t xml:space="preserve"> Chambers se diferencia de otros zoos marinos por su exquisita decoración. ¿Os suena la Atlántida? Durante vuestra visita veréis cómo las diferentes instalaciones recrean la vida submarina de la famosa ciudad perdida. ¡Más de 65000 animales os esperan! Modalidades: A la hora de reservar, podéis optar por adquirir la entrada al </w:t>
      </w:r>
      <w:proofErr w:type="spellStart"/>
      <w:r>
        <w:rPr>
          <w:color w:val="000000"/>
          <w:sz w:val="20"/>
          <w:szCs w:val="20"/>
        </w:rPr>
        <w:t>Aquaventure</w:t>
      </w:r>
      <w:proofErr w:type="spellEnd"/>
      <w:r>
        <w:rPr>
          <w:color w:val="000000"/>
          <w:sz w:val="20"/>
          <w:szCs w:val="20"/>
        </w:rPr>
        <w:t xml:space="preserve"> </w:t>
      </w:r>
      <w:proofErr w:type="spellStart"/>
      <w:r>
        <w:rPr>
          <w:color w:val="000000"/>
          <w:sz w:val="20"/>
          <w:szCs w:val="20"/>
        </w:rPr>
        <w:t>Waterpark</w:t>
      </w:r>
      <w:proofErr w:type="spellEnd"/>
      <w:r>
        <w:rPr>
          <w:color w:val="000000"/>
          <w:sz w:val="20"/>
          <w:szCs w:val="20"/>
        </w:rPr>
        <w:t xml:space="preserve"> o el combo que incluye el acceso a este parque acuático y al Acuario </w:t>
      </w:r>
      <w:proofErr w:type="spellStart"/>
      <w:r>
        <w:rPr>
          <w:color w:val="000000"/>
          <w:sz w:val="20"/>
          <w:szCs w:val="20"/>
        </w:rPr>
        <w:t>Lost</w:t>
      </w:r>
      <w:proofErr w:type="spellEnd"/>
      <w:r>
        <w:rPr>
          <w:color w:val="000000"/>
          <w:sz w:val="20"/>
          <w:szCs w:val="20"/>
        </w:rPr>
        <w:t xml:space="preserve"> Chambers. ¡Vosotros decidís! Horarios: </w:t>
      </w:r>
      <w:proofErr w:type="spellStart"/>
      <w:r>
        <w:rPr>
          <w:color w:val="000000"/>
          <w:sz w:val="20"/>
          <w:szCs w:val="20"/>
        </w:rPr>
        <w:t>Aquaventure</w:t>
      </w:r>
      <w:proofErr w:type="spellEnd"/>
      <w:r>
        <w:rPr>
          <w:color w:val="000000"/>
          <w:sz w:val="20"/>
          <w:szCs w:val="20"/>
        </w:rPr>
        <w:t xml:space="preserve"> </w:t>
      </w:r>
      <w:proofErr w:type="spellStart"/>
      <w:r>
        <w:rPr>
          <w:color w:val="000000"/>
          <w:sz w:val="20"/>
          <w:szCs w:val="20"/>
        </w:rPr>
        <w:t>Waterpark</w:t>
      </w:r>
      <w:proofErr w:type="spellEnd"/>
      <w:r>
        <w:rPr>
          <w:color w:val="000000"/>
          <w:sz w:val="20"/>
          <w:szCs w:val="20"/>
        </w:rPr>
        <w:t xml:space="preserve">: abre todos los días de 10:00 a 18:00 horas. Acuario </w:t>
      </w:r>
      <w:proofErr w:type="spellStart"/>
      <w:r>
        <w:rPr>
          <w:color w:val="000000"/>
          <w:sz w:val="20"/>
          <w:szCs w:val="20"/>
        </w:rPr>
        <w:t>Lost</w:t>
      </w:r>
      <w:proofErr w:type="spellEnd"/>
      <w:r>
        <w:rPr>
          <w:color w:val="000000"/>
          <w:sz w:val="20"/>
          <w:szCs w:val="20"/>
        </w:rPr>
        <w:t xml:space="preserve"> Chambers: abre todos los días de 10:00 a 21:00 horas. Servicios incluidos: Entrada a </w:t>
      </w:r>
      <w:proofErr w:type="spellStart"/>
      <w:r>
        <w:rPr>
          <w:color w:val="000000"/>
          <w:sz w:val="20"/>
          <w:szCs w:val="20"/>
        </w:rPr>
        <w:t>Aquaventure</w:t>
      </w:r>
      <w:proofErr w:type="spellEnd"/>
      <w:r>
        <w:rPr>
          <w:color w:val="000000"/>
          <w:sz w:val="20"/>
          <w:szCs w:val="20"/>
        </w:rPr>
        <w:t xml:space="preserve"> </w:t>
      </w:r>
      <w:proofErr w:type="spellStart"/>
      <w:r>
        <w:rPr>
          <w:color w:val="000000"/>
          <w:sz w:val="20"/>
          <w:szCs w:val="20"/>
        </w:rPr>
        <w:t>Waterpark</w:t>
      </w:r>
      <w:proofErr w:type="spellEnd"/>
      <w:r>
        <w:rPr>
          <w:color w:val="000000"/>
          <w:sz w:val="20"/>
          <w:szCs w:val="20"/>
        </w:rPr>
        <w:t xml:space="preserve">. Entrada al Acuario </w:t>
      </w:r>
      <w:proofErr w:type="spellStart"/>
      <w:r>
        <w:rPr>
          <w:color w:val="000000"/>
          <w:sz w:val="20"/>
          <w:szCs w:val="20"/>
        </w:rPr>
        <w:t>Lost</w:t>
      </w:r>
      <w:proofErr w:type="spellEnd"/>
      <w:r>
        <w:rPr>
          <w:color w:val="000000"/>
          <w:sz w:val="20"/>
          <w:szCs w:val="20"/>
        </w:rPr>
        <w:t xml:space="preserve"> Chambers (según modalidad). Accesibilidad: No es accesible en silla de ruedas. Mascotas: No permitidas. </w:t>
      </w:r>
      <w:proofErr w:type="gramStart"/>
      <w:r>
        <w:rPr>
          <w:color w:val="000000"/>
          <w:sz w:val="20"/>
          <w:szCs w:val="20"/>
        </w:rPr>
        <w:t>Cuándo</w:t>
      </w:r>
      <w:proofErr w:type="gramEnd"/>
      <w:r>
        <w:rPr>
          <w:color w:val="000000"/>
          <w:sz w:val="20"/>
          <w:szCs w:val="20"/>
        </w:rPr>
        <w:t xml:space="preserve"> reservar: Puedes reservar hasta la hora de inicio siempre que haya disponibilidad. Reserva ya y asegura tu plaza. Cancelación gratuita: ¡Gratis! Cancela sin gastos hasta 24 horas antes de la actividad. Si cancelas con menos tiempo, llegas tarde o no te presentas, no se ofrecerá ningún reembolso.</w:t>
      </w:r>
    </w:p>
    <w:p w14:paraId="20D535DA" w14:textId="77777777" w:rsidR="00554F77" w:rsidRDefault="00554F77">
      <w:pPr>
        <w:pBdr>
          <w:top w:val="nil"/>
          <w:left w:val="nil"/>
          <w:bottom w:val="nil"/>
          <w:right w:val="nil"/>
          <w:between w:val="nil"/>
        </w:pBdr>
        <w:spacing w:after="0" w:line="240" w:lineRule="auto"/>
        <w:jc w:val="both"/>
        <w:rPr>
          <w:color w:val="000000"/>
          <w:sz w:val="20"/>
          <w:szCs w:val="20"/>
        </w:rPr>
      </w:pPr>
    </w:p>
    <w:p w14:paraId="2E7F9F13"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DUBÁI NOCTURNO</w:t>
      </w:r>
    </w:p>
    <w:p w14:paraId="71065C30"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5-7 horas. Tour para disfrutar Dubái por la noche con sus luces </w:t>
      </w:r>
      <w:proofErr w:type="spellStart"/>
      <w:r>
        <w:rPr>
          <w:color w:val="000000"/>
          <w:sz w:val="20"/>
          <w:szCs w:val="20"/>
        </w:rPr>
        <w:t>ilumbrantes</w:t>
      </w:r>
      <w:proofErr w:type="spellEnd"/>
      <w:r>
        <w:rPr>
          <w:color w:val="000000"/>
          <w:sz w:val="20"/>
          <w:szCs w:val="20"/>
        </w:rPr>
        <w:t xml:space="preserve"> incluye: La Palmera de Jumeirah, con su hotel que consta de dos torres unidas por un puente (el hotel famoso Atlantis), y un total de aproximadamente 1.580 habitaciones. Subir al monorriel (tren de la Palmera) que conecta el conjunto del resort con la sección principal de la Palmera Jumeirah. El hotel Atlantis, también, incluye un parque acuático de 16 hectáreas, un centro de conferencias, y 1.858 m² de espacio (parada fotográfica al hotel Atlantis por fuera). Mercado de </w:t>
      </w:r>
      <w:proofErr w:type="spellStart"/>
      <w:r>
        <w:rPr>
          <w:color w:val="000000"/>
          <w:sz w:val="20"/>
          <w:szCs w:val="20"/>
        </w:rPr>
        <w:t>Medinat</w:t>
      </w:r>
      <w:proofErr w:type="spellEnd"/>
      <w:r>
        <w:rPr>
          <w:color w:val="000000"/>
          <w:sz w:val="20"/>
          <w:szCs w:val="20"/>
        </w:rPr>
        <w:t xml:space="preserve"> Jumeirah, construido sobre el mar y conocido como Venecia de Dubái. Es una auténtica recreación de un antiguo mercado con el estilo tradicional de Oriente Medio y el ambiente, que se encuentra en el corazón de Madinat Jumeirah. Los visitantes entran en un mundo que recuerda a la antigua arquitectura Arabia a través de la vista. Parada y paseo panorámico de media hora en la Isla artificial “Aguas Azules” y sus facilidades e instalaciones residenciales, hoteleras y comerciales. Y nos acercamos al Ojo de Dubái (Ain </w:t>
      </w:r>
      <w:proofErr w:type="spellStart"/>
      <w:r>
        <w:rPr>
          <w:color w:val="000000"/>
          <w:sz w:val="20"/>
          <w:szCs w:val="20"/>
        </w:rPr>
        <w:t>Dubai</w:t>
      </w:r>
      <w:proofErr w:type="spellEnd"/>
      <w:r>
        <w:rPr>
          <w:color w:val="000000"/>
          <w:sz w:val="20"/>
          <w:szCs w:val="20"/>
        </w:rPr>
        <w:t xml:space="preserve"> o la Rueda de Fortuna) para tomar fotos. Continuamos hacia el Dubái Mall (el centro comercial más grande del mundo de 1200 tiendas de marcas) disfrutando del espectáculo impresionante de </w:t>
      </w:r>
      <w:r>
        <w:rPr>
          <w:color w:val="000000"/>
          <w:sz w:val="20"/>
          <w:szCs w:val="20"/>
        </w:rPr>
        <w:lastRenderedPageBreak/>
        <w:t xml:space="preserve">las Fuentes Danzantes. Las Fuentes Danzantes de Dubái en el Dubái Mall miden 275 metros de longitud (un 25 % más que las Fuentes del </w:t>
      </w:r>
      <w:proofErr w:type="spellStart"/>
      <w:r>
        <w:rPr>
          <w:color w:val="000000"/>
          <w:sz w:val="20"/>
          <w:szCs w:val="20"/>
        </w:rPr>
        <w:t>Bellagio</w:t>
      </w:r>
      <w:proofErr w:type="spellEnd"/>
      <w:r>
        <w:rPr>
          <w:color w:val="000000"/>
          <w:sz w:val="20"/>
          <w:szCs w:val="20"/>
        </w:rPr>
        <w:t xml:space="preserve">) y cuentan con 6.600 focos y 50 vídeos proyectores para iluminar el agua. Sus impulsores son capaces de lanzar el agua a más de 150 metros de altura. Después de salir con el bus del Dubái Mall nos dirigimos al Barrio </w:t>
      </w:r>
      <w:proofErr w:type="spellStart"/>
      <w:r>
        <w:rPr>
          <w:color w:val="000000"/>
          <w:sz w:val="20"/>
          <w:szCs w:val="20"/>
        </w:rPr>
        <w:t>Za'abeel</w:t>
      </w:r>
      <w:proofErr w:type="spellEnd"/>
      <w:r>
        <w:rPr>
          <w:color w:val="000000"/>
          <w:sz w:val="20"/>
          <w:szCs w:val="20"/>
        </w:rPr>
        <w:t xml:space="preserve"> (barrio residencial de la familia real de Dubái donde viven los jeques y donde está situado el palacio famoso </w:t>
      </w:r>
      <w:proofErr w:type="spellStart"/>
      <w:r>
        <w:rPr>
          <w:color w:val="000000"/>
          <w:sz w:val="20"/>
          <w:szCs w:val="20"/>
        </w:rPr>
        <w:t>Za'abeel</w:t>
      </w:r>
      <w:proofErr w:type="spellEnd"/>
      <w:r>
        <w:rPr>
          <w:color w:val="000000"/>
          <w:sz w:val="20"/>
          <w:szCs w:val="20"/>
        </w:rPr>
        <w:t xml:space="preserve"> del </w:t>
      </w:r>
      <w:proofErr w:type="spellStart"/>
      <w:r>
        <w:rPr>
          <w:color w:val="000000"/>
          <w:sz w:val="20"/>
          <w:szCs w:val="20"/>
        </w:rPr>
        <w:t>Jueue</w:t>
      </w:r>
      <w:proofErr w:type="spellEnd"/>
      <w:r>
        <w:rPr>
          <w:color w:val="000000"/>
          <w:sz w:val="20"/>
          <w:szCs w:val="20"/>
        </w:rPr>
        <w:t xml:space="preserve"> Mohammed </w:t>
      </w:r>
      <w:proofErr w:type="spellStart"/>
      <w:r>
        <w:rPr>
          <w:color w:val="000000"/>
          <w:sz w:val="20"/>
          <w:szCs w:val="20"/>
        </w:rPr>
        <w:t>Bin</w:t>
      </w:r>
      <w:proofErr w:type="spellEnd"/>
      <w:r>
        <w:rPr>
          <w:color w:val="000000"/>
          <w:sz w:val="20"/>
          <w:szCs w:val="20"/>
        </w:rPr>
        <w:t xml:space="preserve"> Rashid Al Maktoum (tomar fotos en los jardines del palacio)).</w:t>
      </w:r>
    </w:p>
    <w:p w14:paraId="1C0B97CC" w14:textId="77777777" w:rsidR="00554F77" w:rsidRDefault="00554F77">
      <w:pPr>
        <w:pBdr>
          <w:top w:val="nil"/>
          <w:left w:val="nil"/>
          <w:bottom w:val="nil"/>
          <w:right w:val="nil"/>
          <w:between w:val="nil"/>
        </w:pBdr>
        <w:spacing w:after="0" w:line="240" w:lineRule="auto"/>
        <w:jc w:val="both"/>
        <w:rPr>
          <w:color w:val="000000"/>
          <w:sz w:val="20"/>
          <w:szCs w:val="20"/>
        </w:rPr>
      </w:pPr>
    </w:p>
    <w:p w14:paraId="03CB386B"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DUBÁI MIRACLE GARDEN</w:t>
      </w:r>
    </w:p>
    <w:p w14:paraId="2640030A"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Duración 3-4 horas. El Dubái Miracle Garden es un jardín de flores ubicado en el distrito de Dubái-Land, Dubái, Emiratos Árabes Unidos. El jardín se lanzó el día de San Valentín en 2013. El jardín ocupa más de 72,000 metros cuadrados, lo que lo convierte en el jardín de flores naturales más grande del mundo, con más de 50 millones de flores y 250 millones de plantas.</w:t>
      </w:r>
    </w:p>
    <w:p w14:paraId="00C169E2" w14:textId="77777777" w:rsidR="00554F77" w:rsidRDefault="00554F77">
      <w:pPr>
        <w:pBdr>
          <w:top w:val="nil"/>
          <w:left w:val="nil"/>
          <w:bottom w:val="nil"/>
          <w:right w:val="nil"/>
          <w:between w:val="nil"/>
        </w:pBdr>
        <w:spacing w:after="0" w:line="240" w:lineRule="auto"/>
        <w:jc w:val="both"/>
        <w:rPr>
          <w:color w:val="000000"/>
          <w:sz w:val="20"/>
          <w:szCs w:val="20"/>
        </w:rPr>
      </w:pPr>
    </w:p>
    <w:p w14:paraId="1707AF03"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SAFARI POR EL DESIERTO DE DUBÁI EN </w:t>
      </w:r>
      <w:proofErr w:type="gramStart"/>
      <w:r>
        <w:rPr>
          <w:b/>
          <w:bCs/>
          <w:color w:val="000000"/>
          <w:sz w:val="20"/>
          <w:szCs w:val="20"/>
        </w:rPr>
        <w:t>JEEP</w:t>
      </w:r>
      <w:proofErr w:type="gramEnd"/>
      <w:r>
        <w:rPr>
          <w:b/>
          <w:bCs/>
          <w:color w:val="000000"/>
          <w:sz w:val="20"/>
          <w:szCs w:val="20"/>
        </w:rPr>
        <w:t xml:space="preserve"> 4X4 CON CENA BBQ</w:t>
      </w:r>
    </w:p>
    <w:p w14:paraId="1CD1CA81"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5-6 horas. Lo más destacado de cualquier visita a Dubái es, sin duda, este increíble tour. Suba a su </w:t>
      </w:r>
      <w:proofErr w:type="gramStart"/>
      <w:r>
        <w:rPr>
          <w:color w:val="000000"/>
          <w:sz w:val="20"/>
          <w:szCs w:val="20"/>
        </w:rPr>
        <w:t>Jeep</w:t>
      </w:r>
      <w:proofErr w:type="gramEnd"/>
      <w:r>
        <w:rPr>
          <w:color w:val="000000"/>
          <w:sz w:val="20"/>
          <w:szCs w:val="20"/>
        </w:rPr>
        <w:t xml:space="preserve"> 4X4 en Dubái y diríjase hacia el Desierto de Dubái. En la entrada del desierto, su conductor deshinchará las ruedas del 4X4 para poder empezar la diversión. Dune </w:t>
      </w:r>
      <w:proofErr w:type="spellStart"/>
      <w:r>
        <w:rPr>
          <w:color w:val="000000"/>
          <w:sz w:val="20"/>
          <w:szCs w:val="20"/>
        </w:rPr>
        <w:t>Bashing</w:t>
      </w:r>
      <w:proofErr w:type="spellEnd"/>
      <w:r>
        <w:rPr>
          <w:color w:val="000000"/>
          <w:sz w:val="20"/>
          <w:szCs w:val="20"/>
        </w:rPr>
        <w:t xml:space="preserve"> se ha convertido en una de las experiencias más divertidas: Sentirás la emoción de conducir en el desierto mientras tu conductor profesional te lleva arriba y abajo por las dunas doradas. La excursión incluye una hermosa parada al atardecer en el desierto para luego dirigirnos al Campamento Beduino. Serán recibidos con una taza tradicional de café árabe. Tendrán la oportunidad de montar en camello mientras nos acaban de preparar en hogueras frente a nosotros la cena barbacoa. Ya al anochecer, una bailarina nos encantará con su baile del vientre para acabar de cerrar ¡una noche verdaderamente mágica! La Cena BBQ puede ser en 5* o 5*Lujo. Deben consultarnos sobre la disponibilidad de la Cena BBQ 5*Lujo porque no habrá disponibilidad generalmente en el Período del Año Nuevo desde el 21 de Diciembre hasta el 07 de Enero especialmente en la Nochebuena del 23 al 24 de Diciembre y en la Nochevieja del 31 de Diciembre al 01 de Enero. También, no habrá disponibilidad generalmente en el Período de las Fiestas Religiosas Islámicas de Al-Fitr y de Al-Adha (por favor, consúltennos sus fechas porque no son fijos y se cambian cada año). Podemos ofrecerles una noche de alojamiento en una tienda de campaña en el Desierto de Dubái con desayuno, así, la duración será de 19 horas y pueden verificar nuestros precios netos y de venta en este caso y para esta opción adicional en nuestra tabla de las visitas opcionales más abajo. </w:t>
      </w:r>
    </w:p>
    <w:p w14:paraId="37526F9F" w14:textId="77777777" w:rsidR="00554F77" w:rsidRDefault="00554F77">
      <w:pPr>
        <w:pBdr>
          <w:top w:val="nil"/>
          <w:left w:val="nil"/>
          <w:bottom w:val="nil"/>
          <w:right w:val="nil"/>
          <w:between w:val="nil"/>
        </w:pBdr>
        <w:spacing w:after="0" w:line="240" w:lineRule="auto"/>
        <w:jc w:val="both"/>
        <w:rPr>
          <w:color w:val="000000"/>
          <w:sz w:val="20"/>
          <w:szCs w:val="20"/>
        </w:rPr>
      </w:pPr>
    </w:p>
    <w:p w14:paraId="70910428"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EXCURSIÓN DE DÍA COMPLETO A ABU DHABI </w:t>
      </w:r>
    </w:p>
    <w:p w14:paraId="06596F84"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8 horas. En este tour, visitaremos la capital de los Emiratos Árabes Unidos. Desde Dubái, pasamos por Jebel Ali Port, uno de los mejores puertos artificiales y zona libre de Jebel Ali. Abu Dhabi es la morada de la familia Real y un centro de negocios petrolero, también conocido como la joya árabe. Primero nos pararemos para realizar una visita guiada a la Gran Mezquita </w:t>
      </w:r>
      <w:proofErr w:type="spellStart"/>
      <w:r>
        <w:rPr>
          <w:color w:val="000000"/>
          <w:sz w:val="20"/>
          <w:szCs w:val="20"/>
        </w:rPr>
        <w:t>Sheikh</w:t>
      </w:r>
      <w:proofErr w:type="spellEnd"/>
      <w:r>
        <w:rPr>
          <w:color w:val="000000"/>
          <w:sz w:val="20"/>
          <w:szCs w:val="20"/>
        </w:rPr>
        <w:t xml:space="preserve"> Zayed, considerada el tesoro arquitectónico de la sociedad contemporánea de EAU, y una de las más grandes del mundo. Pasaremos a lo largo de </w:t>
      </w:r>
      <w:proofErr w:type="spellStart"/>
      <w:r>
        <w:rPr>
          <w:color w:val="000000"/>
          <w:sz w:val="20"/>
          <w:szCs w:val="20"/>
        </w:rPr>
        <w:t>Corniche</w:t>
      </w:r>
      <w:proofErr w:type="spellEnd"/>
      <w:r>
        <w:rPr>
          <w:color w:val="000000"/>
          <w:sz w:val="20"/>
          <w:szCs w:val="20"/>
        </w:rPr>
        <w:t xml:space="preserve"> para una parada fotográfica en el rompeolas.  Luego, visitaremos el Heritage </w:t>
      </w:r>
      <w:proofErr w:type="spellStart"/>
      <w:r>
        <w:rPr>
          <w:color w:val="000000"/>
          <w:sz w:val="20"/>
          <w:szCs w:val="20"/>
        </w:rPr>
        <w:t>Village</w:t>
      </w:r>
      <w:proofErr w:type="spellEnd"/>
      <w:r>
        <w:rPr>
          <w:color w:val="000000"/>
          <w:sz w:val="20"/>
          <w:szCs w:val="20"/>
        </w:rPr>
        <w:t xml:space="preserve"> y viajaremos al pasado para explorar la vida antes de que se descubriera el petróleo.  De regreso a Dubái, pasaremos por la isla Yas para hacer una parada fotográfica en el famoso Parque Ferrari World. </w:t>
      </w:r>
    </w:p>
    <w:p w14:paraId="3017CD88" w14:textId="77777777" w:rsidR="00554F77" w:rsidRDefault="00554F77">
      <w:pPr>
        <w:pBdr>
          <w:top w:val="nil"/>
          <w:left w:val="nil"/>
          <w:bottom w:val="nil"/>
          <w:right w:val="nil"/>
          <w:between w:val="nil"/>
        </w:pBdr>
        <w:spacing w:after="0" w:line="240" w:lineRule="auto"/>
        <w:jc w:val="both"/>
        <w:rPr>
          <w:color w:val="000000"/>
          <w:sz w:val="20"/>
          <w:szCs w:val="20"/>
        </w:rPr>
      </w:pPr>
    </w:p>
    <w:p w14:paraId="1C34A530"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PARQUE FERRARI WORLD ABU DHABI (VISITA OPCIONAL ADICIONAL A LA EXCURSIÓN DE TODO EL DÍA A ABU DHABI)</w:t>
      </w:r>
    </w:p>
    <w:p w14:paraId="2AB1E08E"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4 horas. Ferrari World Abu Dhabi es un parque de atracciones situado en la Isla de Yas de Abu Dhabi, Emiratos Árabes Unidos. Es el primer parque temático de la marca Ferrari y tiene el récord de la estructura espacial más grande jamás construida. Ferrari World Abu Dhabi presenta más de 20 juegos y atracciones diseñados para contar la historia de Ferrari de maneras que atraen a un público amplio de diferentes edades e intereses. Desde la montaña rusa más rápida del mundo hasta simuladores de carreras avanzados, puedes encontrar y disfrutar de experiencias inolvidables. </w:t>
      </w:r>
    </w:p>
    <w:p w14:paraId="05007152"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Cena a bordo de un Crucero Dhow en Dubái Creek o en Dubái Marina</w:t>
      </w:r>
    </w:p>
    <w:p w14:paraId="7D080012"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3-4 horas. Una oportunidad de ver el moderno skyline de Dubái desde The Creek. Los </w:t>
      </w:r>
      <w:proofErr w:type="spellStart"/>
      <w:r>
        <w:rPr>
          <w:color w:val="000000"/>
          <w:sz w:val="20"/>
          <w:szCs w:val="20"/>
        </w:rPr>
        <w:t>Dhows</w:t>
      </w:r>
      <w:proofErr w:type="spellEnd"/>
      <w:r>
        <w:rPr>
          <w:color w:val="000000"/>
          <w:sz w:val="20"/>
          <w:szCs w:val="20"/>
        </w:rPr>
        <w:t xml:space="preserve"> han sido los barcos tradicionales de los Emiratos Árabes Unidos durante muchos siglos y esta noche tienes la oportunidad de abordar uno de estos barcos y disfrutar de un suntuoso buffet y refrescos ilimitados mientras navegáis por los lugares emblemáticos de la ciudad.  </w:t>
      </w:r>
    </w:p>
    <w:p w14:paraId="36F7B5F7" w14:textId="77777777" w:rsidR="00554F77" w:rsidRDefault="00554F77">
      <w:pPr>
        <w:pBdr>
          <w:top w:val="nil"/>
          <w:left w:val="nil"/>
          <w:bottom w:val="nil"/>
          <w:right w:val="nil"/>
          <w:between w:val="nil"/>
        </w:pBdr>
        <w:spacing w:after="0" w:line="240" w:lineRule="auto"/>
        <w:jc w:val="both"/>
        <w:rPr>
          <w:color w:val="000000"/>
          <w:sz w:val="20"/>
          <w:szCs w:val="20"/>
        </w:rPr>
      </w:pPr>
    </w:p>
    <w:p w14:paraId="580C8F48"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SUBIDA BURJ KHALIFA PISOS 124 – 125 – 148 – 152 – 154  </w:t>
      </w:r>
    </w:p>
    <w:p w14:paraId="74E1B317"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 xml:space="preserve">Duración 4 horas. Ningún edificio de la era moderna ha despertado tanta curiosidad e intriga como el Burj Khalifa. 'At The Top', la visita al Burj </w:t>
      </w:r>
      <w:proofErr w:type="gramStart"/>
      <w:r>
        <w:rPr>
          <w:color w:val="000000"/>
          <w:sz w:val="20"/>
          <w:szCs w:val="20"/>
        </w:rPr>
        <w:t>Khalifa,</w:t>
      </w:r>
      <w:proofErr w:type="gramEnd"/>
      <w:r>
        <w:rPr>
          <w:color w:val="000000"/>
          <w:sz w:val="20"/>
          <w:szCs w:val="20"/>
        </w:rPr>
        <w:t xml:space="preserve"> responderá todas sus preguntas. Desde un mirador situado en el piso 124 del edificio más alto del mundo experimentará en primera persona, esta maravillosa moderna arquitectura e ingeniería y sabrá por fin cómo se ve el mundo desde tal altura.</w:t>
      </w:r>
    </w:p>
    <w:p w14:paraId="11A075D1" w14:textId="77777777" w:rsidR="00554F77" w:rsidRDefault="00554F77">
      <w:pPr>
        <w:pBdr>
          <w:top w:val="nil"/>
          <w:left w:val="nil"/>
          <w:bottom w:val="nil"/>
          <w:right w:val="nil"/>
          <w:between w:val="nil"/>
        </w:pBdr>
        <w:spacing w:after="0" w:line="240" w:lineRule="auto"/>
        <w:jc w:val="both"/>
        <w:rPr>
          <w:color w:val="000000"/>
          <w:sz w:val="20"/>
          <w:szCs w:val="20"/>
        </w:rPr>
      </w:pPr>
    </w:p>
    <w:p w14:paraId="53D47B29" w14:textId="77777777" w:rsidR="00554F77" w:rsidRDefault="00554F77">
      <w:pPr>
        <w:pBdr>
          <w:top w:val="nil"/>
          <w:left w:val="nil"/>
          <w:bottom w:val="nil"/>
          <w:right w:val="nil"/>
          <w:between w:val="nil"/>
        </w:pBdr>
        <w:spacing w:after="0" w:line="240" w:lineRule="auto"/>
        <w:jc w:val="both"/>
        <w:rPr>
          <w:color w:val="000000"/>
          <w:sz w:val="20"/>
          <w:szCs w:val="20"/>
        </w:rPr>
      </w:pPr>
    </w:p>
    <w:p w14:paraId="1985C27E" w14:textId="77777777" w:rsidR="00554F77" w:rsidRDefault="00554F77">
      <w:pPr>
        <w:pBdr>
          <w:top w:val="nil"/>
          <w:left w:val="nil"/>
          <w:bottom w:val="nil"/>
          <w:right w:val="nil"/>
          <w:between w:val="nil"/>
        </w:pBdr>
        <w:spacing w:after="0" w:line="240" w:lineRule="auto"/>
        <w:jc w:val="both"/>
        <w:rPr>
          <w:color w:val="000000"/>
          <w:sz w:val="20"/>
          <w:szCs w:val="20"/>
        </w:rPr>
      </w:pPr>
    </w:p>
    <w:p w14:paraId="3B831325"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DUBÁI CLÁSICO</w:t>
      </w:r>
    </w:p>
    <w:p w14:paraId="2E825533"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4 horas. Excursión de medio día a Dubái clásico que nos proporcionara una visión de la antigua ciudad de Dubái. Comienza la visita por la Mezquita de Jumeirah, uno de los bonitos lugares para tomar fotos. Una panorámica instantánea de fotos al Hotel Burj Al Arab, el hotel más alto del Mundo. Visitaremos la zona de </w:t>
      </w:r>
      <w:proofErr w:type="spellStart"/>
      <w:r>
        <w:rPr>
          <w:color w:val="000000"/>
          <w:sz w:val="20"/>
          <w:szCs w:val="20"/>
        </w:rPr>
        <w:t>Bastakia</w:t>
      </w:r>
      <w:proofErr w:type="spellEnd"/>
      <w:r>
        <w:rPr>
          <w:color w:val="000000"/>
          <w:sz w:val="20"/>
          <w:szCs w:val="20"/>
        </w:rPr>
        <w:t xml:space="preserve"> con sus antiguas casas de comerciantes, galerías, restaurantes y cafés. Continuando con la visita panorámica del Museo de Dubái donde tendremos una visión de la vida en Dubái de los tiempos anteriores al petróleo. Luego, embarcamos en una "Abra" (taxi de agua) para tener una sensación atmosférica de la otra orilla de la ensenada. Continuaremos hacia el exótico y aromático Zoco de las Especies y los bazares de oro de los más conocidos en el mundo.</w:t>
      </w:r>
    </w:p>
    <w:p w14:paraId="590B4870" w14:textId="77777777" w:rsidR="00554F77" w:rsidRDefault="00554F77">
      <w:pPr>
        <w:pBdr>
          <w:top w:val="nil"/>
          <w:left w:val="nil"/>
          <w:bottom w:val="nil"/>
          <w:right w:val="nil"/>
          <w:between w:val="nil"/>
        </w:pBdr>
        <w:spacing w:after="0" w:line="240" w:lineRule="auto"/>
        <w:jc w:val="both"/>
        <w:rPr>
          <w:color w:val="000000"/>
          <w:sz w:val="20"/>
          <w:szCs w:val="20"/>
        </w:rPr>
      </w:pPr>
    </w:p>
    <w:p w14:paraId="20E6D265"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DUBÁI MODERNO</w:t>
      </w:r>
    </w:p>
    <w:p w14:paraId="52224123"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Duración 4-6 horas. Excursión opcional al Dubái moderno que nos da la oportunidad de conocer la ciudad más desarrollada del planeta, la ciudad del mañana donde hay incomparables proyectos en construcción: Comienza la visita con una panorámica instantánea de fotos al Hotel Burj Al Arab, el hotel más alto del Mundo. Traslado para la Isla de la Palmera “The Palm Jumeirah” para ver el hotel Atlantis por fuera (parada fotográfica), regreso en el monorraíl (que nos dará oportunidad de apreciar parcialmente la Palmera con sus ramas. El trayecto en el monorraíl solo para la vuelta para coger el vehículo que nos llevará a la Marina de Dubái), el barrio de la marina es un barrio de lujo, residencial considerado el proyecto maestro costero más grande en su estilo y vemos modelos de estos asombrosos proyectos con las correspondientes explicaciones y una presentación muy completa, tendremos la oportunidad de ver prototipos de viviendas y de conocer más sobre el apasionante futuro del comercio y los negocios en el Emirato. Continuamos a la zona de Burj Khalifa, donde está la torre más alta del mundo, conocida anteriormente Burj Dubái de altura 828 metros. Finalizar la visita y posibilidad de dejar los pasajeros en Dubái Mall que es el centro comercial más grande del mundo para hacer compras o llevarlos al hotel.</w:t>
      </w:r>
    </w:p>
    <w:p w14:paraId="0729AA65" w14:textId="77777777" w:rsidR="00554F77" w:rsidRDefault="00554F77">
      <w:pPr>
        <w:pBdr>
          <w:top w:val="nil"/>
          <w:left w:val="nil"/>
          <w:bottom w:val="nil"/>
          <w:right w:val="nil"/>
          <w:between w:val="nil"/>
        </w:pBdr>
        <w:spacing w:after="0" w:line="240" w:lineRule="auto"/>
        <w:jc w:val="both"/>
        <w:rPr>
          <w:color w:val="000000"/>
          <w:sz w:val="20"/>
          <w:szCs w:val="20"/>
        </w:rPr>
      </w:pPr>
    </w:p>
    <w:p w14:paraId="647A8D87"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DÍA COMPLETO VISITA “DUBÁI CLÁSICO Y MODERNO”</w:t>
      </w:r>
    </w:p>
    <w:p w14:paraId="4C944DA8"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6-7 horas. Excursión de día completo a Dubái Clásico y Moderno que nos proporcionara una visión de la antigua ciudad de Dubái. Visitaremos la zona de </w:t>
      </w:r>
      <w:proofErr w:type="spellStart"/>
      <w:r>
        <w:rPr>
          <w:color w:val="000000"/>
          <w:sz w:val="20"/>
          <w:szCs w:val="20"/>
        </w:rPr>
        <w:t>Bastakia</w:t>
      </w:r>
      <w:proofErr w:type="spellEnd"/>
      <w:r>
        <w:rPr>
          <w:color w:val="000000"/>
          <w:sz w:val="20"/>
          <w:szCs w:val="20"/>
        </w:rPr>
        <w:t xml:space="preserve"> con sus antiguas casas de comerciantes, galerías, restaurantes y cafés. Continuando con la visita panorámica del Museo de Dubái donde tendremos una visión de la vida en Dubái de los tiempos anteriores al petróleo. Luego, embarcamos en una "Abra" (taxi de agua) para tener una sensación atmosférica de la otra orilla de la ensenada. Continuaremos hacia el exótico y aromático Zoco de las Especies y los Bazares de Oro de los más conocidos en el mundo. Luego se va al Dubái Moderno que nos concede la oportunidad de conocer la ciudad más desarrollada del planeta, la ciudad del mañana donde hay incomparables proyectos en construcción: Comienza la visita por la Mezquita de Jumeirah, uno de los bonitos lugares para tomar fotos. Continuamos con una panorámica instantánea de fotos al Hotel Burj Al Arab, el hotel más alto del Mundo. Traslado para la Isla de la Palmera “The Palm Jumeirah” para ver el Hotel </w:t>
      </w:r>
      <w:proofErr w:type="spellStart"/>
      <w:r>
        <w:rPr>
          <w:color w:val="000000"/>
          <w:sz w:val="20"/>
          <w:szCs w:val="20"/>
        </w:rPr>
        <w:t>Atlanis</w:t>
      </w:r>
      <w:proofErr w:type="spellEnd"/>
      <w:r>
        <w:rPr>
          <w:color w:val="000000"/>
          <w:sz w:val="20"/>
          <w:szCs w:val="20"/>
        </w:rPr>
        <w:t xml:space="preserve"> se sigue con el vehículo que nos llevara a la Marina de Dubái, el proyecto maestro costero más grande en su estilo y vemos modelos de estos asombrosos proyectos con las correspondientes explicaciones y una presentación muy completa, tendremos la oportunidad de ver prototipos de viviendas y de conocer más sobre el apasionante futuro de la ciudad.</w:t>
      </w:r>
    </w:p>
    <w:p w14:paraId="70740929" w14:textId="77777777" w:rsidR="00554F77" w:rsidRDefault="00554F77">
      <w:pPr>
        <w:pBdr>
          <w:top w:val="nil"/>
          <w:left w:val="nil"/>
          <w:bottom w:val="nil"/>
          <w:right w:val="nil"/>
          <w:between w:val="nil"/>
        </w:pBdr>
        <w:spacing w:after="0" w:line="240" w:lineRule="auto"/>
        <w:jc w:val="both"/>
        <w:rPr>
          <w:color w:val="000000"/>
          <w:sz w:val="20"/>
          <w:szCs w:val="20"/>
        </w:rPr>
      </w:pPr>
    </w:p>
    <w:p w14:paraId="2E904FA6"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SHARJAH</w:t>
      </w:r>
    </w:p>
    <w:p w14:paraId="714C608E"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4 horas. El Emirato de Sharjah está sólo a 20 minutos del centro de Dubái y se ha establecido como el centro cultural de medio oriente. Nuestro recorrido comienza en la Rotunda Monumental de la cultura, plaza del </w:t>
      </w:r>
      <w:proofErr w:type="spellStart"/>
      <w:r>
        <w:rPr>
          <w:color w:val="000000"/>
          <w:sz w:val="20"/>
          <w:szCs w:val="20"/>
        </w:rPr>
        <w:t>Qurán</w:t>
      </w:r>
      <w:proofErr w:type="spellEnd"/>
      <w:r>
        <w:rPr>
          <w:color w:val="000000"/>
          <w:sz w:val="20"/>
          <w:szCs w:val="20"/>
        </w:rPr>
        <w:t xml:space="preserve">, antes de ir al Museo de la Civilización Islámica, Después nos dirigiremos a la </w:t>
      </w:r>
      <w:proofErr w:type="spellStart"/>
      <w:r>
        <w:rPr>
          <w:color w:val="000000"/>
          <w:sz w:val="20"/>
          <w:szCs w:val="20"/>
        </w:rPr>
        <w:t>Corniche</w:t>
      </w:r>
      <w:proofErr w:type="spellEnd"/>
      <w:r>
        <w:rPr>
          <w:color w:val="000000"/>
          <w:sz w:val="20"/>
          <w:szCs w:val="20"/>
        </w:rPr>
        <w:t>, visita al zoco de Al Arsa que dan una idea de cómo se vivía antiguamente. El tour termina en el zoco central, con su típica arquitectura árabe.</w:t>
      </w:r>
    </w:p>
    <w:p w14:paraId="1A210BD8" w14:textId="77777777" w:rsidR="00554F77" w:rsidRDefault="00554F77">
      <w:pPr>
        <w:pBdr>
          <w:top w:val="nil"/>
          <w:left w:val="nil"/>
          <w:bottom w:val="nil"/>
          <w:right w:val="nil"/>
          <w:between w:val="nil"/>
        </w:pBdr>
        <w:spacing w:after="0" w:line="240" w:lineRule="auto"/>
        <w:jc w:val="both"/>
        <w:rPr>
          <w:color w:val="000000"/>
          <w:sz w:val="20"/>
          <w:szCs w:val="20"/>
        </w:rPr>
      </w:pPr>
    </w:p>
    <w:p w14:paraId="00D01272"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SHARJAH Y AJMAN</w:t>
      </w:r>
    </w:p>
    <w:p w14:paraId="49606300"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 xml:space="preserve">Duración 4-6 horas. Salida para realizar la visita de medio día a los Emiratos de Sharjah y Ajman. Esta excursión proporciona un conocimiento más amplio de los Emiratos. Se visitan los siguientes puntos de interés: El zoco azul que es conocido por la venta de artesanías, se pasa por la mezquita Faisal - que ha sido regalo del difunto Rey Faisal al Emirato de Sharjah, el tradicional Zoco “Al </w:t>
      </w:r>
      <w:proofErr w:type="spellStart"/>
      <w:r>
        <w:rPr>
          <w:color w:val="000000"/>
          <w:sz w:val="20"/>
          <w:szCs w:val="20"/>
        </w:rPr>
        <w:t>Arsah</w:t>
      </w:r>
      <w:proofErr w:type="spellEnd"/>
      <w:r>
        <w:rPr>
          <w:color w:val="000000"/>
          <w:sz w:val="20"/>
          <w:szCs w:val="20"/>
        </w:rPr>
        <w:t xml:space="preserve">” con una intrincada decoración e imaginación dónde se puede regatear, el Museo de la Civilización Islámica donde hay un muestrario de obras islámicas únicas y el Museo de </w:t>
      </w:r>
      <w:proofErr w:type="spellStart"/>
      <w:r>
        <w:rPr>
          <w:color w:val="000000"/>
          <w:sz w:val="20"/>
          <w:szCs w:val="20"/>
        </w:rPr>
        <w:t>Ajman</w:t>
      </w:r>
      <w:proofErr w:type="spellEnd"/>
      <w:r>
        <w:rPr>
          <w:color w:val="000000"/>
          <w:sz w:val="20"/>
          <w:szCs w:val="20"/>
        </w:rPr>
        <w:t xml:space="preserve"> donde pueden ver reproducciones muy bonitas de la vida en </w:t>
      </w:r>
      <w:proofErr w:type="spellStart"/>
      <w:r>
        <w:rPr>
          <w:color w:val="000000"/>
          <w:sz w:val="20"/>
          <w:szCs w:val="20"/>
        </w:rPr>
        <w:t>Ajman</w:t>
      </w:r>
      <w:proofErr w:type="spellEnd"/>
      <w:r>
        <w:rPr>
          <w:color w:val="000000"/>
          <w:sz w:val="20"/>
          <w:szCs w:val="20"/>
        </w:rPr>
        <w:t xml:space="preserve"> antes de la era del petróleo. Opcionalmente, almuerzo en un restaurante local.</w:t>
      </w:r>
    </w:p>
    <w:p w14:paraId="11C2CAB3" w14:textId="77777777" w:rsidR="00554F77" w:rsidRDefault="00554F77">
      <w:pPr>
        <w:pBdr>
          <w:top w:val="nil"/>
          <w:left w:val="nil"/>
          <w:bottom w:val="nil"/>
          <w:right w:val="nil"/>
          <w:between w:val="nil"/>
        </w:pBdr>
        <w:spacing w:after="0" w:line="240" w:lineRule="auto"/>
        <w:jc w:val="both"/>
        <w:rPr>
          <w:color w:val="000000"/>
          <w:sz w:val="20"/>
          <w:szCs w:val="20"/>
        </w:rPr>
      </w:pPr>
    </w:p>
    <w:p w14:paraId="78E6EFD8"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AL AIN</w:t>
      </w:r>
    </w:p>
    <w:p w14:paraId="4E8C21DC"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8 horas. Después de pasar a recogerte en el hotel nos dirigiremos al sureste del desierto del emirato Abu Dhabi para llegar al Oasis de Al Ain, situado en la frontera con Omán. Al Ain es la cuarta ciudad más grande de los Emiratos Árabes Unidos y es conocida como "La Cuidad Jardin de Los Emiratos" debido a la gran cantidad de oasis que tiene. Nuestra primera visita será para el Museo del Palacio del </w:t>
      </w:r>
      <w:proofErr w:type="spellStart"/>
      <w:r>
        <w:rPr>
          <w:color w:val="000000"/>
          <w:sz w:val="20"/>
          <w:szCs w:val="20"/>
        </w:rPr>
        <w:t>Sheikh</w:t>
      </w:r>
      <w:proofErr w:type="spellEnd"/>
      <w:r>
        <w:rPr>
          <w:color w:val="000000"/>
          <w:sz w:val="20"/>
          <w:szCs w:val="20"/>
        </w:rPr>
        <w:t xml:space="preserve"> Zayed, donde recorreremos todas sus estancias mientras conocemos la historia de la ciudad. Después de visitar el Museo del palacio descubriremos la cara más verde de Al Ain visitando el oasis más grande de la ciudad. Sabremos la importancia del agua en un entorno tan hostil. Luego visitaremos la Fortaleza de Al-</w:t>
      </w:r>
      <w:proofErr w:type="spellStart"/>
      <w:r>
        <w:rPr>
          <w:color w:val="000000"/>
          <w:sz w:val="20"/>
          <w:szCs w:val="20"/>
        </w:rPr>
        <w:t>Jahli</w:t>
      </w:r>
      <w:proofErr w:type="spellEnd"/>
      <w:r>
        <w:rPr>
          <w:color w:val="000000"/>
          <w:sz w:val="20"/>
          <w:szCs w:val="20"/>
        </w:rPr>
        <w:t xml:space="preserve"> donde se encuentra el Museo de Fotografía “Mubarak Ben Londres”. Almuerzo en </w:t>
      </w:r>
      <w:proofErr w:type="spellStart"/>
      <w:r>
        <w:rPr>
          <w:color w:val="000000"/>
          <w:sz w:val="20"/>
          <w:szCs w:val="20"/>
        </w:rPr>
        <w:t>restautante</w:t>
      </w:r>
      <w:proofErr w:type="spellEnd"/>
      <w:r>
        <w:rPr>
          <w:color w:val="000000"/>
          <w:sz w:val="20"/>
          <w:szCs w:val="20"/>
        </w:rPr>
        <w:t xml:space="preserve"> local. Terminando el almuerzo nos dirigimos al Mercado de los Camellos, el más importante del país, donde compradores y vendedores negocian cientos de camellos de todo tipo. Regreso al hotel y alojamiento. El último lugar que visitaremos en la ciudad es </w:t>
      </w:r>
      <w:proofErr w:type="spellStart"/>
      <w:r>
        <w:rPr>
          <w:color w:val="000000"/>
          <w:sz w:val="20"/>
          <w:szCs w:val="20"/>
        </w:rPr>
        <w:t>Mubazzah</w:t>
      </w:r>
      <w:proofErr w:type="spellEnd"/>
      <w:r>
        <w:rPr>
          <w:color w:val="000000"/>
          <w:sz w:val="20"/>
          <w:szCs w:val="20"/>
        </w:rPr>
        <w:t xml:space="preserve"> Green Park, donde la naturaleza se manifiesta en forma de manantiales y bozos de aguas termales. Volveremos a Dubái a eso de las 4 p.m. y terminaremos el recorrido en su hotel. Nota: Los lugares turísticos del Oasis de Al Ain están cerrados siempre los lunes.</w:t>
      </w:r>
    </w:p>
    <w:p w14:paraId="70FBE071" w14:textId="77777777" w:rsidR="00554F77" w:rsidRDefault="00554F77">
      <w:pPr>
        <w:pBdr>
          <w:top w:val="nil"/>
          <w:left w:val="nil"/>
          <w:bottom w:val="nil"/>
          <w:right w:val="nil"/>
          <w:between w:val="nil"/>
        </w:pBdr>
        <w:spacing w:after="0" w:line="240" w:lineRule="auto"/>
        <w:jc w:val="both"/>
        <w:rPr>
          <w:color w:val="000000"/>
          <w:sz w:val="20"/>
          <w:szCs w:val="20"/>
        </w:rPr>
      </w:pPr>
    </w:p>
    <w:p w14:paraId="09DE41FF"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AL FUJAIRAH</w:t>
      </w:r>
    </w:p>
    <w:p w14:paraId="2E967954"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Duración 8 horas. Tour opcional Al Fujairah (la Costa del Este). Disfrute de pasar todo el día hoy en una de las playas de arena más agradables de la Costa del Este. Visite la Mezquita más antigua de todos los Emiratos y descubra la Ciudad Vieja y la Fortaleza Portuguesa de Al Fujairah. Conduzca de regreso a Dubái.</w:t>
      </w:r>
    </w:p>
    <w:p w14:paraId="5DB94D00" w14:textId="77777777" w:rsidR="00554F77" w:rsidRDefault="00554F77">
      <w:pPr>
        <w:pBdr>
          <w:top w:val="nil"/>
          <w:left w:val="nil"/>
          <w:bottom w:val="nil"/>
          <w:right w:val="nil"/>
          <w:between w:val="nil"/>
        </w:pBdr>
        <w:spacing w:after="0" w:line="240" w:lineRule="auto"/>
        <w:jc w:val="both"/>
        <w:rPr>
          <w:color w:val="000000"/>
          <w:sz w:val="20"/>
          <w:szCs w:val="20"/>
        </w:rPr>
      </w:pPr>
    </w:p>
    <w:p w14:paraId="28CBEFC3"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EXCURSIÓN DE YATE DURANTE PUESTA DE SOL</w:t>
      </w:r>
    </w:p>
    <w:p w14:paraId="32B9E1DC"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Duración 2-3 horas. La excursión comienza en el embarcadero de Marina de Dubái encima de un Yate de lujo de diferentes tamaño según el grupo, el yate navega por la marina viendo los edificios icónicos y los rascacielos residenciales más altos del mundo y las torres importantes como la princesa y la torre torcida KAYAN TOWERS, así el Yate sale de la marina hacia el Golfo Arábigo, y se acerca de Dubái Eye y la Palmera para ver el Atlantis y vuelta a la marina sacando fotos a la Puesta del Sol mientras están navegando. El precio depende del número de los pasajeros y la capacidad del yate.</w:t>
      </w:r>
    </w:p>
    <w:p w14:paraId="201A7C7B" w14:textId="77777777" w:rsidR="00554F77" w:rsidRDefault="00554F77">
      <w:pPr>
        <w:pBdr>
          <w:top w:val="nil"/>
          <w:left w:val="nil"/>
          <w:bottom w:val="nil"/>
          <w:right w:val="nil"/>
          <w:between w:val="nil"/>
        </w:pBdr>
        <w:spacing w:after="0" w:line="240" w:lineRule="auto"/>
        <w:jc w:val="both"/>
        <w:rPr>
          <w:color w:val="000000"/>
          <w:sz w:val="20"/>
          <w:szCs w:val="20"/>
        </w:rPr>
      </w:pPr>
    </w:p>
    <w:p w14:paraId="33264011"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CENA EN RESTAURANTE GIRATORIO EN HOTEL HYATT REGENCY</w:t>
      </w:r>
    </w:p>
    <w:p w14:paraId="5D74ADA8"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3 horas. Cena en el restaurante Giratorio es uno de los más Icónicos de Dubái antiguo arriba en el último piso donde se da una gira completa mientras están </w:t>
      </w:r>
      <w:proofErr w:type="gramStart"/>
      <w:r>
        <w:rPr>
          <w:color w:val="000000"/>
          <w:sz w:val="20"/>
          <w:szCs w:val="20"/>
        </w:rPr>
        <w:t>cenando viendo</w:t>
      </w:r>
      <w:proofErr w:type="gramEnd"/>
      <w:r>
        <w:rPr>
          <w:color w:val="000000"/>
          <w:sz w:val="20"/>
          <w:szCs w:val="20"/>
        </w:rPr>
        <w:t xml:space="preserve"> la parte antigua del </w:t>
      </w:r>
      <w:proofErr w:type="gramStart"/>
      <w:r>
        <w:rPr>
          <w:color w:val="000000"/>
          <w:sz w:val="20"/>
          <w:szCs w:val="20"/>
        </w:rPr>
        <w:t>al ciudad</w:t>
      </w:r>
      <w:proofErr w:type="gramEnd"/>
      <w:r>
        <w:rPr>
          <w:color w:val="000000"/>
          <w:sz w:val="20"/>
          <w:szCs w:val="20"/>
        </w:rPr>
        <w:t xml:space="preserve"> y los proyectos nuevos de la Isla de Deira construida en el Golfo Arábigo, un Buffet internacional con muchas variedades de cocinas de </w:t>
      </w:r>
      <w:proofErr w:type="gramStart"/>
      <w:r>
        <w:rPr>
          <w:color w:val="000000"/>
          <w:sz w:val="20"/>
          <w:szCs w:val="20"/>
        </w:rPr>
        <w:t>diferente países</w:t>
      </w:r>
      <w:proofErr w:type="gramEnd"/>
      <w:r>
        <w:rPr>
          <w:color w:val="000000"/>
          <w:sz w:val="20"/>
          <w:szCs w:val="20"/>
        </w:rPr>
        <w:t>.</w:t>
      </w:r>
    </w:p>
    <w:p w14:paraId="6036EBEF" w14:textId="77777777" w:rsidR="00554F77" w:rsidRDefault="00554F77">
      <w:pPr>
        <w:pBdr>
          <w:top w:val="nil"/>
          <w:left w:val="nil"/>
          <w:bottom w:val="nil"/>
          <w:right w:val="nil"/>
          <w:between w:val="nil"/>
        </w:pBdr>
        <w:spacing w:after="0" w:line="240" w:lineRule="auto"/>
        <w:jc w:val="both"/>
        <w:rPr>
          <w:color w:val="000000"/>
          <w:sz w:val="20"/>
          <w:szCs w:val="20"/>
        </w:rPr>
      </w:pPr>
    </w:p>
    <w:p w14:paraId="36060ADD"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PASEO EN HELICÓPTERO</w:t>
      </w:r>
    </w:p>
    <w:p w14:paraId="20DB8E5D"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Sobrevolar Dubái es la única forma de contemplar la magnitud de la ciudad. Desde el helicóptero disfrutaréis de las mejores vistas del Burj Al Arab, la Palmera Jumeirah, el Mundo, el Burj Khalifa y otros muchos lugares emblemáticos. Modalidades: A la hora de reservar, podéis optar por cuatro itinerarios diferentes: Paseo en helicóptero de 12 minutos: Si elegís este vuelo, obtendremos unas vistas privilegiadas del skyline de Dubái y sobrevolaremos la Palmera Jumeirah, el Burj Al Arab, el Burj Khalifa y The World </w:t>
      </w:r>
      <w:proofErr w:type="spellStart"/>
      <w:r>
        <w:rPr>
          <w:color w:val="000000"/>
          <w:sz w:val="20"/>
          <w:szCs w:val="20"/>
        </w:rPr>
        <w:t>Islands</w:t>
      </w:r>
      <w:proofErr w:type="spellEnd"/>
      <w:r>
        <w:rPr>
          <w:color w:val="000000"/>
          <w:sz w:val="20"/>
          <w:szCs w:val="20"/>
        </w:rPr>
        <w:t xml:space="preserve">. ¡Quedaréis fascinados! Paseo en helicóptero de 17 minutos: En esta opción, disfrutaremos de unas vistas inolvidables de la isla Palm Jumeirah o del icónico Burj Al Arab. Además, sobrevolaremos por las playas de Dubái y, como </w:t>
      </w:r>
      <w:proofErr w:type="gramStart"/>
      <w:r>
        <w:rPr>
          <w:color w:val="000000"/>
          <w:sz w:val="20"/>
          <w:szCs w:val="20"/>
        </w:rPr>
        <w:t>colofón final</w:t>
      </w:r>
      <w:proofErr w:type="gramEnd"/>
      <w:r>
        <w:rPr>
          <w:color w:val="000000"/>
          <w:sz w:val="20"/>
          <w:szCs w:val="20"/>
        </w:rPr>
        <w:t xml:space="preserve">, pasaremos sobre el Burj Khalifa, </w:t>
      </w:r>
      <w:proofErr w:type="spellStart"/>
      <w:r>
        <w:rPr>
          <w:color w:val="000000"/>
          <w:sz w:val="20"/>
          <w:szCs w:val="20"/>
        </w:rPr>
        <w:t>sosbre</w:t>
      </w:r>
      <w:proofErr w:type="spellEnd"/>
      <w:r>
        <w:rPr>
          <w:color w:val="000000"/>
          <w:sz w:val="20"/>
          <w:szCs w:val="20"/>
        </w:rPr>
        <w:t xml:space="preserve"> el canal de Dubái y sobre los enormes rascacielos tan icónicos de la ciudad. Paseo en helicóptero de 22 minutos: Realizaremos el mismo recorrido que en las rutas anteriores y, además, disfrutaremos de las vistas de otros lugares emblemáticos como el Hotel Atlantis, </w:t>
      </w:r>
      <w:proofErr w:type="spellStart"/>
      <w:r>
        <w:rPr>
          <w:color w:val="000000"/>
          <w:sz w:val="20"/>
          <w:szCs w:val="20"/>
        </w:rPr>
        <w:t>Dubai</w:t>
      </w:r>
      <w:proofErr w:type="spellEnd"/>
      <w:r>
        <w:rPr>
          <w:color w:val="000000"/>
          <w:sz w:val="20"/>
          <w:szCs w:val="20"/>
        </w:rPr>
        <w:t xml:space="preserve"> Festival City, </w:t>
      </w:r>
      <w:proofErr w:type="spellStart"/>
      <w:r>
        <w:rPr>
          <w:color w:val="000000"/>
          <w:sz w:val="20"/>
          <w:szCs w:val="20"/>
        </w:rPr>
        <w:t>Dubai</w:t>
      </w:r>
      <w:proofErr w:type="spellEnd"/>
      <w:r>
        <w:rPr>
          <w:color w:val="000000"/>
          <w:sz w:val="20"/>
          <w:szCs w:val="20"/>
        </w:rPr>
        <w:t xml:space="preserve"> Creek, el campo de golf Deira Golf Club, Puerto Rashid, la carretera </w:t>
      </w:r>
      <w:proofErr w:type="spellStart"/>
      <w:r>
        <w:rPr>
          <w:color w:val="000000"/>
          <w:sz w:val="20"/>
          <w:szCs w:val="20"/>
        </w:rPr>
        <w:t>Sheikh</w:t>
      </w:r>
      <w:proofErr w:type="spellEnd"/>
      <w:r>
        <w:rPr>
          <w:color w:val="000000"/>
          <w:sz w:val="20"/>
          <w:szCs w:val="20"/>
        </w:rPr>
        <w:t xml:space="preserve"> Zayed y Dubái </w:t>
      </w:r>
      <w:proofErr w:type="spellStart"/>
      <w:r>
        <w:rPr>
          <w:color w:val="000000"/>
          <w:sz w:val="20"/>
          <w:szCs w:val="20"/>
        </w:rPr>
        <w:t>Downtown</w:t>
      </w:r>
      <w:proofErr w:type="spellEnd"/>
      <w:r>
        <w:rPr>
          <w:color w:val="000000"/>
          <w:sz w:val="20"/>
          <w:szCs w:val="20"/>
        </w:rPr>
        <w:t xml:space="preserve">. Nuestros helicópteros: Los helicópteros utilizados son, para los paseos diurnos, </w:t>
      </w:r>
      <w:proofErr w:type="spellStart"/>
      <w:r>
        <w:rPr>
          <w:color w:val="000000"/>
          <w:sz w:val="20"/>
          <w:szCs w:val="20"/>
        </w:rPr>
        <w:t>Eurocopter</w:t>
      </w:r>
      <w:proofErr w:type="spellEnd"/>
      <w:r>
        <w:rPr>
          <w:color w:val="000000"/>
          <w:sz w:val="20"/>
          <w:szCs w:val="20"/>
        </w:rPr>
        <w:t xml:space="preserve"> 130 B4 y, para los nocturnos, Agusta A109. Todos tienen capacidad para 4 pasajeros y ofrecen las mejores vistas panorámicas. Horarios: El horario es orientativo, 72 horas después de realizar la vuestra reserva os </w:t>
      </w:r>
      <w:r>
        <w:rPr>
          <w:color w:val="000000"/>
          <w:sz w:val="20"/>
          <w:szCs w:val="20"/>
        </w:rPr>
        <w:lastRenderedPageBreak/>
        <w:t>contactaremos para confirmaros el horario de inicio exacto. Si por algún motivo la fecha u hora seleccionada estuviera completa, os ofreceríamos fechas alternativas o un reintegro inmediato. Tendréis que estar en el helipuerto una hora antes de la salida del vuelo.</w:t>
      </w:r>
    </w:p>
    <w:p w14:paraId="21F1439A" w14:textId="77777777" w:rsidR="00554F77" w:rsidRDefault="00554F77">
      <w:pPr>
        <w:pBdr>
          <w:top w:val="nil"/>
          <w:left w:val="nil"/>
          <w:bottom w:val="nil"/>
          <w:right w:val="nil"/>
          <w:between w:val="nil"/>
        </w:pBdr>
        <w:spacing w:after="0" w:line="240" w:lineRule="auto"/>
        <w:jc w:val="both"/>
        <w:rPr>
          <w:color w:val="000000"/>
          <w:sz w:val="20"/>
          <w:szCs w:val="20"/>
        </w:rPr>
      </w:pPr>
    </w:p>
    <w:p w14:paraId="3FBB3F2A"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GLOBO AEROSTÁTICO SOBRE DUBÁI</w:t>
      </w:r>
    </w:p>
    <w:p w14:paraId="0D730E65"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Duración 3 horas. Visión general Vea el amanecer del desierto desde el aire en este paseo en globo aerostático en Dubái. Levántese temprano, viaje en minibús con aire acondicionado hasta el sitio de lanzamiento y deslícese sobre las dunas de la Reserva de Conservación del Desierto de Dubái con su piloto. Observe a los halcones volar hasta 4.000 pies (1.219 metros) sobre la Tierra en una demostración entrenada mientras el sol sale sobre las montañas Hajar. Concluya con un desayuno gourmet en el suelo. Paseo en globo aerostático en el desierto de Dubái incluyendo desayuno gourmet y una exhibición de halcón se elevan sobre las llanuras del desierto y cañones de la Reserva de Conservación del Desierto de Dubái Mira el sol sale sobre el desierto, y ver camellos y gacelas vagando libremente. Ver halcones volar hasta 4,000 pies (1,219 metros). Recogida y entrega desde hoteles selectos de Dubái.</w:t>
      </w:r>
    </w:p>
    <w:p w14:paraId="11FBEDE5" w14:textId="77777777" w:rsidR="00554F77" w:rsidRDefault="00554F77">
      <w:pPr>
        <w:pBdr>
          <w:top w:val="nil"/>
          <w:left w:val="nil"/>
          <w:bottom w:val="nil"/>
          <w:right w:val="nil"/>
          <w:between w:val="nil"/>
        </w:pBdr>
        <w:spacing w:after="0" w:line="240" w:lineRule="auto"/>
        <w:jc w:val="both"/>
        <w:rPr>
          <w:color w:val="000000"/>
          <w:sz w:val="20"/>
          <w:szCs w:val="20"/>
        </w:rPr>
      </w:pPr>
    </w:p>
    <w:p w14:paraId="08E21C52"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PASEO EN LANCHA RÁPIDA POR LA ZONA DE MARINA Y LA ISLA DE LA PALMERA</w:t>
      </w:r>
    </w:p>
    <w:p w14:paraId="65653D1E"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Premium Tour saliendo de la Marina Dubái en un paseo en lancha rápida pasando por el Hotel Atlantis y la Palmera de Jumeirah así </w:t>
      </w:r>
      <w:proofErr w:type="spellStart"/>
      <w:r>
        <w:rPr>
          <w:color w:val="000000"/>
          <w:sz w:val="20"/>
          <w:szCs w:val="20"/>
        </w:rPr>
        <w:t>com</w:t>
      </w:r>
      <w:proofErr w:type="spellEnd"/>
      <w:r>
        <w:rPr>
          <w:color w:val="000000"/>
          <w:sz w:val="20"/>
          <w:szCs w:val="20"/>
        </w:rPr>
        <w:t xml:space="preserve"> el Hotel Burj El Arab, se ve todo esto desde el mar así otra visión para ver los edificios icónicos de Dubái. La exquisitez de la costa de Dubái debe ser mejor tomada desde el agua, y una de las maneras adecuadas de hacerlo es con el tour en barco amarillo le da la oportunidad perfecta para pasar por en medio de las impresionantes atracciones modernas a lo largo de los puntos de interés de Dubái por un RIB seguro (Barco Inflable Rígido). Puede elegir entre cuatro opciones, que varían según la ubicación del crucero y la duración de este emocionante recorrido en barco: 90 minutos, 75 minutos, 45 minutos y 30 minutos. Crucero por el </w:t>
      </w:r>
      <w:proofErr w:type="spellStart"/>
      <w:r>
        <w:rPr>
          <w:color w:val="000000"/>
          <w:sz w:val="20"/>
          <w:szCs w:val="20"/>
        </w:rPr>
        <w:t>man-made</w:t>
      </w:r>
      <w:proofErr w:type="spellEnd"/>
      <w:r>
        <w:rPr>
          <w:color w:val="000000"/>
          <w:sz w:val="20"/>
          <w:szCs w:val="20"/>
        </w:rPr>
        <w:t xml:space="preserve"> Palm Jumeirah admirando las villas de lujo y resorts asombrosos; disfrute de las mejores vistas del Burj Al Arab de siete estrellas, así como del majestuoso Palm Atlantis Hotel; y esté asombrado ante las maravillas arquitectónicas más impresionantes mientras navega por el puerto deportivo de Dubái, como Princess Tower, Jumeirah Beach Residence (JBR), </w:t>
      </w:r>
      <w:proofErr w:type="spellStart"/>
      <w:r>
        <w:rPr>
          <w:color w:val="000000"/>
          <w:sz w:val="20"/>
          <w:szCs w:val="20"/>
        </w:rPr>
        <w:t>Twisted</w:t>
      </w:r>
      <w:proofErr w:type="spellEnd"/>
      <w:r>
        <w:rPr>
          <w:color w:val="000000"/>
          <w:sz w:val="20"/>
          <w:szCs w:val="20"/>
        </w:rPr>
        <w:t xml:space="preserve"> Tower y Dubái Marina Yacht Club. Con este paseo alegre todo rodeado de vistas dignas de postal, un debe-tener para este tour es una cámara. Mantenga su dispositivo a mano para capturar algunas magníficas imágenes en el inmaculado telón de fondo de los lugares emblemáticos de Dubái.</w:t>
      </w:r>
    </w:p>
    <w:p w14:paraId="77E6A51A" w14:textId="77777777" w:rsidR="00554F77" w:rsidRDefault="00554F77">
      <w:pPr>
        <w:pBdr>
          <w:top w:val="nil"/>
          <w:left w:val="nil"/>
          <w:bottom w:val="nil"/>
          <w:right w:val="nil"/>
          <w:between w:val="nil"/>
        </w:pBdr>
        <w:spacing w:after="0" w:line="240" w:lineRule="auto"/>
        <w:jc w:val="both"/>
        <w:rPr>
          <w:color w:val="000000"/>
          <w:sz w:val="20"/>
          <w:szCs w:val="20"/>
        </w:rPr>
      </w:pPr>
    </w:p>
    <w:p w14:paraId="6658C44A"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ENTRADA AL MUSEO DEL FUTURO</w:t>
      </w:r>
    </w:p>
    <w:p w14:paraId="766F2FCF"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¿Queréis saber qué nos depara el futuro? Visitando el Museo del Futuro de Dubái descubriréis uno de los lugares más fascinantes del mundo. ¡Será una experiencia de lo más curiosa! ¿Por qué visitar el Museo del Futuro? El Museo del Futuro se ha convertido en uno de los lugares imprescindibles de Dubái desde su inauguración en febrero de 2022. Construido para transformar la percepción del futuro tal y como se conoce, este museo es una plataforma donde se estudia, se imagina y se diseña el porvenir tal y como el visitante desea. Sus instalaciones cuentan con las últimas tecnologías en materia de realidad virtual y aumentada, inteligencia artificial, análisis de </w:t>
      </w:r>
      <w:proofErr w:type="spellStart"/>
      <w:r>
        <w:rPr>
          <w:color w:val="000000"/>
          <w:sz w:val="20"/>
          <w:szCs w:val="20"/>
        </w:rPr>
        <w:t>big</w:t>
      </w:r>
      <w:proofErr w:type="spellEnd"/>
      <w:r>
        <w:rPr>
          <w:color w:val="000000"/>
          <w:sz w:val="20"/>
          <w:szCs w:val="20"/>
        </w:rPr>
        <w:t xml:space="preserve"> data e interacciones entre el hombre y las máquinas para intentar responder a muchas preguntas sobre el futuro de la humanidad y las ciudades. ¿Os atrevéis a saber qué puede ocurrir en los próximos años? Durante vuestra visita al Museo del Futuro de Dubái podréis disfrutar de todas las salas futuristas creadas por diseñadores, artistas y cineastas en las que, además de exposiciones, contemplaréis las atracciones temáticas y obras de teatro con diferentes interpretaciones de lo que está por llegar. Por último, pero no menos importante, está el imponente edificio en el que está emplazado el museo. Formado por más de 1000 placas fabricadas íntegramente por robots, puede presumir de ser uno de los proyectos más complejos y ambiciosos construidos en todo el mundo. Además, la fachada está adornada con caligrafía árabe y muestra citas escritas por Su Alteza el Jeque Mohammed </w:t>
      </w:r>
      <w:proofErr w:type="spellStart"/>
      <w:r>
        <w:rPr>
          <w:color w:val="000000"/>
          <w:sz w:val="20"/>
          <w:szCs w:val="20"/>
        </w:rPr>
        <w:t>Bin</w:t>
      </w:r>
      <w:proofErr w:type="spellEnd"/>
      <w:r>
        <w:rPr>
          <w:color w:val="000000"/>
          <w:sz w:val="20"/>
          <w:szCs w:val="20"/>
        </w:rPr>
        <w:t xml:space="preserve"> Rashid Al Maktoum, Gobernante de Dubái. ¡Es realmente alucinante! Horarios: El Museo del Futuro de Dubái está abierto todos los días del año de 9:45 a 18:00 horas. A la hora de reservar deberéis escoger un horario de entrada y respetar dicho horario, ya que si llegáis en otro horario que no sea el indicado en vuestro voucher no se os permitirá la entrada. En el Invierno cada año debe ser reservado con antelación de un mes antes de la llegada.</w:t>
      </w:r>
    </w:p>
    <w:p w14:paraId="228A0BBE" w14:textId="77777777" w:rsidR="00554F77" w:rsidRDefault="00554F77">
      <w:pPr>
        <w:pBdr>
          <w:top w:val="nil"/>
          <w:left w:val="nil"/>
          <w:bottom w:val="nil"/>
          <w:right w:val="nil"/>
          <w:between w:val="nil"/>
        </w:pBdr>
        <w:spacing w:after="0" w:line="240" w:lineRule="auto"/>
        <w:jc w:val="both"/>
        <w:rPr>
          <w:color w:val="000000"/>
          <w:sz w:val="20"/>
          <w:szCs w:val="20"/>
        </w:rPr>
      </w:pPr>
    </w:p>
    <w:p w14:paraId="24F12F19"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ENTRADA A DUBÁI </w:t>
      </w:r>
      <w:proofErr w:type="gramStart"/>
      <w:r>
        <w:rPr>
          <w:b/>
          <w:bCs/>
          <w:color w:val="000000"/>
          <w:sz w:val="20"/>
          <w:szCs w:val="20"/>
        </w:rPr>
        <w:t>FRAME</w:t>
      </w:r>
      <w:proofErr w:type="gramEnd"/>
    </w:p>
    <w:p w14:paraId="53A898F7"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Reservad ya vuestra entrada para el mirador del </w:t>
      </w:r>
      <w:proofErr w:type="spellStart"/>
      <w:r>
        <w:rPr>
          <w:color w:val="000000"/>
          <w:sz w:val="20"/>
          <w:szCs w:val="20"/>
        </w:rPr>
        <w:t>Dubai</w:t>
      </w:r>
      <w:proofErr w:type="spellEnd"/>
      <w:r>
        <w:rPr>
          <w:color w:val="000000"/>
          <w:sz w:val="20"/>
          <w:szCs w:val="20"/>
        </w:rPr>
        <w:t xml:space="preserve"> </w:t>
      </w:r>
      <w:proofErr w:type="gramStart"/>
      <w:r>
        <w:rPr>
          <w:color w:val="000000"/>
          <w:sz w:val="20"/>
          <w:szCs w:val="20"/>
        </w:rPr>
        <w:t>Frame</w:t>
      </w:r>
      <w:proofErr w:type="gramEnd"/>
      <w:r>
        <w:rPr>
          <w:color w:val="000000"/>
          <w:sz w:val="20"/>
          <w:szCs w:val="20"/>
        </w:rPr>
        <w:t xml:space="preserve"> y disfrutaréis de las vistas que ofrece el marco de fotos más grande del mundo. ¡Una experiencia única en los Emiratos Árabes! ¿Por qué visitar el </w:t>
      </w:r>
      <w:proofErr w:type="spellStart"/>
      <w:r>
        <w:rPr>
          <w:color w:val="000000"/>
          <w:sz w:val="20"/>
          <w:szCs w:val="20"/>
        </w:rPr>
        <w:t>Dubai</w:t>
      </w:r>
      <w:proofErr w:type="spellEnd"/>
      <w:r>
        <w:rPr>
          <w:color w:val="000000"/>
          <w:sz w:val="20"/>
          <w:szCs w:val="20"/>
        </w:rPr>
        <w:t xml:space="preserve"> </w:t>
      </w:r>
      <w:proofErr w:type="gramStart"/>
      <w:r>
        <w:rPr>
          <w:color w:val="000000"/>
          <w:sz w:val="20"/>
          <w:szCs w:val="20"/>
        </w:rPr>
        <w:t>Frame</w:t>
      </w:r>
      <w:proofErr w:type="gramEnd"/>
      <w:r>
        <w:rPr>
          <w:color w:val="000000"/>
          <w:sz w:val="20"/>
          <w:szCs w:val="20"/>
        </w:rPr>
        <w:t xml:space="preserve">? El </w:t>
      </w:r>
      <w:proofErr w:type="spellStart"/>
      <w:r>
        <w:rPr>
          <w:color w:val="000000"/>
          <w:sz w:val="20"/>
          <w:szCs w:val="20"/>
        </w:rPr>
        <w:t>Dubai</w:t>
      </w:r>
      <w:proofErr w:type="spellEnd"/>
      <w:r>
        <w:rPr>
          <w:color w:val="000000"/>
          <w:sz w:val="20"/>
          <w:szCs w:val="20"/>
        </w:rPr>
        <w:t xml:space="preserve"> </w:t>
      </w:r>
      <w:proofErr w:type="gramStart"/>
      <w:r>
        <w:rPr>
          <w:color w:val="000000"/>
          <w:sz w:val="20"/>
          <w:szCs w:val="20"/>
        </w:rPr>
        <w:t>Frame</w:t>
      </w:r>
      <w:proofErr w:type="gramEnd"/>
      <w:r>
        <w:rPr>
          <w:color w:val="000000"/>
          <w:sz w:val="20"/>
          <w:szCs w:val="20"/>
        </w:rPr>
        <w:t xml:space="preserve"> alberga uno de los miradores más espectaculares de los Emiratos Árabes, cuyas vistas os dejarán sin palabras. Este edificio ha sido catalogado como el marco de fotos más grande del mundo. </w:t>
      </w:r>
      <w:r>
        <w:rPr>
          <w:color w:val="000000"/>
          <w:sz w:val="20"/>
          <w:szCs w:val="20"/>
        </w:rPr>
        <w:lastRenderedPageBreak/>
        <w:t xml:space="preserve">Consta de dos torres gemelas de 150 metros, que están conectadas a su vez por un pasillo de 100 metros de longitud dotado con grandes cristaleras panorámicas. Desde el mirador del </w:t>
      </w:r>
      <w:proofErr w:type="spellStart"/>
      <w:r>
        <w:rPr>
          <w:color w:val="000000"/>
          <w:sz w:val="20"/>
          <w:szCs w:val="20"/>
        </w:rPr>
        <w:t>Dubai</w:t>
      </w:r>
      <w:proofErr w:type="spellEnd"/>
      <w:r>
        <w:rPr>
          <w:color w:val="000000"/>
          <w:sz w:val="20"/>
          <w:szCs w:val="20"/>
        </w:rPr>
        <w:t xml:space="preserve"> </w:t>
      </w:r>
      <w:proofErr w:type="gramStart"/>
      <w:r>
        <w:rPr>
          <w:color w:val="000000"/>
          <w:sz w:val="20"/>
          <w:szCs w:val="20"/>
        </w:rPr>
        <w:t>Frame</w:t>
      </w:r>
      <w:proofErr w:type="gramEnd"/>
      <w:r>
        <w:rPr>
          <w:color w:val="000000"/>
          <w:sz w:val="20"/>
          <w:szCs w:val="20"/>
        </w:rPr>
        <w:t xml:space="preserve"> disfrutaréis de unas extraordinarias vistas de los gigantescos rascacielos que caracterizan a esta ciudad emiratí. También veréis desde las alturas el parque </w:t>
      </w:r>
      <w:proofErr w:type="spellStart"/>
      <w:r>
        <w:rPr>
          <w:color w:val="000000"/>
          <w:sz w:val="20"/>
          <w:szCs w:val="20"/>
        </w:rPr>
        <w:t>Zabeel</w:t>
      </w:r>
      <w:proofErr w:type="spellEnd"/>
      <w:r>
        <w:rPr>
          <w:color w:val="000000"/>
          <w:sz w:val="20"/>
          <w:szCs w:val="20"/>
        </w:rPr>
        <w:t xml:space="preserve"> y las cúpulas de la plaza </w:t>
      </w:r>
      <w:proofErr w:type="spellStart"/>
      <w:r>
        <w:rPr>
          <w:color w:val="000000"/>
          <w:sz w:val="20"/>
          <w:szCs w:val="20"/>
        </w:rPr>
        <w:t>Stargate</w:t>
      </w:r>
      <w:proofErr w:type="spellEnd"/>
      <w:r>
        <w:rPr>
          <w:color w:val="000000"/>
          <w:sz w:val="20"/>
          <w:szCs w:val="20"/>
        </w:rPr>
        <w:t xml:space="preserve">. Además, si acudís a última hora de la tarde, contemplaréis la iluminación del skyline de Dubái. De noche, sus colosales rascacielos de acero y cristal resultan aún más llamativos por los vivos colores que irradian. Sin duda, los amantes de la fotografía disfrutarán con las fantásticas panorámicas de Dubái que pueden captarse desde el mirador. Horarios: El </w:t>
      </w:r>
      <w:proofErr w:type="spellStart"/>
      <w:r>
        <w:rPr>
          <w:color w:val="000000"/>
          <w:sz w:val="20"/>
          <w:szCs w:val="20"/>
        </w:rPr>
        <w:t>Dubai</w:t>
      </w:r>
      <w:proofErr w:type="spellEnd"/>
      <w:r>
        <w:rPr>
          <w:color w:val="000000"/>
          <w:sz w:val="20"/>
          <w:szCs w:val="20"/>
        </w:rPr>
        <w:t xml:space="preserve"> </w:t>
      </w:r>
      <w:proofErr w:type="gramStart"/>
      <w:r>
        <w:rPr>
          <w:color w:val="000000"/>
          <w:sz w:val="20"/>
          <w:szCs w:val="20"/>
        </w:rPr>
        <w:t>Frame</w:t>
      </w:r>
      <w:proofErr w:type="gramEnd"/>
      <w:r>
        <w:rPr>
          <w:color w:val="000000"/>
          <w:sz w:val="20"/>
          <w:szCs w:val="20"/>
        </w:rPr>
        <w:t xml:space="preserve"> abre de lunes a domingo desde las 9:00 hasta las 21:00 horas. </w:t>
      </w:r>
    </w:p>
    <w:p w14:paraId="06010F21" w14:textId="77777777" w:rsidR="00554F77" w:rsidRDefault="00554F77">
      <w:pPr>
        <w:pBdr>
          <w:top w:val="nil"/>
          <w:left w:val="nil"/>
          <w:bottom w:val="nil"/>
          <w:right w:val="nil"/>
          <w:between w:val="nil"/>
        </w:pBdr>
        <w:spacing w:after="0" w:line="240" w:lineRule="auto"/>
        <w:jc w:val="both"/>
        <w:rPr>
          <w:color w:val="000000"/>
          <w:sz w:val="20"/>
          <w:szCs w:val="20"/>
        </w:rPr>
      </w:pPr>
    </w:p>
    <w:p w14:paraId="71AE1ED5" w14:textId="77777777" w:rsidR="00554F77" w:rsidRPr="00EF484C" w:rsidRDefault="00000000">
      <w:pPr>
        <w:pBdr>
          <w:top w:val="nil"/>
          <w:left w:val="nil"/>
          <w:bottom w:val="nil"/>
          <w:right w:val="nil"/>
          <w:between w:val="nil"/>
        </w:pBdr>
        <w:spacing w:after="0" w:line="240" w:lineRule="auto"/>
        <w:jc w:val="both"/>
        <w:rPr>
          <w:color w:val="000000"/>
          <w:sz w:val="20"/>
          <w:szCs w:val="20"/>
          <w:lang w:val="en-US"/>
        </w:rPr>
      </w:pPr>
      <w:r w:rsidRPr="00EF484C">
        <w:rPr>
          <w:b/>
          <w:bCs/>
          <w:color w:val="000000"/>
          <w:sz w:val="20"/>
          <w:szCs w:val="20"/>
          <w:lang w:val="en-US"/>
        </w:rPr>
        <w:t xml:space="preserve">ENTRADA </w:t>
      </w:r>
      <w:proofErr w:type="gramStart"/>
      <w:r w:rsidRPr="00EF484C">
        <w:rPr>
          <w:b/>
          <w:bCs/>
          <w:color w:val="000000"/>
          <w:sz w:val="20"/>
          <w:szCs w:val="20"/>
          <w:lang w:val="en-US"/>
        </w:rPr>
        <w:t>A THE</w:t>
      </w:r>
      <w:proofErr w:type="gramEnd"/>
      <w:r w:rsidRPr="00EF484C">
        <w:rPr>
          <w:b/>
          <w:bCs/>
          <w:color w:val="000000"/>
          <w:sz w:val="20"/>
          <w:szCs w:val="20"/>
          <w:lang w:val="en-US"/>
        </w:rPr>
        <w:t xml:space="preserve"> VIEW AT THE PALM</w:t>
      </w:r>
    </w:p>
    <w:p w14:paraId="3FE1B3E9"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Subiendo a The View at The Palm disfrutaréis de las mejores vistas de la famosa Palmera Jumeirah de Dubái. Desde este mirador a 240 metros de altura podréis admirar el golfo Pérsico y el Skyline de Dubái. ¿Por qué visitar The View at The Palm? Con vuestra entrada a The View at The Palm podréis subir a los pisos 52 y 54 del Palm Tower para disfrutar desde este edificio de unas increíbles vistas de uno de los grandes iconos de Dubái. ¿Estáis listos para contemplar la Palmera Jumeirah desde un lugar privilegiado? En el mirador The View at The Palm tendréis una panorámica en 360 grados de una de las islas artificiales más famosas de todo Dubái. Divisaréis los numerosos edificios de la Palmera Jumeirah, incluido el Hotel Atlantis, y admiraréis el mar Arábigo a 240 metros de altura. Inaugurado en el año 2021, el mirador ofrece también una vista fantástica del Burj Al Arab y del resto de rascacielos de la ciudad emiratí. Además, cuenta con una cafetería y una exposición que os mostrará la historia de la Palmera Jumeirah y la fauna marina del golfo Pérsico. ¡Os encantará! Tipos de entradas y horarios: Al reservar, podéis optar por diferentes tipos de entradas. Ambas os incluyen el acceso preferente sin colas por la zona de </w:t>
      </w:r>
      <w:proofErr w:type="spellStart"/>
      <w:r>
        <w:rPr>
          <w:color w:val="000000"/>
          <w:sz w:val="20"/>
          <w:szCs w:val="20"/>
        </w:rPr>
        <w:t>Fast</w:t>
      </w:r>
      <w:proofErr w:type="spellEnd"/>
      <w:r>
        <w:rPr>
          <w:color w:val="000000"/>
          <w:sz w:val="20"/>
          <w:szCs w:val="20"/>
        </w:rPr>
        <w:t xml:space="preserve"> Track, pero se diferencian en sus horarios: *Entrada sin colas estándar: Os permitirá el acceso a The View at The Palm entre las 9:00 y las 16:00 y entre las 19:30 y las 21:00 de lunes a jueves; y hasta las 23:00 horas viernes, sábados y domingos. *Entrada sin colas al atardecer: Una tarifa especial para subir a The View at The Palm entre las 16:00 y las 18:30 horas, durante el horario de invierno; y entre las 16:00 y las 19:00 horas, durante el horario de verano. Menores de 4 años: Los menores de 4 años podrán acceder gratis a The View at The Palm sin necesidad de reservar entrada.</w:t>
      </w:r>
    </w:p>
    <w:p w14:paraId="50BFC617" w14:textId="77777777" w:rsidR="00554F77" w:rsidRDefault="00554F77">
      <w:pPr>
        <w:pBdr>
          <w:top w:val="nil"/>
          <w:left w:val="nil"/>
          <w:bottom w:val="nil"/>
          <w:right w:val="nil"/>
          <w:between w:val="nil"/>
        </w:pBdr>
        <w:spacing w:after="0" w:line="240" w:lineRule="auto"/>
        <w:jc w:val="both"/>
        <w:rPr>
          <w:color w:val="000000"/>
          <w:sz w:val="20"/>
          <w:szCs w:val="20"/>
        </w:rPr>
      </w:pPr>
    </w:p>
    <w:p w14:paraId="681F2F07"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ENTRADA A DUBÁI AQUARIUM</w:t>
      </w:r>
    </w:p>
    <w:p w14:paraId="0F5C151C"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Con esta entrada a </w:t>
      </w:r>
      <w:proofErr w:type="spellStart"/>
      <w:r>
        <w:rPr>
          <w:color w:val="000000"/>
          <w:sz w:val="20"/>
          <w:szCs w:val="20"/>
        </w:rPr>
        <w:t>Dubai</w:t>
      </w:r>
      <w:proofErr w:type="spellEnd"/>
      <w:r>
        <w:rPr>
          <w:color w:val="000000"/>
          <w:sz w:val="20"/>
          <w:szCs w:val="20"/>
        </w:rPr>
        <w:t xml:space="preserve"> Aquarium podréis visitar uno de los acuarios más grandes del mundo. Tiburones, cocodrilos, caballitos de mar, mantarrayas y otros muchos ejemplares de la fauna acuática conviven en este lugar. ¡No os lo perdáis! ¿Por qué visitar </w:t>
      </w:r>
      <w:proofErr w:type="spellStart"/>
      <w:r>
        <w:rPr>
          <w:color w:val="000000"/>
          <w:sz w:val="20"/>
          <w:szCs w:val="20"/>
        </w:rPr>
        <w:t>Dubai</w:t>
      </w:r>
      <w:proofErr w:type="spellEnd"/>
      <w:r>
        <w:rPr>
          <w:color w:val="000000"/>
          <w:sz w:val="20"/>
          <w:szCs w:val="20"/>
        </w:rPr>
        <w:t xml:space="preserve"> Aquarium? Si os gustan los animales, no podéis iros de Dubái sin visitar su famoso acuario. </w:t>
      </w:r>
      <w:proofErr w:type="spellStart"/>
      <w:r>
        <w:rPr>
          <w:color w:val="000000"/>
          <w:sz w:val="20"/>
          <w:szCs w:val="20"/>
        </w:rPr>
        <w:t>Dubai</w:t>
      </w:r>
      <w:proofErr w:type="spellEnd"/>
      <w:r>
        <w:rPr>
          <w:color w:val="000000"/>
          <w:sz w:val="20"/>
          <w:szCs w:val="20"/>
        </w:rPr>
        <w:t xml:space="preserve"> Aquarium &amp; </w:t>
      </w:r>
      <w:proofErr w:type="spellStart"/>
      <w:r>
        <w:rPr>
          <w:color w:val="000000"/>
          <w:sz w:val="20"/>
          <w:szCs w:val="20"/>
        </w:rPr>
        <w:t>Underwater</w:t>
      </w:r>
      <w:proofErr w:type="spellEnd"/>
      <w:r>
        <w:rPr>
          <w:color w:val="000000"/>
          <w:sz w:val="20"/>
          <w:szCs w:val="20"/>
        </w:rPr>
        <w:t xml:space="preserve"> Zoo se encuentra muy cerca del rascacielos Burj Khalifa, concretamente en el </w:t>
      </w:r>
      <w:proofErr w:type="spellStart"/>
      <w:r>
        <w:rPr>
          <w:color w:val="000000"/>
          <w:sz w:val="20"/>
          <w:szCs w:val="20"/>
        </w:rPr>
        <w:t>Dubai</w:t>
      </w:r>
      <w:proofErr w:type="spellEnd"/>
      <w:r>
        <w:rPr>
          <w:color w:val="000000"/>
          <w:sz w:val="20"/>
          <w:szCs w:val="20"/>
        </w:rPr>
        <w:t xml:space="preserve"> Mall, el centro comercial más grande de la ciudad emiratí. Durante vuestra visita a </w:t>
      </w:r>
      <w:proofErr w:type="spellStart"/>
      <w:r>
        <w:rPr>
          <w:color w:val="000000"/>
          <w:sz w:val="20"/>
          <w:szCs w:val="20"/>
        </w:rPr>
        <w:t>Dubai</w:t>
      </w:r>
      <w:proofErr w:type="spellEnd"/>
      <w:r>
        <w:rPr>
          <w:color w:val="000000"/>
          <w:sz w:val="20"/>
          <w:szCs w:val="20"/>
        </w:rPr>
        <w:t xml:space="preserve"> Aquarium podréis ver miles de animales de diferentes partes del mundo. Además, gracias a los paneles informativos del zoo, descubriréis numerosas curiosidades de las más de 100 especies que habitan aquí. Uno de los puntos más fascinantes de la visita es el túnel del acuario. Caminaréis bajo el agua viendo mantarrayas, tiburones y cientos de peces y, además, contemplaréis cómo los buzos del zoo alimentan a estos ejemplares. Más allá del gigantesco acuario, en las instalaciones de este recinto disfrutaréis también de un zoo dedicado a la fauna acuática. Pingüinos, cocodrilos, pirañas, caballitos de mar, medusas... Encontraréis a estos ejemplares repartidos en tres zonas: selva tropical, mar y criaturas nocturnas. ¡Os encantará! Horarios: Los horarios de </w:t>
      </w:r>
      <w:proofErr w:type="spellStart"/>
      <w:r>
        <w:rPr>
          <w:color w:val="000000"/>
          <w:sz w:val="20"/>
          <w:szCs w:val="20"/>
        </w:rPr>
        <w:t>Dubai</w:t>
      </w:r>
      <w:proofErr w:type="spellEnd"/>
      <w:r>
        <w:rPr>
          <w:color w:val="000000"/>
          <w:sz w:val="20"/>
          <w:szCs w:val="20"/>
        </w:rPr>
        <w:t xml:space="preserve"> Aquarium &amp; </w:t>
      </w:r>
      <w:proofErr w:type="spellStart"/>
      <w:r>
        <w:rPr>
          <w:color w:val="000000"/>
          <w:sz w:val="20"/>
          <w:szCs w:val="20"/>
        </w:rPr>
        <w:t>Underwater</w:t>
      </w:r>
      <w:proofErr w:type="spellEnd"/>
      <w:r>
        <w:rPr>
          <w:color w:val="000000"/>
          <w:sz w:val="20"/>
          <w:szCs w:val="20"/>
        </w:rPr>
        <w:t xml:space="preserve"> Zoo son los siguientes: *De domingo a miércoles: entre las 10:00 y las 22:00 horas. *De jueves a sábado: entre las 10:00 y las 23:00 horas. Debéis tener en cuenta que el último acceso es una hora antes del cierre.</w:t>
      </w:r>
    </w:p>
    <w:p w14:paraId="5AA2866C" w14:textId="77777777" w:rsidR="00554F77" w:rsidRDefault="00554F77">
      <w:pPr>
        <w:pBdr>
          <w:top w:val="nil"/>
          <w:left w:val="nil"/>
          <w:bottom w:val="nil"/>
          <w:right w:val="nil"/>
          <w:between w:val="nil"/>
        </w:pBdr>
        <w:spacing w:after="0" w:line="240" w:lineRule="auto"/>
        <w:jc w:val="both"/>
        <w:rPr>
          <w:color w:val="000000"/>
          <w:sz w:val="20"/>
          <w:szCs w:val="20"/>
        </w:rPr>
      </w:pPr>
    </w:p>
    <w:p w14:paraId="280BC05E"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ALMUERZO O CENA EN AL KHAYMA HERITAGE HOUSE</w:t>
      </w:r>
    </w:p>
    <w:p w14:paraId="65DF9589"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¿Estáis buscando restaurantes en Dubái? Al Khayma Heritage House os abre sus puertas para que podáis disfrutar de las mejores recetas de la gastronomía emiratí en el marco incomparable de una casa tradicional rehabilitada. ¿Por qué comer en el Al Khayma Heritage House? Ubicado en el distrito de Al </w:t>
      </w:r>
      <w:proofErr w:type="spellStart"/>
      <w:r>
        <w:rPr>
          <w:color w:val="000000"/>
          <w:sz w:val="20"/>
          <w:szCs w:val="20"/>
        </w:rPr>
        <w:t>Fahidi</w:t>
      </w:r>
      <w:proofErr w:type="spellEnd"/>
      <w:r>
        <w:rPr>
          <w:color w:val="000000"/>
          <w:sz w:val="20"/>
          <w:szCs w:val="20"/>
        </w:rPr>
        <w:t xml:space="preserve">, el restaurante Al Khayma Heritage House es un lugar perfecto para probar la exquisita gastronomía emiratí. Tanto si decidís ir para almorzarse o cenar, disfrutaréis de una cocina deliciosa en el ambiente de una casa tradicional de Dubái. Este restaurante ha sido galardonado además en 2022 con el prestigioso premio gastronómico </w:t>
      </w:r>
      <w:proofErr w:type="spellStart"/>
      <w:r>
        <w:rPr>
          <w:color w:val="000000"/>
          <w:sz w:val="20"/>
          <w:szCs w:val="20"/>
        </w:rPr>
        <w:t>Bib</w:t>
      </w:r>
      <w:proofErr w:type="spellEnd"/>
      <w:r>
        <w:rPr>
          <w:color w:val="000000"/>
          <w:sz w:val="20"/>
          <w:szCs w:val="20"/>
        </w:rPr>
        <w:t xml:space="preserve"> </w:t>
      </w:r>
      <w:proofErr w:type="spellStart"/>
      <w:r>
        <w:rPr>
          <w:color w:val="000000"/>
          <w:sz w:val="20"/>
          <w:szCs w:val="20"/>
        </w:rPr>
        <w:t>Gourmand</w:t>
      </w:r>
      <w:proofErr w:type="spellEnd"/>
      <w:r>
        <w:rPr>
          <w:color w:val="000000"/>
          <w:sz w:val="20"/>
          <w:szCs w:val="20"/>
        </w:rPr>
        <w:t xml:space="preserve">, otorgado por la Guía Michelin. Durante vuestra visita al restaurante podréis vivir una experiencia gastronómica de lo más gratificante. Los diferentes menús de Al Khayma Heritage House combinan los métodos de cocina moderna con las recetas tradicionales de los Emiratos Árabes Unidos. Garbanzos hervidos con especias, calamar frito, pudin de arroz, empanadillas con almíbar de dátiles, sopa de marisco, cordero marinado, pollo al carbón y otros muchos platos están presentes en la carta de este </w:t>
      </w:r>
      <w:r>
        <w:rPr>
          <w:color w:val="000000"/>
          <w:sz w:val="20"/>
          <w:szCs w:val="20"/>
        </w:rPr>
        <w:lastRenderedPageBreak/>
        <w:t xml:space="preserve">restaurante. ¡Se os hará la boca agua! Menú: A la hora de reservar, podéis optar por diferentes menús de comidas y cenas: *Menú 1: Ensalada, plato principal y agua. Entre los diferentes platos principales a elegir destaca el kebab de cordero, el pollo marinado al estilo emiratí, las chuletas de cordero a la parrilla o el </w:t>
      </w:r>
      <w:proofErr w:type="spellStart"/>
      <w:r>
        <w:rPr>
          <w:color w:val="000000"/>
          <w:sz w:val="20"/>
          <w:szCs w:val="20"/>
        </w:rPr>
        <w:t>mix</w:t>
      </w:r>
      <w:proofErr w:type="spellEnd"/>
      <w:r>
        <w:rPr>
          <w:color w:val="000000"/>
          <w:sz w:val="20"/>
          <w:szCs w:val="20"/>
        </w:rPr>
        <w:t xml:space="preserve"> de verduras cocidas. *Menú 2: Menú 1 + Sopa. *Menú 3: Menú 1 + Sopa y postre. *Menú 4: Menú 1 + Aperitivo, sopa y postre. Horarios: Podréis reservar vuestro desayuno entre las 9:00 y las 12:30 horas, mientras que el menú de comida o cena estará disponible entre las 12:30 y las 22:00 horas. Durante el mes de Ramadán el restaurante abrirá exclusivamente entre las 16:30 y las 22:00 horas.</w:t>
      </w:r>
    </w:p>
    <w:p w14:paraId="4D789C3C" w14:textId="77777777" w:rsidR="00554F77" w:rsidRDefault="00554F77">
      <w:pPr>
        <w:pBdr>
          <w:top w:val="nil"/>
          <w:left w:val="nil"/>
          <w:bottom w:val="nil"/>
          <w:right w:val="nil"/>
          <w:between w:val="nil"/>
        </w:pBdr>
        <w:spacing w:after="0" w:line="240" w:lineRule="auto"/>
        <w:jc w:val="both"/>
        <w:rPr>
          <w:color w:val="000000"/>
          <w:sz w:val="20"/>
          <w:szCs w:val="20"/>
        </w:rPr>
      </w:pPr>
    </w:p>
    <w:p w14:paraId="270E801E"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ALMUERZO O CENA EN BURJ AL ARAB</w:t>
      </w:r>
    </w:p>
    <w:p w14:paraId="7255BBF6"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2-4 horas. En esta comida o cena en el Burj Al Arab probaréis exquisitos platos y tendréis una de las mejores vistas de Dubái. ¡Una experiencia gastronómica de lo más completa! Itinerario: A la hora indicada os recogeremos en vuestro hotel de Dubái y nos dirigiremos al Burj Al Arab, el mejor hotel del mundo y uno de los iconos de Emiratos Árabes Unidos. Accederemos a este lujoso establecimiento cruzando el puente que lleva hasta la isla artificial donde se erige. Una vez dentro del Burj Al Arab, disfrutaréis de una exquisita comida o cena en el restaurante que hayáis escogido. La oferta culinaria es muy amplia, por lo que tendréis varias opciones para elegir. Una vez finalizada la experiencia gastronómica, os llevaremos de regreso a vuestro hotel de Dubái. Modalidades: El hotel Burj Al Arab cuenta con diversos restaurantes. Dependiendo de la modalidad que reservéis, podréis comer o cenar en los siguientes: Comida o cena en el restaurante Al Muntaha: En este restaurante con estrella Michelin, dirigido por el aclamado chef Saverio Sbaragli, disfrutaréis de una exquisita cocina francesa e italiana. El restaurante se encuentra en la planta 27 del Burj Al Arab, desde la que disfrutaréis de unas preciosas vistas de The Palm Jumeirah. Comida en el restaurante Al Muntaha: Horarios: Todos los días de 12:30 a 14:30 horas. Menú: El almuerzo del restaurante Al Muntaha incluye un menú de 3 platos con botella de agua mineral. Edad mínima: Los menores de 8 años no están aceptados. Cena en el restaurante Al Muntaha: Horarios: Todos los días de 19:00 a 23:00 horas. Menú: La cena del restaurante Al Muntaha incluye un menú de 6 platos sin bebidas. Edad </w:t>
      </w:r>
      <w:proofErr w:type="spellStart"/>
      <w:r>
        <w:rPr>
          <w:color w:val="000000"/>
          <w:sz w:val="20"/>
          <w:szCs w:val="20"/>
        </w:rPr>
        <w:t>mínma</w:t>
      </w:r>
      <w:proofErr w:type="spellEnd"/>
      <w:r>
        <w:rPr>
          <w:color w:val="000000"/>
          <w:sz w:val="20"/>
          <w:szCs w:val="20"/>
        </w:rPr>
        <w:t xml:space="preserve">: Se aceptan los niños mayores de 8 años. Cena en el restaurante Al Mahara: En este restaurante del hotel Burj Al Arab os deleitaréis con una cena gourmet cuyo menú ha sido diseñado por el chef Andrea Migliaccio del </w:t>
      </w:r>
      <w:proofErr w:type="spellStart"/>
      <w:r>
        <w:rPr>
          <w:color w:val="000000"/>
          <w:sz w:val="20"/>
          <w:szCs w:val="20"/>
        </w:rPr>
        <w:t>Ristorante</w:t>
      </w:r>
      <w:proofErr w:type="spellEnd"/>
      <w:r>
        <w:rPr>
          <w:color w:val="000000"/>
          <w:sz w:val="20"/>
          <w:szCs w:val="20"/>
        </w:rPr>
        <w:t xml:space="preserve"> </w:t>
      </w:r>
      <w:proofErr w:type="spellStart"/>
      <w:r>
        <w:rPr>
          <w:color w:val="000000"/>
          <w:sz w:val="20"/>
          <w:szCs w:val="20"/>
        </w:rPr>
        <w:t>L’Olivo</w:t>
      </w:r>
      <w:proofErr w:type="spellEnd"/>
      <w:r>
        <w:rPr>
          <w:color w:val="000000"/>
          <w:sz w:val="20"/>
          <w:szCs w:val="20"/>
        </w:rPr>
        <w:t xml:space="preserve"> de Capri, que posee dos estrellas Michelin. El comedor de este restaurante se encuentra junto a las cristaleras del acuario del Burj Al Arab, situado en la planta inferior del hotel. El código de vestimenta de este restaurante es </w:t>
      </w:r>
      <w:proofErr w:type="spellStart"/>
      <w:r>
        <w:rPr>
          <w:color w:val="000000"/>
          <w:sz w:val="20"/>
          <w:szCs w:val="20"/>
        </w:rPr>
        <w:t>smart</w:t>
      </w:r>
      <w:proofErr w:type="spellEnd"/>
      <w:r>
        <w:rPr>
          <w:color w:val="000000"/>
          <w:sz w:val="20"/>
          <w:szCs w:val="20"/>
        </w:rPr>
        <w:t xml:space="preserve"> </w:t>
      </w:r>
      <w:proofErr w:type="spellStart"/>
      <w:r>
        <w:rPr>
          <w:color w:val="000000"/>
          <w:sz w:val="20"/>
          <w:szCs w:val="20"/>
        </w:rPr>
        <w:t>elegant</w:t>
      </w:r>
      <w:proofErr w:type="spellEnd"/>
      <w:r>
        <w:rPr>
          <w:color w:val="000000"/>
          <w:sz w:val="20"/>
          <w:szCs w:val="20"/>
        </w:rPr>
        <w:t xml:space="preserve"> y sólo se aceptan niños mayores de 8 años. Horarios: Todos los días de 19:00 a 23:00 horas. Menú: La cena del restaurante Al Mahara incluye un menú degustación de 5 platos sin bebidas. Comida o cena en el restaurante Al Iwan: Se trata de un restaurante tipo buffet decorado al más puro estilo árabe. Desde los ventanales panorámicos de este establecimiento contemplaréis además unas inmejorables panorámicas de Dubái. El restaurante se ubica en la primera planta del Burj Al Arab, requiere un código de vestimenta tipo </w:t>
      </w:r>
      <w:proofErr w:type="spellStart"/>
      <w:r>
        <w:rPr>
          <w:color w:val="000000"/>
          <w:sz w:val="20"/>
          <w:szCs w:val="20"/>
        </w:rPr>
        <w:t>smart</w:t>
      </w:r>
      <w:proofErr w:type="spellEnd"/>
      <w:r>
        <w:rPr>
          <w:color w:val="000000"/>
          <w:sz w:val="20"/>
          <w:szCs w:val="20"/>
        </w:rPr>
        <w:t xml:space="preserve"> casual y en su comedor están aceptados los niños de todas las edades. Comida en el restaurante Al Iwan: Horarios: Todos los días (exceptuando festivos de los Emiratos Árabes Unidos) de 12:30 a 14:30 horas. Menú: El almuerzo del restaurante Al Iwan cuenta con un menú tipo buffet con botella de agua mineral en el que podréis escoger entre 25 tipos de entrantes, 15 tipos de platos calientes y 15 postres. Cena en el restaurante Al Iwan: Horarios: Todos los días (exceptuando el 31 de diciembre) de 19:00 a 23:00 horas. Menú: La cena del restaurante Al Iwan consiste en un menú tipo buffet con botella de agua mineral en el que podréis escoger los mismos productos mencionados en el almuerzo. Horarios de recogida: Normalmente, la hora de recogida tiene lugar una hora antes de la comida o la cena, dependiendo de la modalidad que reservéis. No obstante, os confirmaremos la hora exacta con la suficiente antelación. Cierres parciales: Durante el período de Ramadán, este servicio no estará disponible. Estas fechas están sujetas a modificación según el calendario de festivos de Emiratos Árabes Unidos. Tampoco estarán disponibles estos restaurantes en el periodo navideño comprendido entre el 24 de diciembre y el 3 de enero. </w:t>
      </w:r>
    </w:p>
    <w:p w14:paraId="5E18CDFE" w14:textId="77777777" w:rsidR="00554F77" w:rsidRDefault="00554F77">
      <w:pPr>
        <w:pBdr>
          <w:top w:val="nil"/>
          <w:left w:val="nil"/>
          <w:bottom w:val="nil"/>
          <w:right w:val="nil"/>
          <w:between w:val="nil"/>
        </w:pBdr>
        <w:spacing w:after="0" w:line="240" w:lineRule="auto"/>
        <w:jc w:val="both"/>
        <w:rPr>
          <w:color w:val="000000"/>
          <w:sz w:val="20"/>
          <w:szCs w:val="20"/>
        </w:rPr>
      </w:pPr>
    </w:p>
    <w:p w14:paraId="78A36C67"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ENTRADA AL SKY VIEW OBSERVATORY</w:t>
      </w:r>
    </w:p>
    <w:p w14:paraId="3082912C"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Con la entrada al Sky View </w:t>
      </w:r>
      <w:proofErr w:type="spellStart"/>
      <w:r>
        <w:rPr>
          <w:color w:val="000000"/>
          <w:sz w:val="20"/>
          <w:szCs w:val="20"/>
        </w:rPr>
        <w:t>Observatory</w:t>
      </w:r>
      <w:proofErr w:type="spellEnd"/>
      <w:r>
        <w:rPr>
          <w:color w:val="000000"/>
          <w:sz w:val="20"/>
          <w:szCs w:val="20"/>
        </w:rPr>
        <w:t xml:space="preserve"> podréis tocar el cielo de Dubái y disfrutar de unas vistas inmejorables de la ciudad emiratí. Además, podréis deslizaros por su tobogán de vidrio. ¡Será inolvidable! ¿Por qué visitar el Sky View </w:t>
      </w:r>
      <w:proofErr w:type="spellStart"/>
      <w:r>
        <w:rPr>
          <w:color w:val="000000"/>
          <w:sz w:val="20"/>
          <w:szCs w:val="20"/>
        </w:rPr>
        <w:t>Observatory</w:t>
      </w:r>
      <w:proofErr w:type="spellEnd"/>
      <w:r>
        <w:rPr>
          <w:color w:val="000000"/>
          <w:sz w:val="20"/>
          <w:szCs w:val="20"/>
        </w:rPr>
        <w:t xml:space="preserve">? Situado en los pisos 52 y 53 del hotel </w:t>
      </w:r>
      <w:proofErr w:type="spellStart"/>
      <w:r>
        <w:rPr>
          <w:color w:val="000000"/>
          <w:sz w:val="20"/>
          <w:szCs w:val="20"/>
        </w:rPr>
        <w:t>Address</w:t>
      </w:r>
      <w:proofErr w:type="spellEnd"/>
      <w:r>
        <w:rPr>
          <w:color w:val="000000"/>
          <w:sz w:val="20"/>
          <w:szCs w:val="20"/>
        </w:rPr>
        <w:t xml:space="preserve"> Sky View y a 219 metros de altura, el Sky View </w:t>
      </w:r>
      <w:proofErr w:type="spellStart"/>
      <w:r>
        <w:rPr>
          <w:color w:val="000000"/>
          <w:sz w:val="20"/>
          <w:szCs w:val="20"/>
        </w:rPr>
        <w:t>Observatory</w:t>
      </w:r>
      <w:proofErr w:type="spellEnd"/>
      <w:r>
        <w:rPr>
          <w:color w:val="000000"/>
          <w:sz w:val="20"/>
          <w:szCs w:val="20"/>
        </w:rPr>
        <w:t xml:space="preserve"> ofrece una de las mejores panorámicas en 360 grados de Dubái. Desde esta plataforma de observación disfrutaréis de una perspectiva completamente nueva de la ciudad emiratí, así como del imponente Burj Khalifa y de la autopista </w:t>
      </w:r>
      <w:proofErr w:type="spellStart"/>
      <w:r>
        <w:rPr>
          <w:color w:val="000000"/>
          <w:sz w:val="20"/>
          <w:szCs w:val="20"/>
        </w:rPr>
        <w:t>Sheikh</w:t>
      </w:r>
      <w:proofErr w:type="spellEnd"/>
      <w:r>
        <w:rPr>
          <w:color w:val="000000"/>
          <w:sz w:val="20"/>
          <w:szCs w:val="20"/>
        </w:rPr>
        <w:t xml:space="preserve"> Zayed Road. Otro de los grandes atractivos del Sky View </w:t>
      </w:r>
      <w:proofErr w:type="spellStart"/>
      <w:r>
        <w:rPr>
          <w:color w:val="000000"/>
          <w:sz w:val="20"/>
          <w:szCs w:val="20"/>
        </w:rPr>
        <w:t>Observatory</w:t>
      </w:r>
      <w:proofErr w:type="spellEnd"/>
      <w:r>
        <w:rPr>
          <w:color w:val="000000"/>
          <w:sz w:val="20"/>
          <w:szCs w:val="20"/>
        </w:rPr>
        <w:t xml:space="preserve"> es la espectacular pasarela de vidrio que conecta las torres Sky </w:t>
      </w:r>
      <w:proofErr w:type="spellStart"/>
      <w:r>
        <w:rPr>
          <w:color w:val="000000"/>
          <w:sz w:val="20"/>
          <w:szCs w:val="20"/>
        </w:rPr>
        <w:t>Views</w:t>
      </w:r>
      <w:proofErr w:type="spellEnd"/>
      <w:r>
        <w:rPr>
          <w:color w:val="000000"/>
          <w:sz w:val="20"/>
          <w:szCs w:val="20"/>
        </w:rPr>
        <w:t xml:space="preserve">. Caminaréis literalmente por fuera del edificio y tendréis una perspectiva inolvidable de la ciudad. Sin duda, será el momento perfecto para hacer unas fotografías de infarto. Asimismo, con vuestra entrada tendréis acceso al tobogán de vidrio </w:t>
      </w:r>
      <w:r>
        <w:rPr>
          <w:color w:val="000000"/>
          <w:sz w:val="20"/>
          <w:szCs w:val="20"/>
        </w:rPr>
        <w:lastRenderedPageBreak/>
        <w:t xml:space="preserve">transparente que conecta ambos pisos del edificio. ¿Os atreveréis con esta experiencia en el cielo de Dubái? ¡Os deslizaréis entre las plantas 53 y 52! Horarios: El horario de apertura del mirador del Sky View </w:t>
      </w:r>
      <w:proofErr w:type="spellStart"/>
      <w:r>
        <w:rPr>
          <w:color w:val="000000"/>
          <w:sz w:val="20"/>
          <w:szCs w:val="20"/>
        </w:rPr>
        <w:t>Observatory</w:t>
      </w:r>
      <w:proofErr w:type="spellEnd"/>
      <w:r>
        <w:rPr>
          <w:color w:val="000000"/>
          <w:sz w:val="20"/>
          <w:szCs w:val="20"/>
        </w:rPr>
        <w:t xml:space="preserve"> es de 10:00 a 21:00 horas.</w:t>
      </w:r>
    </w:p>
    <w:p w14:paraId="1C08123D" w14:textId="77777777" w:rsidR="00554F77" w:rsidRDefault="00554F77">
      <w:pPr>
        <w:pBdr>
          <w:top w:val="nil"/>
          <w:left w:val="nil"/>
          <w:bottom w:val="nil"/>
          <w:right w:val="nil"/>
          <w:between w:val="nil"/>
        </w:pBdr>
        <w:spacing w:after="0" w:line="240" w:lineRule="auto"/>
        <w:jc w:val="both"/>
        <w:rPr>
          <w:color w:val="000000"/>
          <w:sz w:val="20"/>
          <w:szCs w:val="20"/>
        </w:rPr>
      </w:pPr>
    </w:p>
    <w:p w14:paraId="7CB06C0C" w14:textId="77777777" w:rsidR="00554F77" w:rsidRDefault="00554F77">
      <w:pPr>
        <w:pBdr>
          <w:top w:val="nil"/>
          <w:left w:val="nil"/>
          <w:bottom w:val="nil"/>
          <w:right w:val="nil"/>
          <w:between w:val="nil"/>
        </w:pBdr>
        <w:spacing w:after="0" w:line="240" w:lineRule="auto"/>
        <w:jc w:val="both"/>
        <w:rPr>
          <w:color w:val="000000"/>
          <w:sz w:val="20"/>
          <w:szCs w:val="20"/>
        </w:rPr>
      </w:pPr>
    </w:p>
    <w:p w14:paraId="172E09EA"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ENTRADA AL ESPECTÁCULO LA PERLE BY DRAGONE</w:t>
      </w:r>
    </w:p>
    <w:p w14:paraId="5C3F0BBB"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Duración 1 hora y 30 minutos. Increíbles acrobacias, efectos especiales, cascadas y un equipo de más de 60 artistas conforman La Perle by Dragone, uno de los espectáculos más impresionantes de Dubái. No te lo pienses más y reserva tu entrada para ver esta función que se ha convertido en un imprescindible de la ciudad emiratí. ¿Por qué ver el espectáculo La Perle by Dragone? El espectáculo La Perle by Dragone es puro entretenimiento. Nada más entrar al teatro, ubicado en el corazón de Al </w:t>
      </w:r>
      <w:proofErr w:type="spellStart"/>
      <w:r>
        <w:rPr>
          <w:color w:val="000000"/>
          <w:sz w:val="20"/>
          <w:szCs w:val="20"/>
        </w:rPr>
        <w:t>Habtoor</w:t>
      </w:r>
      <w:proofErr w:type="spellEnd"/>
      <w:r>
        <w:rPr>
          <w:color w:val="000000"/>
          <w:sz w:val="20"/>
          <w:szCs w:val="20"/>
        </w:rPr>
        <w:t xml:space="preserve"> City, descubriréis un enorme escenario con una piscina de más de 2,5 millones de litros de agua. Suena la música, los proyectores empiezan a iluminar la escena, aparecen los primeros actores... ¡Comienza la función! El director de teatro belga Franco Dragone, que también formó parte de la dirección del Circo del Sol e ideó Le Rêve en Las Vegas, es la mente pensante tras este impresionante espectáculo. Durante una hora y media disfrutaréis de un </w:t>
      </w:r>
      <w:proofErr w:type="gramStart"/>
      <w:r>
        <w:rPr>
          <w:color w:val="000000"/>
          <w:sz w:val="20"/>
          <w:szCs w:val="20"/>
        </w:rPr>
        <w:t>show</w:t>
      </w:r>
      <w:proofErr w:type="gramEnd"/>
      <w:r>
        <w:rPr>
          <w:color w:val="000000"/>
          <w:sz w:val="20"/>
          <w:szCs w:val="20"/>
        </w:rPr>
        <w:t xml:space="preserve"> repleto de diferentes artes. Acrobacias, interpretación y baile se funden en esta representación apta para todos los públicos. Además del equipo de más de 60 artistas, La Perle by Dragone destaca por el buen uso de la tecnología en favor del entretenimiento. Proyecciones inmersivas, efectos de lluvia, cascadas, láseres y humo crean una experiencia realmente fascinante. Localidades: A la hora de reservar, podéis optar por ver el espectáculo desde diferentes zonas del teatro: Bronce, Plata u Oro. </w:t>
      </w:r>
    </w:p>
    <w:p w14:paraId="79B1E7D6" w14:textId="77777777" w:rsidR="00554F77" w:rsidRDefault="00554F77">
      <w:pPr>
        <w:pBdr>
          <w:top w:val="nil"/>
          <w:left w:val="nil"/>
          <w:bottom w:val="nil"/>
          <w:right w:val="nil"/>
          <w:between w:val="nil"/>
        </w:pBdr>
        <w:spacing w:after="0" w:line="240" w:lineRule="auto"/>
        <w:jc w:val="both"/>
        <w:rPr>
          <w:color w:val="000000"/>
          <w:sz w:val="20"/>
          <w:szCs w:val="20"/>
        </w:rPr>
      </w:pPr>
    </w:p>
    <w:p w14:paraId="3917F3F4"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ENTRADA A LEGOLAND DUBÁI</w:t>
      </w:r>
    </w:p>
    <w:p w14:paraId="66F6B12E"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¿Queréis descubrir cómo se fabrican los ladrillos de Lego? ¿Y disfrutar de 40 atracciones tematizadas con estos icónicos juguetes? Con la entrada a </w:t>
      </w:r>
      <w:proofErr w:type="spellStart"/>
      <w:r>
        <w:rPr>
          <w:color w:val="000000"/>
          <w:sz w:val="20"/>
          <w:szCs w:val="20"/>
        </w:rPr>
        <w:t>Legoland</w:t>
      </w:r>
      <w:proofErr w:type="spellEnd"/>
      <w:r>
        <w:rPr>
          <w:color w:val="000000"/>
          <w:sz w:val="20"/>
          <w:szCs w:val="20"/>
        </w:rPr>
        <w:t xml:space="preserve"> </w:t>
      </w:r>
      <w:proofErr w:type="spellStart"/>
      <w:r>
        <w:rPr>
          <w:color w:val="000000"/>
          <w:sz w:val="20"/>
          <w:szCs w:val="20"/>
        </w:rPr>
        <w:t>Dubai</w:t>
      </w:r>
      <w:proofErr w:type="spellEnd"/>
      <w:r>
        <w:rPr>
          <w:color w:val="000000"/>
          <w:sz w:val="20"/>
          <w:szCs w:val="20"/>
        </w:rPr>
        <w:t xml:space="preserve"> viviréis un día realmente memorable en este parque especialmente ideado para familias con niños. ¿Por qué visitar </w:t>
      </w:r>
      <w:proofErr w:type="spellStart"/>
      <w:r>
        <w:rPr>
          <w:color w:val="000000"/>
          <w:sz w:val="20"/>
          <w:szCs w:val="20"/>
        </w:rPr>
        <w:t>Legoland</w:t>
      </w:r>
      <w:proofErr w:type="spellEnd"/>
      <w:r>
        <w:rPr>
          <w:color w:val="000000"/>
          <w:sz w:val="20"/>
          <w:szCs w:val="20"/>
        </w:rPr>
        <w:t xml:space="preserve"> </w:t>
      </w:r>
      <w:proofErr w:type="spellStart"/>
      <w:r>
        <w:rPr>
          <w:color w:val="000000"/>
          <w:sz w:val="20"/>
          <w:szCs w:val="20"/>
        </w:rPr>
        <w:t>Dubai</w:t>
      </w:r>
      <w:proofErr w:type="spellEnd"/>
      <w:r>
        <w:rPr>
          <w:color w:val="000000"/>
          <w:sz w:val="20"/>
          <w:szCs w:val="20"/>
        </w:rPr>
        <w:t xml:space="preserve">? </w:t>
      </w:r>
      <w:proofErr w:type="spellStart"/>
      <w:r>
        <w:rPr>
          <w:color w:val="000000"/>
          <w:sz w:val="20"/>
          <w:szCs w:val="20"/>
        </w:rPr>
        <w:t>Legoland</w:t>
      </w:r>
      <w:proofErr w:type="spellEnd"/>
      <w:r>
        <w:rPr>
          <w:color w:val="000000"/>
          <w:sz w:val="20"/>
          <w:szCs w:val="20"/>
        </w:rPr>
        <w:t xml:space="preserve"> </w:t>
      </w:r>
      <w:proofErr w:type="spellStart"/>
      <w:r>
        <w:rPr>
          <w:color w:val="000000"/>
          <w:sz w:val="20"/>
          <w:szCs w:val="20"/>
        </w:rPr>
        <w:t>Dubai</w:t>
      </w:r>
      <w:proofErr w:type="spellEnd"/>
      <w:r>
        <w:rPr>
          <w:color w:val="000000"/>
          <w:sz w:val="20"/>
          <w:szCs w:val="20"/>
        </w:rPr>
        <w:t xml:space="preserve"> es un auténtico paraíso para los más pequeños. Con esta entrada podréis recorrer todas las instalaciones de este parque temático, desde su fábrica de Lego hasta sus 40 atracciones. ¡Pasaréis un día en familia de lo más fascinante! Durante vuestra visita, conoceréis la tienda de Lego más grande de Oriente Medio. También podréis disfrutar de varios espectáculos, acceder a talleres de construcción y recorrer la exposición de </w:t>
      </w:r>
      <w:proofErr w:type="spellStart"/>
      <w:r>
        <w:rPr>
          <w:color w:val="000000"/>
          <w:sz w:val="20"/>
          <w:szCs w:val="20"/>
        </w:rPr>
        <w:t>Miniland</w:t>
      </w:r>
      <w:proofErr w:type="spellEnd"/>
      <w:r>
        <w:rPr>
          <w:color w:val="000000"/>
          <w:sz w:val="20"/>
          <w:szCs w:val="20"/>
        </w:rPr>
        <w:t xml:space="preserve">, donde contemplaréis emblemáticos edificios asiáticos hechos con más de 20 millones de pequeños ladrillos. Los más pequeños se sentirán como auténticos caballeros y princesas recorriendo el reino medieval de </w:t>
      </w:r>
      <w:proofErr w:type="spellStart"/>
      <w:r>
        <w:rPr>
          <w:color w:val="000000"/>
          <w:sz w:val="20"/>
          <w:szCs w:val="20"/>
        </w:rPr>
        <w:t>Legoland</w:t>
      </w:r>
      <w:proofErr w:type="spellEnd"/>
      <w:r>
        <w:rPr>
          <w:color w:val="000000"/>
          <w:sz w:val="20"/>
          <w:szCs w:val="20"/>
        </w:rPr>
        <w:t xml:space="preserve"> </w:t>
      </w:r>
      <w:proofErr w:type="spellStart"/>
      <w:r>
        <w:rPr>
          <w:color w:val="000000"/>
          <w:sz w:val="20"/>
          <w:szCs w:val="20"/>
        </w:rPr>
        <w:t>Dubai</w:t>
      </w:r>
      <w:proofErr w:type="spellEnd"/>
      <w:r>
        <w:rPr>
          <w:color w:val="000000"/>
          <w:sz w:val="20"/>
          <w:szCs w:val="20"/>
        </w:rPr>
        <w:t xml:space="preserve">. Allí, podrán subir en una montaña rusa protagonizada por un dragón, salvar un edificio en llamas, obtener una licencia de conducción Lego, pilotar un barco, subir a bordo de un avión... Todo es posible en este curioso parque temático emiratí. Horarios: El parque temático </w:t>
      </w:r>
      <w:proofErr w:type="spellStart"/>
      <w:r>
        <w:rPr>
          <w:color w:val="000000"/>
          <w:sz w:val="20"/>
          <w:szCs w:val="20"/>
        </w:rPr>
        <w:t>Legoland</w:t>
      </w:r>
      <w:proofErr w:type="spellEnd"/>
      <w:r>
        <w:rPr>
          <w:color w:val="000000"/>
          <w:sz w:val="20"/>
          <w:szCs w:val="20"/>
        </w:rPr>
        <w:t xml:space="preserve"> </w:t>
      </w:r>
      <w:proofErr w:type="spellStart"/>
      <w:r>
        <w:rPr>
          <w:color w:val="000000"/>
          <w:sz w:val="20"/>
          <w:szCs w:val="20"/>
        </w:rPr>
        <w:t>Dubai</w:t>
      </w:r>
      <w:proofErr w:type="spellEnd"/>
      <w:r>
        <w:rPr>
          <w:color w:val="000000"/>
          <w:sz w:val="20"/>
          <w:szCs w:val="20"/>
        </w:rPr>
        <w:t xml:space="preserve"> varía sus horarios de apertura según la temporada: *De lunes a jueves: de 10:00 a 18:00 horas. *De viernes a domingos: de 10:00 a 19:00 horas.</w:t>
      </w:r>
    </w:p>
    <w:p w14:paraId="20F80DE0" w14:textId="77777777" w:rsidR="00554F77" w:rsidRDefault="00554F77">
      <w:pPr>
        <w:pBdr>
          <w:top w:val="nil"/>
          <w:left w:val="nil"/>
          <w:bottom w:val="nil"/>
          <w:right w:val="nil"/>
          <w:between w:val="nil"/>
        </w:pBdr>
        <w:spacing w:after="0" w:line="240" w:lineRule="auto"/>
        <w:jc w:val="both"/>
        <w:rPr>
          <w:color w:val="000000"/>
          <w:sz w:val="20"/>
          <w:szCs w:val="20"/>
        </w:rPr>
      </w:pPr>
    </w:p>
    <w:p w14:paraId="67390DE2"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ENTRADA A LEGOLAND WATER PARK DUBÁI</w:t>
      </w:r>
    </w:p>
    <w:p w14:paraId="12D68A32"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Con la entrada a </w:t>
      </w:r>
      <w:proofErr w:type="spellStart"/>
      <w:r>
        <w:rPr>
          <w:color w:val="000000"/>
          <w:sz w:val="20"/>
          <w:szCs w:val="20"/>
        </w:rPr>
        <w:t>Legoland</w:t>
      </w:r>
      <w:proofErr w:type="spellEnd"/>
      <w:r>
        <w:rPr>
          <w:color w:val="000000"/>
          <w:sz w:val="20"/>
          <w:szCs w:val="20"/>
        </w:rPr>
        <w:t xml:space="preserve"> Water Park podréis disfrutar de hasta 20 atracciones y toboganes tematizados con los famosos juguetes de ladrillos en uno de los parques acuáticos más divertidos de Dubái. ¡Os lo pasaréis en grande! ¿Por qué visitar </w:t>
      </w:r>
      <w:proofErr w:type="spellStart"/>
      <w:r>
        <w:rPr>
          <w:color w:val="000000"/>
          <w:sz w:val="20"/>
          <w:szCs w:val="20"/>
        </w:rPr>
        <w:t>Legoland</w:t>
      </w:r>
      <w:proofErr w:type="spellEnd"/>
      <w:r>
        <w:rPr>
          <w:color w:val="000000"/>
          <w:sz w:val="20"/>
          <w:szCs w:val="20"/>
        </w:rPr>
        <w:t xml:space="preserve"> Water Park? Diseñado especialmente para niños de entre 2 y 12 años, </w:t>
      </w:r>
      <w:proofErr w:type="spellStart"/>
      <w:r>
        <w:rPr>
          <w:color w:val="000000"/>
          <w:sz w:val="20"/>
          <w:szCs w:val="20"/>
        </w:rPr>
        <w:t>Legoland</w:t>
      </w:r>
      <w:proofErr w:type="spellEnd"/>
      <w:r>
        <w:rPr>
          <w:color w:val="000000"/>
          <w:sz w:val="20"/>
          <w:szCs w:val="20"/>
        </w:rPr>
        <w:t xml:space="preserve"> Water Park es un referente de los parques acuáticos familiares. Un lugar donde pequeños y mayores podrán refrescarse mientras se deslizan por las diferentes atracciones de este templo de la diversión. Durante vuestra visita, podréis construir un barco con ladrillos de Lego y poner a prueba su capacidad de navegación a contracorriente. ¿Queréis seguir exprimiendo vuestra creatividad? Podréis utilizar los ladrillos para personalizar vuestros flotadores antes de lanzaros a las aguas del río lento. Pero hay mucho más. </w:t>
      </w:r>
      <w:proofErr w:type="spellStart"/>
      <w:r>
        <w:rPr>
          <w:color w:val="000000"/>
          <w:sz w:val="20"/>
          <w:szCs w:val="20"/>
        </w:rPr>
        <w:t>Legoland</w:t>
      </w:r>
      <w:proofErr w:type="spellEnd"/>
      <w:r>
        <w:rPr>
          <w:color w:val="000000"/>
          <w:sz w:val="20"/>
          <w:szCs w:val="20"/>
        </w:rPr>
        <w:t xml:space="preserve"> Water Park también cuenta con una piscina de olas artificiales, toboganes que ponen a prueba a los más valientes y hasta una zona de juegos con pistolas de agua. ¡No os lo podéis perder! Horarios: </w:t>
      </w:r>
      <w:proofErr w:type="spellStart"/>
      <w:r>
        <w:rPr>
          <w:color w:val="000000"/>
          <w:sz w:val="20"/>
          <w:szCs w:val="20"/>
        </w:rPr>
        <w:t>Legoland</w:t>
      </w:r>
      <w:proofErr w:type="spellEnd"/>
      <w:r>
        <w:rPr>
          <w:color w:val="000000"/>
          <w:sz w:val="20"/>
          <w:szCs w:val="20"/>
        </w:rPr>
        <w:t xml:space="preserve"> Water Park abre de jueves a martes de 10:00 a 17:00 horas y cierra los miércoles. Debéis tener en cuenta que durante el mes de Ramadán el parque abre hasta las 18:00 horas.</w:t>
      </w:r>
    </w:p>
    <w:p w14:paraId="4B8053A4" w14:textId="77777777" w:rsidR="00554F77" w:rsidRDefault="00554F77">
      <w:pPr>
        <w:pBdr>
          <w:top w:val="nil"/>
          <w:left w:val="nil"/>
          <w:bottom w:val="nil"/>
          <w:right w:val="nil"/>
          <w:between w:val="nil"/>
        </w:pBdr>
        <w:spacing w:after="0" w:line="240" w:lineRule="auto"/>
        <w:jc w:val="both"/>
        <w:rPr>
          <w:color w:val="000000"/>
          <w:sz w:val="20"/>
          <w:szCs w:val="20"/>
        </w:rPr>
      </w:pPr>
    </w:p>
    <w:p w14:paraId="15158C41"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ENTRADA A BOLLYWOOD PARKS DUBÁI </w:t>
      </w:r>
    </w:p>
    <w:p w14:paraId="76B24CA3"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Con esta entrada a Bollywood Parks </w:t>
      </w:r>
      <w:proofErr w:type="spellStart"/>
      <w:r>
        <w:rPr>
          <w:color w:val="000000"/>
          <w:sz w:val="20"/>
          <w:szCs w:val="20"/>
        </w:rPr>
        <w:t>Dubai</w:t>
      </w:r>
      <w:proofErr w:type="spellEnd"/>
      <w:r>
        <w:rPr>
          <w:color w:val="000000"/>
          <w:sz w:val="20"/>
          <w:szCs w:val="20"/>
        </w:rPr>
        <w:t xml:space="preserve"> podréis sumergiros en el universo de la industria cinematográfica hindi. Descubriréis un parque temático único en el mundo en el que disfrutaréis de increíbles musicales y emocionantes atracciones. ¿Por qué visitar Bollywood Parks </w:t>
      </w:r>
      <w:proofErr w:type="spellStart"/>
      <w:r>
        <w:rPr>
          <w:color w:val="000000"/>
          <w:sz w:val="20"/>
          <w:szCs w:val="20"/>
        </w:rPr>
        <w:t>Dubai</w:t>
      </w:r>
      <w:proofErr w:type="spellEnd"/>
      <w:r>
        <w:rPr>
          <w:color w:val="000000"/>
          <w:sz w:val="20"/>
          <w:szCs w:val="20"/>
        </w:rPr>
        <w:t xml:space="preserve">? Una auténtica explosión de música, color y diferentes estilos de baile reunidos en un parque temático, así es Bollywood Parks </w:t>
      </w:r>
      <w:proofErr w:type="spellStart"/>
      <w:r>
        <w:rPr>
          <w:color w:val="000000"/>
          <w:sz w:val="20"/>
          <w:szCs w:val="20"/>
        </w:rPr>
        <w:t>Dubai</w:t>
      </w:r>
      <w:proofErr w:type="spellEnd"/>
      <w:r>
        <w:rPr>
          <w:color w:val="000000"/>
          <w:sz w:val="20"/>
          <w:szCs w:val="20"/>
        </w:rPr>
        <w:t xml:space="preserve">. ¿Os lo vais a perder? Con esta entrada podréis disfrutar de numerosos espectáculos al más puro estilo hindi y, además, </w:t>
      </w:r>
      <w:r>
        <w:rPr>
          <w:color w:val="000000"/>
          <w:sz w:val="20"/>
          <w:szCs w:val="20"/>
        </w:rPr>
        <w:lastRenderedPageBreak/>
        <w:t xml:space="preserve">tendréis acceso a diferentes atracciones inspiradas en las producciones más afamadas de Bollywood. El parque temático se divide en varias zonas que tratan de recrear diferentes facetas de la India. Podréis hacer un viaje tanto por las áreas rurales de las películas de </w:t>
      </w:r>
      <w:proofErr w:type="spellStart"/>
      <w:r>
        <w:rPr>
          <w:color w:val="000000"/>
          <w:sz w:val="20"/>
          <w:szCs w:val="20"/>
        </w:rPr>
        <w:t>Lagaan</w:t>
      </w:r>
      <w:proofErr w:type="spellEnd"/>
      <w:r>
        <w:rPr>
          <w:color w:val="000000"/>
          <w:sz w:val="20"/>
          <w:szCs w:val="20"/>
        </w:rPr>
        <w:t xml:space="preserve"> o </w:t>
      </w:r>
      <w:proofErr w:type="spellStart"/>
      <w:r>
        <w:rPr>
          <w:color w:val="000000"/>
          <w:sz w:val="20"/>
          <w:szCs w:val="20"/>
        </w:rPr>
        <w:t>Sholay</w:t>
      </w:r>
      <w:proofErr w:type="spellEnd"/>
      <w:r>
        <w:rPr>
          <w:color w:val="000000"/>
          <w:sz w:val="20"/>
          <w:szCs w:val="20"/>
        </w:rPr>
        <w:t xml:space="preserve">, hasta las calles de la ajetreada Bombay. En estos espacios encontraréis escenarios con representaciones de baile, simuladores 4D, competiciones con pistolas láser, carruseles y hasta una gigantesca noria. Además, uno de los puntos fuertes de este parque temático es el </w:t>
      </w:r>
      <w:proofErr w:type="gramStart"/>
      <w:r>
        <w:rPr>
          <w:color w:val="000000"/>
          <w:sz w:val="20"/>
          <w:szCs w:val="20"/>
        </w:rPr>
        <w:t>show</w:t>
      </w:r>
      <w:proofErr w:type="gramEnd"/>
      <w:r>
        <w:rPr>
          <w:color w:val="000000"/>
          <w:sz w:val="20"/>
          <w:szCs w:val="20"/>
        </w:rPr>
        <w:t xml:space="preserve"> musical del Teatro </w:t>
      </w:r>
      <w:proofErr w:type="spellStart"/>
      <w:r>
        <w:rPr>
          <w:color w:val="000000"/>
          <w:sz w:val="20"/>
          <w:szCs w:val="20"/>
        </w:rPr>
        <w:t>Rajmahal</w:t>
      </w:r>
      <w:proofErr w:type="spellEnd"/>
      <w:r>
        <w:rPr>
          <w:color w:val="000000"/>
          <w:sz w:val="20"/>
          <w:szCs w:val="20"/>
        </w:rPr>
        <w:t xml:space="preserve">, el primer espectáculo de Oriente Medio que sigue la estética de Bollywood. ¡Quedaréis completamente fascinados! Horarios: Bollywood Parks </w:t>
      </w:r>
      <w:proofErr w:type="spellStart"/>
      <w:r>
        <w:rPr>
          <w:color w:val="000000"/>
          <w:sz w:val="20"/>
          <w:szCs w:val="20"/>
        </w:rPr>
        <w:t>Dubai</w:t>
      </w:r>
      <w:proofErr w:type="spellEnd"/>
      <w:r>
        <w:rPr>
          <w:color w:val="000000"/>
          <w:sz w:val="20"/>
          <w:szCs w:val="20"/>
        </w:rPr>
        <w:t xml:space="preserve"> abre en los siguientes horarios: *De domingo a jueves: desde las 12:00 hasta las 21:00 horas. *Viernes y sábados: desde las 12:00 hasta las 22:00 horas.</w:t>
      </w:r>
    </w:p>
    <w:p w14:paraId="3132FDCE" w14:textId="77777777" w:rsidR="00554F77" w:rsidRDefault="00554F77">
      <w:pPr>
        <w:pBdr>
          <w:top w:val="nil"/>
          <w:left w:val="nil"/>
          <w:bottom w:val="nil"/>
          <w:right w:val="nil"/>
          <w:between w:val="nil"/>
        </w:pBdr>
        <w:spacing w:after="0" w:line="240" w:lineRule="auto"/>
        <w:jc w:val="both"/>
        <w:rPr>
          <w:color w:val="000000"/>
          <w:sz w:val="20"/>
          <w:szCs w:val="20"/>
        </w:rPr>
      </w:pPr>
    </w:p>
    <w:p w14:paraId="0C3F9398"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ENTRADA A MOTIONGATE DUBÁI</w:t>
      </w:r>
    </w:p>
    <w:p w14:paraId="7E0DD3D4"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Con la entrada a </w:t>
      </w:r>
      <w:proofErr w:type="spellStart"/>
      <w:r>
        <w:rPr>
          <w:color w:val="000000"/>
          <w:sz w:val="20"/>
          <w:szCs w:val="20"/>
        </w:rPr>
        <w:t>Motiongate</w:t>
      </w:r>
      <w:proofErr w:type="spellEnd"/>
      <w:r>
        <w:rPr>
          <w:color w:val="000000"/>
          <w:sz w:val="20"/>
          <w:szCs w:val="20"/>
        </w:rPr>
        <w:t xml:space="preserve"> </w:t>
      </w:r>
      <w:proofErr w:type="spellStart"/>
      <w:r>
        <w:rPr>
          <w:color w:val="000000"/>
          <w:sz w:val="20"/>
          <w:szCs w:val="20"/>
        </w:rPr>
        <w:t>Dubai</w:t>
      </w:r>
      <w:proofErr w:type="spellEnd"/>
      <w:r>
        <w:rPr>
          <w:color w:val="000000"/>
          <w:sz w:val="20"/>
          <w:szCs w:val="20"/>
        </w:rPr>
        <w:t xml:space="preserve"> tendréis el mundo de Hollywood a vuestro alcance, conoceréis a los personajes de DreamWorks, Columbia </w:t>
      </w:r>
      <w:proofErr w:type="spellStart"/>
      <w:r>
        <w:rPr>
          <w:color w:val="000000"/>
          <w:sz w:val="20"/>
          <w:szCs w:val="20"/>
        </w:rPr>
        <w:t>Pictures</w:t>
      </w:r>
      <w:proofErr w:type="spellEnd"/>
      <w:r>
        <w:rPr>
          <w:color w:val="000000"/>
          <w:sz w:val="20"/>
          <w:szCs w:val="20"/>
        </w:rPr>
        <w:t xml:space="preserve"> y </w:t>
      </w:r>
      <w:proofErr w:type="spellStart"/>
      <w:r>
        <w:rPr>
          <w:color w:val="000000"/>
          <w:sz w:val="20"/>
          <w:szCs w:val="20"/>
        </w:rPr>
        <w:t>Lionsgate</w:t>
      </w:r>
      <w:proofErr w:type="spellEnd"/>
      <w:r>
        <w:rPr>
          <w:color w:val="000000"/>
          <w:sz w:val="20"/>
          <w:szCs w:val="20"/>
        </w:rPr>
        <w:t xml:space="preserve"> y disfrutaréis de emocionantes montañas rusas y de un montón de juegos interactivos. ¿Por qué visitar </w:t>
      </w:r>
      <w:proofErr w:type="spellStart"/>
      <w:r>
        <w:rPr>
          <w:color w:val="000000"/>
          <w:sz w:val="20"/>
          <w:szCs w:val="20"/>
        </w:rPr>
        <w:t>Motiongate</w:t>
      </w:r>
      <w:proofErr w:type="spellEnd"/>
      <w:r>
        <w:rPr>
          <w:color w:val="000000"/>
          <w:sz w:val="20"/>
          <w:szCs w:val="20"/>
        </w:rPr>
        <w:t xml:space="preserve"> </w:t>
      </w:r>
      <w:proofErr w:type="spellStart"/>
      <w:r>
        <w:rPr>
          <w:color w:val="000000"/>
          <w:sz w:val="20"/>
          <w:szCs w:val="20"/>
        </w:rPr>
        <w:t>Dubai</w:t>
      </w:r>
      <w:proofErr w:type="spellEnd"/>
      <w:r>
        <w:rPr>
          <w:color w:val="000000"/>
          <w:sz w:val="20"/>
          <w:szCs w:val="20"/>
        </w:rPr>
        <w:t xml:space="preserve">? Los Pitufos, Madagascar, Shrek, Kung Fu Panda o Los cazafantasmas son algunas de las películas y dibujos animados que forman parte de </w:t>
      </w:r>
      <w:proofErr w:type="spellStart"/>
      <w:r>
        <w:rPr>
          <w:color w:val="000000"/>
          <w:sz w:val="20"/>
          <w:szCs w:val="20"/>
        </w:rPr>
        <w:t>Motiongate</w:t>
      </w:r>
      <w:proofErr w:type="spellEnd"/>
      <w:r>
        <w:rPr>
          <w:color w:val="000000"/>
          <w:sz w:val="20"/>
          <w:szCs w:val="20"/>
        </w:rPr>
        <w:t xml:space="preserve"> </w:t>
      </w:r>
      <w:proofErr w:type="spellStart"/>
      <w:r>
        <w:rPr>
          <w:color w:val="000000"/>
          <w:sz w:val="20"/>
          <w:szCs w:val="20"/>
        </w:rPr>
        <w:t>Dubai</w:t>
      </w:r>
      <w:proofErr w:type="spellEnd"/>
      <w:r>
        <w:rPr>
          <w:color w:val="000000"/>
          <w:sz w:val="20"/>
          <w:szCs w:val="20"/>
        </w:rPr>
        <w:t xml:space="preserve">. En este parque temático disfrutaréis de atracciones y actividades pensadas para todos los públicos. ¡Pequeños y mayores sois más que bienvenidos! El parque combina lo mejor de los estudios cinematográficos de DreamWorks, Columbia </w:t>
      </w:r>
      <w:proofErr w:type="spellStart"/>
      <w:r>
        <w:rPr>
          <w:color w:val="000000"/>
          <w:sz w:val="20"/>
          <w:szCs w:val="20"/>
        </w:rPr>
        <w:t>Pictures</w:t>
      </w:r>
      <w:proofErr w:type="spellEnd"/>
      <w:r>
        <w:rPr>
          <w:color w:val="000000"/>
          <w:sz w:val="20"/>
          <w:szCs w:val="20"/>
        </w:rPr>
        <w:t xml:space="preserve"> y </w:t>
      </w:r>
      <w:proofErr w:type="spellStart"/>
      <w:r>
        <w:rPr>
          <w:color w:val="000000"/>
          <w:sz w:val="20"/>
          <w:szCs w:val="20"/>
        </w:rPr>
        <w:t>Lionsgate</w:t>
      </w:r>
      <w:proofErr w:type="spellEnd"/>
      <w:r>
        <w:rPr>
          <w:color w:val="000000"/>
          <w:sz w:val="20"/>
          <w:szCs w:val="20"/>
        </w:rPr>
        <w:t xml:space="preserve"> a través de encuentros con sus personajes más populares, teatros inmersivos, montañas rusas y espectáculos. Por ejemplo, dos de las grandes atracciones de </w:t>
      </w:r>
      <w:proofErr w:type="spellStart"/>
      <w:r>
        <w:rPr>
          <w:color w:val="000000"/>
          <w:sz w:val="20"/>
          <w:szCs w:val="20"/>
        </w:rPr>
        <w:t>Motiongate</w:t>
      </w:r>
      <w:proofErr w:type="spellEnd"/>
      <w:r>
        <w:rPr>
          <w:color w:val="000000"/>
          <w:sz w:val="20"/>
          <w:szCs w:val="20"/>
        </w:rPr>
        <w:t xml:space="preserve"> </w:t>
      </w:r>
      <w:proofErr w:type="spellStart"/>
      <w:r>
        <w:rPr>
          <w:color w:val="000000"/>
          <w:sz w:val="20"/>
          <w:szCs w:val="20"/>
        </w:rPr>
        <w:t>Dubai</w:t>
      </w:r>
      <w:proofErr w:type="spellEnd"/>
      <w:r>
        <w:rPr>
          <w:color w:val="000000"/>
          <w:sz w:val="20"/>
          <w:szCs w:val="20"/>
        </w:rPr>
        <w:t xml:space="preserve"> son The John Wick: Open </w:t>
      </w:r>
      <w:proofErr w:type="spellStart"/>
      <w:r>
        <w:rPr>
          <w:color w:val="000000"/>
          <w:sz w:val="20"/>
          <w:szCs w:val="20"/>
        </w:rPr>
        <w:t>Contract</w:t>
      </w:r>
      <w:proofErr w:type="spellEnd"/>
      <w:r>
        <w:rPr>
          <w:color w:val="000000"/>
          <w:sz w:val="20"/>
          <w:szCs w:val="20"/>
        </w:rPr>
        <w:t xml:space="preserve"> y Now You See Me, inspiradas en el universo de </w:t>
      </w:r>
      <w:proofErr w:type="spellStart"/>
      <w:r>
        <w:rPr>
          <w:color w:val="000000"/>
          <w:sz w:val="20"/>
          <w:szCs w:val="20"/>
        </w:rPr>
        <w:t>Lionsgate</w:t>
      </w:r>
      <w:proofErr w:type="spellEnd"/>
      <w:r>
        <w:rPr>
          <w:color w:val="000000"/>
          <w:sz w:val="20"/>
          <w:szCs w:val="20"/>
        </w:rPr>
        <w:t xml:space="preserve">. ¿Queréis adentraros en el mundo de Los Juegos del Hambre? Un simulador 4D os llevará hasta el Estado de Panem para que descubráis cómo se vive en este distópico lugar. ¿Sois unos auténticos fans de Hotel Transilvania? Subid a un carruaje y recorred este célebre alojamiento gótico. O quizás queráis poner a prueba vuestro espíritu aventurero atravesando las calles de Nueva York en busca de fantasmas. ¡Vosotros decidís! Si preferís un plan más tranquilo, podéis visitar la fábrica o la casa de juegos de la Aldea Pitufa, daros un paseo en un carrusel o aprender artes marciales en la academia de Kung Fu Panda. Si queréis vivir la magia de Hollywood, sin duda estáis en el lugar adecuado. Horarios: El parque temático </w:t>
      </w:r>
      <w:proofErr w:type="spellStart"/>
      <w:r>
        <w:rPr>
          <w:color w:val="000000"/>
          <w:sz w:val="20"/>
          <w:szCs w:val="20"/>
        </w:rPr>
        <w:t>Motiongate</w:t>
      </w:r>
      <w:proofErr w:type="spellEnd"/>
      <w:r>
        <w:rPr>
          <w:color w:val="000000"/>
          <w:sz w:val="20"/>
          <w:szCs w:val="20"/>
        </w:rPr>
        <w:t xml:space="preserve"> </w:t>
      </w:r>
      <w:proofErr w:type="spellStart"/>
      <w:r>
        <w:rPr>
          <w:color w:val="000000"/>
          <w:sz w:val="20"/>
          <w:szCs w:val="20"/>
        </w:rPr>
        <w:t>Dubai</w:t>
      </w:r>
      <w:proofErr w:type="spellEnd"/>
      <w:r>
        <w:rPr>
          <w:color w:val="000000"/>
          <w:sz w:val="20"/>
          <w:szCs w:val="20"/>
        </w:rPr>
        <w:t xml:space="preserve"> abre en los siguientes horarios: *De domingo a jueves: desde las 12:00 hasta las 21:00 horas (de 13:00 a 21:00 durante el mes de Ramadán). *Viernes y sábados: desde las 12:00 hasta las 22:00 horas (de 13:00 a 22:00 durante el mes de Ramadán). Debéis tener en cuenta que las atracciones cierran 30 minutos antes de que cierre el parque.</w:t>
      </w:r>
    </w:p>
    <w:p w14:paraId="73847342" w14:textId="77777777" w:rsidR="00554F77" w:rsidRDefault="00554F77">
      <w:pPr>
        <w:pBdr>
          <w:top w:val="nil"/>
          <w:left w:val="nil"/>
          <w:bottom w:val="nil"/>
          <w:right w:val="nil"/>
          <w:between w:val="nil"/>
        </w:pBdr>
        <w:spacing w:after="0" w:line="240" w:lineRule="auto"/>
        <w:jc w:val="both"/>
        <w:rPr>
          <w:color w:val="000000"/>
          <w:sz w:val="20"/>
          <w:szCs w:val="20"/>
        </w:rPr>
      </w:pPr>
    </w:p>
    <w:p w14:paraId="3B46A5EF" w14:textId="77777777" w:rsidR="00554F77" w:rsidRPr="00EF484C" w:rsidRDefault="00000000">
      <w:pPr>
        <w:pBdr>
          <w:top w:val="nil"/>
          <w:left w:val="nil"/>
          <w:bottom w:val="nil"/>
          <w:right w:val="nil"/>
          <w:between w:val="nil"/>
        </w:pBdr>
        <w:spacing w:after="0" w:line="240" w:lineRule="auto"/>
        <w:jc w:val="both"/>
        <w:rPr>
          <w:color w:val="000000"/>
          <w:sz w:val="20"/>
          <w:szCs w:val="20"/>
          <w:lang w:val="en-US"/>
        </w:rPr>
      </w:pPr>
      <w:r w:rsidRPr="00EF484C">
        <w:rPr>
          <w:b/>
          <w:bCs/>
          <w:color w:val="000000"/>
          <w:sz w:val="20"/>
          <w:szCs w:val="20"/>
          <w:lang w:val="en-US"/>
        </w:rPr>
        <w:t>ENTRADA A WILD WADI WATERPARK DUBÁI</w:t>
      </w:r>
    </w:p>
    <w:p w14:paraId="20589E83"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Olas artificiales, toboganes divertidísimos y una exquisita decoración de inspiración árabe os esperan en el Wild Wadi </w:t>
      </w:r>
      <w:proofErr w:type="spellStart"/>
      <w:r>
        <w:rPr>
          <w:color w:val="000000"/>
          <w:sz w:val="20"/>
          <w:szCs w:val="20"/>
        </w:rPr>
        <w:t>Waterpark</w:t>
      </w:r>
      <w:proofErr w:type="spellEnd"/>
      <w:r>
        <w:rPr>
          <w:color w:val="000000"/>
          <w:sz w:val="20"/>
          <w:szCs w:val="20"/>
        </w:rPr>
        <w:t xml:space="preserve">. Con esta entrada podréis disfrutar de las atracciones de este parque acuático ubicado junto al famoso hotel Burj Al Arab. ¿Por qué visitar Wild Wadi </w:t>
      </w:r>
      <w:proofErr w:type="spellStart"/>
      <w:r>
        <w:rPr>
          <w:color w:val="000000"/>
          <w:sz w:val="20"/>
          <w:szCs w:val="20"/>
        </w:rPr>
        <w:t>Waterpark</w:t>
      </w:r>
      <w:proofErr w:type="spellEnd"/>
      <w:r>
        <w:rPr>
          <w:color w:val="000000"/>
          <w:sz w:val="20"/>
          <w:szCs w:val="20"/>
        </w:rPr>
        <w:t xml:space="preserve">? Bienvenidos a Wild Wadi </w:t>
      </w:r>
      <w:proofErr w:type="spellStart"/>
      <w:r>
        <w:rPr>
          <w:color w:val="000000"/>
          <w:sz w:val="20"/>
          <w:szCs w:val="20"/>
        </w:rPr>
        <w:t>Waterpark</w:t>
      </w:r>
      <w:proofErr w:type="spellEnd"/>
      <w:r>
        <w:rPr>
          <w:color w:val="000000"/>
          <w:sz w:val="20"/>
          <w:szCs w:val="20"/>
        </w:rPr>
        <w:t xml:space="preserve">, un divertido parque acuático de Dubái que cuenta con algunos de los toboganes y atracciones de agua más rápidos y altos del mundo. Coged un flotador y dejaos llevar por el disfrute en un día de lo más refrescante. El nombre del parque hace honor a su decoración inspirada en un </w:t>
      </w:r>
      <w:proofErr w:type="spellStart"/>
      <w:r>
        <w:rPr>
          <w:color w:val="000000"/>
          <w:sz w:val="20"/>
          <w:szCs w:val="20"/>
        </w:rPr>
        <w:t>wadi</w:t>
      </w:r>
      <w:proofErr w:type="spellEnd"/>
      <w:r>
        <w:rPr>
          <w:color w:val="000000"/>
          <w:sz w:val="20"/>
          <w:szCs w:val="20"/>
        </w:rPr>
        <w:t xml:space="preserve">, es decir, un valle seco en el que, en épocas de lluvias, se producen numerosas cascadas y torrentes de agua. Además, en las diferentes atracciones encontraréis guiños a la cultura árabe. ¡Todo está cuidado al más mínimo detalle! Con la entrada a Wild Wadi </w:t>
      </w:r>
      <w:proofErr w:type="spellStart"/>
      <w:r>
        <w:rPr>
          <w:color w:val="000000"/>
          <w:sz w:val="20"/>
          <w:szCs w:val="20"/>
        </w:rPr>
        <w:t>Waterpark</w:t>
      </w:r>
      <w:proofErr w:type="spellEnd"/>
      <w:r>
        <w:rPr>
          <w:color w:val="000000"/>
          <w:sz w:val="20"/>
          <w:szCs w:val="20"/>
        </w:rPr>
        <w:t xml:space="preserve"> podréis disfrutar de todas sus instalaciones. Podréis dar un tranquilo paseo por el río lento, disfrutar de un chapuzón en la piscina de olas </w:t>
      </w:r>
      <w:proofErr w:type="spellStart"/>
      <w:r>
        <w:rPr>
          <w:color w:val="000000"/>
          <w:sz w:val="20"/>
          <w:szCs w:val="20"/>
        </w:rPr>
        <w:t>Breaker's</w:t>
      </w:r>
      <w:proofErr w:type="spellEnd"/>
      <w:r>
        <w:rPr>
          <w:color w:val="000000"/>
          <w:sz w:val="20"/>
          <w:szCs w:val="20"/>
        </w:rPr>
        <w:t xml:space="preserve"> Bay, poner a prueba vuestras habilidades sobre una tabla de surf y demostrar vuestra valentía en las caídas y giros del Burj </w:t>
      </w:r>
      <w:proofErr w:type="spellStart"/>
      <w:r>
        <w:rPr>
          <w:color w:val="000000"/>
          <w:sz w:val="20"/>
          <w:szCs w:val="20"/>
        </w:rPr>
        <w:t>Surj</w:t>
      </w:r>
      <w:proofErr w:type="spellEnd"/>
      <w:r>
        <w:rPr>
          <w:color w:val="000000"/>
          <w:sz w:val="20"/>
          <w:szCs w:val="20"/>
        </w:rPr>
        <w:t xml:space="preserve">. ¡Hay planes para todos! Horarios: Wild Wadi </w:t>
      </w:r>
      <w:proofErr w:type="spellStart"/>
      <w:r>
        <w:rPr>
          <w:color w:val="000000"/>
          <w:sz w:val="20"/>
          <w:szCs w:val="20"/>
        </w:rPr>
        <w:t>Waterpark</w:t>
      </w:r>
      <w:proofErr w:type="spellEnd"/>
      <w:r>
        <w:rPr>
          <w:color w:val="000000"/>
          <w:sz w:val="20"/>
          <w:szCs w:val="20"/>
        </w:rPr>
        <w:t xml:space="preserve"> abre de martes a domingo entre las 10:00 y las 18:00 horas.</w:t>
      </w:r>
    </w:p>
    <w:p w14:paraId="02C5D585" w14:textId="77777777" w:rsidR="00554F77" w:rsidRDefault="00554F77">
      <w:pPr>
        <w:pBdr>
          <w:top w:val="nil"/>
          <w:left w:val="nil"/>
          <w:bottom w:val="nil"/>
          <w:right w:val="nil"/>
          <w:between w:val="nil"/>
        </w:pBdr>
        <w:spacing w:after="0" w:line="240" w:lineRule="auto"/>
        <w:jc w:val="both"/>
        <w:rPr>
          <w:color w:val="000000"/>
          <w:sz w:val="20"/>
          <w:szCs w:val="20"/>
        </w:rPr>
      </w:pPr>
    </w:p>
    <w:p w14:paraId="7A9CFF31"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ENTRADA A DUBÁI SAFARI PARK</w:t>
      </w:r>
    </w:p>
    <w:p w14:paraId="73F6FDA0" w14:textId="77777777" w:rsidR="00554F77" w:rsidRDefault="00000000">
      <w:pPr>
        <w:pBdr>
          <w:top w:val="nil"/>
          <w:left w:val="nil"/>
          <w:bottom w:val="nil"/>
          <w:right w:val="nil"/>
          <w:between w:val="nil"/>
        </w:pBdr>
        <w:spacing w:after="0" w:line="240" w:lineRule="auto"/>
        <w:jc w:val="both"/>
        <w:rPr>
          <w:color w:val="000000"/>
          <w:sz w:val="20"/>
          <w:szCs w:val="20"/>
        </w:rPr>
      </w:pPr>
      <w:proofErr w:type="spellStart"/>
      <w:r>
        <w:rPr>
          <w:color w:val="000000"/>
          <w:sz w:val="20"/>
          <w:szCs w:val="20"/>
        </w:rPr>
        <w:t>Dubai</w:t>
      </w:r>
      <w:proofErr w:type="spellEnd"/>
      <w:r>
        <w:rPr>
          <w:color w:val="000000"/>
          <w:sz w:val="20"/>
          <w:szCs w:val="20"/>
        </w:rPr>
        <w:t xml:space="preserve"> Safari Park, ubicado en Al Warqa 5, alberga aproximadamente 3.000 animales de todo el mundo, en un sitio de 119 hectáreas. El parque abrió al público por primera vez en diciembre de 2017 por la Municipalidad de Dubái, bajo la directiva de Su Alteza Mohammed </w:t>
      </w:r>
      <w:proofErr w:type="spellStart"/>
      <w:r>
        <w:rPr>
          <w:color w:val="000000"/>
          <w:sz w:val="20"/>
          <w:szCs w:val="20"/>
        </w:rPr>
        <w:t>bin</w:t>
      </w:r>
      <w:proofErr w:type="spellEnd"/>
      <w:r>
        <w:rPr>
          <w:color w:val="000000"/>
          <w:sz w:val="20"/>
          <w:szCs w:val="20"/>
        </w:rPr>
        <w:t xml:space="preserve"> Rashid Al Maktoum, Primer Ministro y Vicepresidente de los Emiratos Árabes Unidos y Gobernante de Dubái. En 2020, como parte de su estrategia de cambio de marca, el Municipio de Dubái revitalizó la forma en que opera Dubái Safari Park, con énfasis en la experiencia del cliente, proyectos educativos y la promoción de la amplia gama de estrategias de conservación y bienestar animal que sustentan la creación del parque. El Dubái reinventado Safari Park consta de cinco atracciones clave, que incluyen </w:t>
      </w:r>
      <w:proofErr w:type="spellStart"/>
      <w:r>
        <w:rPr>
          <w:color w:val="000000"/>
          <w:sz w:val="20"/>
          <w:szCs w:val="20"/>
        </w:rPr>
        <w:t>African</w:t>
      </w:r>
      <w:proofErr w:type="spellEnd"/>
      <w:r>
        <w:rPr>
          <w:color w:val="000000"/>
          <w:sz w:val="20"/>
          <w:szCs w:val="20"/>
        </w:rPr>
        <w:t xml:space="preserve"> </w:t>
      </w:r>
      <w:proofErr w:type="spellStart"/>
      <w:r>
        <w:rPr>
          <w:color w:val="000000"/>
          <w:sz w:val="20"/>
          <w:szCs w:val="20"/>
        </w:rPr>
        <w:t>Village</w:t>
      </w:r>
      <w:proofErr w:type="spellEnd"/>
      <w:r>
        <w:rPr>
          <w:color w:val="000000"/>
          <w:sz w:val="20"/>
          <w:szCs w:val="20"/>
        </w:rPr>
        <w:t xml:space="preserve">, Asian </w:t>
      </w:r>
      <w:proofErr w:type="spellStart"/>
      <w:r>
        <w:rPr>
          <w:color w:val="000000"/>
          <w:sz w:val="20"/>
          <w:szCs w:val="20"/>
        </w:rPr>
        <w:t>Village</w:t>
      </w:r>
      <w:proofErr w:type="spellEnd"/>
      <w:r>
        <w:rPr>
          <w:color w:val="000000"/>
          <w:sz w:val="20"/>
          <w:szCs w:val="20"/>
        </w:rPr>
        <w:t xml:space="preserve">, Arabian Desert Safari, Explorer </w:t>
      </w:r>
      <w:proofErr w:type="spellStart"/>
      <w:r>
        <w:rPr>
          <w:color w:val="000000"/>
          <w:sz w:val="20"/>
          <w:szCs w:val="20"/>
        </w:rPr>
        <w:t>Village</w:t>
      </w:r>
      <w:proofErr w:type="spellEnd"/>
      <w:r>
        <w:rPr>
          <w:color w:val="000000"/>
          <w:sz w:val="20"/>
          <w:szCs w:val="20"/>
        </w:rPr>
        <w:t xml:space="preserve"> y Adventure Valley. Los visitantes también pueden explorar las áreas de libre circulación y experimentar </w:t>
      </w:r>
      <w:r>
        <w:rPr>
          <w:color w:val="000000"/>
          <w:sz w:val="20"/>
          <w:szCs w:val="20"/>
        </w:rPr>
        <w:lastRenderedPageBreak/>
        <w:t xml:space="preserve">atracciones destacadas como Safari Journey y </w:t>
      </w:r>
      <w:proofErr w:type="spellStart"/>
      <w:r>
        <w:rPr>
          <w:color w:val="000000"/>
          <w:sz w:val="20"/>
          <w:szCs w:val="20"/>
        </w:rPr>
        <w:t>Kids</w:t>
      </w:r>
      <w:proofErr w:type="spellEnd"/>
      <w:r>
        <w:rPr>
          <w:color w:val="000000"/>
          <w:sz w:val="20"/>
          <w:szCs w:val="20"/>
        </w:rPr>
        <w:t xml:space="preserve"> Farm. Está abierto para los visitantes diariamente desde las 09:00 hasta las 17:00 horas.</w:t>
      </w:r>
    </w:p>
    <w:p w14:paraId="656CD996" w14:textId="77777777" w:rsidR="00554F77" w:rsidRDefault="00554F77">
      <w:pPr>
        <w:pBdr>
          <w:top w:val="nil"/>
          <w:left w:val="nil"/>
          <w:bottom w:val="nil"/>
          <w:right w:val="nil"/>
          <w:between w:val="nil"/>
        </w:pBdr>
        <w:spacing w:after="0" w:line="240" w:lineRule="auto"/>
        <w:jc w:val="both"/>
        <w:rPr>
          <w:color w:val="000000"/>
          <w:sz w:val="20"/>
          <w:szCs w:val="20"/>
        </w:rPr>
      </w:pPr>
    </w:p>
    <w:p w14:paraId="1BE43014" w14:textId="77777777" w:rsidR="00554F77"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GOLDEN CAPPUCCINO EN EMIRATES PALACE</w:t>
      </w:r>
    </w:p>
    <w:p w14:paraId="1C1527EA" w14:textId="77777777" w:rsidR="00554F77"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Duración 2 horas. Entramos a Emirates Palace; el hotel más lujoso de Abu Dhabi y uno de los más lujosos hoteles en todo el mundo. Pasamos por la recepción y por la cúpula principal fabricada de agua dorada. Entramos al salón de la recepción para que desfrutemos de nuestro Golden Cappuccino que se presente con dulces y de la música tocada por el piano. Luego, empezamos nuestra gira libre dentro del hotel para mirarlo de cerca y tomar fotos. Luego, salimos del hotel hasta que lleguemos a la zona de las fuentes afiliada al hotel para tomar fotos allí y tomar fotos de las Torres de Jumeirah Etihad donde se rodó la película muy famosa de Rápido y Furioso 7. Esta actividad debe ser reservada 24 horas antes.</w:t>
      </w:r>
    </w:p>
    <w:sectPr w:rsidR="00554F77" w:rsidSect="00AD61F1">
      <w:headerReference w:type="even" r:id="rId8"/>
      <w:headerReference w:type="default" r:id="rId9"/>
      <w:footerReference w:type="even" r:id="rId10"/>
      <w:footerReference w:type="default" r:id="rId11"/>
      <w:headerReference w:type="first" r:id="rId12"/>
      <w:footerReference w:type="first" r:id="rId13"/>
      <w:pgSz w:w="11906" w:h="16838"/>
      <w:pgMar w:top="1417" w:right="1416" w:bottom="1418"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C56AC" w14:textId="77777777" w:rsidR="00C43386" w:rsidRDefault="00C43386">
      <w:pPr>
        <w:spacing w:after="0" w:line="240" w:lineRule="auto"/>
      </w:pPr>
      <w:r>
        <w:separator/>
      </w:r>
    </w:p>
  </w:endnote>
  <w:endnote w:type="continuationSeparator" w:id="0">
    <w:p w14:paraId="413C8EBC" w14:textId="77777777" w:rsidR="00C43386" w:rsidRDefault="00C43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BE4034A-8A15-4FEA-9EA3-A2202F5855A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70BD7D8-C0DE-4E56-8D21-A7BAE3DEAC0A}"/>
    <w:embedBold r:id="rId3" w:fontKey="{19AF4C76-344F-493B-B076-637DF413220D}"/>
    <w:embedItalic r:id="rId4" w:fontKey="{9B4CEA28-D8C6-4517-96AC-FD988DF174FA}"/>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5" w:fontKey="{D13A86FB-3834-47A4-A154-21D03EA5A80D}"/>
  </w:font>
  <w:font w:name="Tahoma">
    <w:panose1 w:val="020B0604030504040204"/>
    <w:charset w:val="00"/>
    <w:family w:val="swiss"/>
    <w:pitch w:val="variable"/>
    <w:sig w:usb0="E1002EFF" w:usb1="C000605B" w:usb2="00000029" w:usb3="00000000" w:csb0="000101FF" w:csb1="00000000"/>
    <w:embedRegular r:id="rId6" w:fontKey="{39BC6106-25AE-4860-AA47-8489AF69640A}"/>
  </w:font>
  <w:font w:name="Gotham Medium">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3D3A8DCF-D772-4664-AA3A-0015A41D87A0}"/>
  </w:font>
  <w:font w:name="Aptos Narrow">
    <w:charset w:val="00"/>
    <w:family w:val="swiss"/>
    <w:pitch w:val="variable"/>
    <w:sig w:usb0="20000287" w:usb1="00000003" w:usb2="00000000" w:usb3="00000000" w:csb0="0000019F" w:csb1="00000000"/>
    <w:embedRegular r:id="rId8" w:fontKey="{0900E1F8-9A65-4E97-BAFD-6BB64834DB0B}"/>
    <w:embedBold r:id="rId9" w:fontKey="{68CE60D7-79D0-41A2-8FE2-938DBF0B988B}"/>
  </w:font>
  <w:font w:name="Cambria">
    <w:panose1 w:val="02040503050406030204"/>
    <w:charset w:val="00"/>
    <w:family w:val="roman"/>
    <w:pitch w:val="variable"/>
    <w:sig w:usb0="E00006FF" w:usb1="420024FF" w:usb2="02000000" w:usb3="00000000" w:csb0="0000019F" w:csb1="00000000"/>
    <w:embedRegular r:id="rId10" w:fontKey="{E41D9614-0A4F-4589-8008-A0CEF67C44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7E30" w14:textId="77777777" w:rsidR="00EF484C" w:rsidRDefault="00EF484C">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ED2A" w14:textId="77777777" w:rsidR="00EF484C" w:rsidRPr="005B2AE2" w:rsidRDefault="00EF484C" w:rsidP="00EF484C">
    <w:pPr>
      <w:pBdr>
        <w:top w:val="nil"/>
        <w:left w:val="nil"/>
        <w:bottom w:val="nil"/>
        <w:right w:val="nil"/>
        <w:between w:val="nil"/>
      </w:pBdr>
      <w:spacing w:after="0" w:line="240" w:lineRule="auto"/>
      <w:jc w:val="center"/>
      <w:rPr>
        <w:b/>
        <w:bCs/>
        <w:color w:val="002060"/>
        <w:sz w:val="20"/>
        <w:szCs w:val="20"/>
        <w:lang w:val="es-MX"/>
      </w:rPr>
    </w:pPr>
    <w:r w:rsidRPr="005B2AE2">
      <w:rPr>
        <w:b/>
        <w:bCs/>
        <w:noProof/>
        <w:color w:val="002060"/>
        <w:sz w:val="20"/>
        <w:szCs w:val="20"/>
        <w:lang w:val="es-MX"/>
      </w:rPr>
      <w:drawing>
        <wp:anchor distT="0" distB="0" distL="114300" distR="114300" simplePos="0" relativeHeight="251660288" behindDoc="0" locked="0" layoutInCell="1" allowOverlap="1" wp14:anchorId="3F48E369" wp14:editId="21865648">
          <wp:simplePos x="0" y="0"/>
          <wp:positionH relativeFrom="margin">
            <wp:align>right</wp:align>
          </wp:positionH>
          <wp:positionV relativeFrom="paragraph">
            <wp:posOffset>13335</wp:posOffset>
          </wp:positionV>
          <wp:extent cx="793750" cy="323850"/>
          <wp:effectExtent l="0" t="0" r="0" b="0"/>
          <wp:wrapNone/>
          <wp:docPr id="25214580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323850"/>
                  </a:xfrm>
                  <a:prstGeom prst="rect">
                    <a:avLst/>
                  </a:prstGeom>
                  <a:noFill/>
                  <a:ln>
                    <a:noFill/>
                  </a:ln>
                </pic:spPr>
              </pic:pic>
            </a:graphicData>
          </a:graphic>
        </wp:anchor>
      </w:drawing>
    </w:r>
    <w:r w:rsidRPr="005B2AE2">
      <w:rPr>
        <w:b/>
        <w:bCs/>
        <w:noProof/>
        <w:color w:val="002060"/>
        <w:sz w:val="20"/>
        <w:szCs w:val="20"/>
      </w:rPr>
      <w:drawing>
        <wp:anchor distT="0" distB="0" distL="114300" distR="114300" simplePos="0" relativeHeight="251659264" behindDoc="0" locked="0" layoutInCell="1" allowOverlap="1" wp14:anchorId="4804939B" wp14:editId="4CB7ADB8">
          <wp:simplePos x="0" y="0"/>
          <wp:positionH relativeFrom="margin">
            <wp:align>left</wp:align>
          </wp:positionH>
          <wp:positionV relativeFrom="paragraph">
            <wp:posOffset>-24765</wp:posOffset>
          </wp:positionV>
          <wp:extent cx="925800" cy="324000"/>
          <wp:effectExtent l="0" t="0" r="8255" b="0"/>
          <wp:wrapNone/>
          <wp:docPr id="1237364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t="31099" b="33904"/>
                  <a:stretch>
                    <a:fillRect/>
                  </a:stretch>
                </pic:blipFill>
                <pic:spPr bwMode="auto">
                  <a:xfrm>
                    <a:off x="0" y="0"/>
                    <a:ext cx="925800" cy="3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B2AE2">
      <w:rPr>
        <w:b/>
        <w:bCs/>
        <w:color w:val="002060"/>
        <w:sz w:val="20"/>
        <w:szCs w:val="20"/>
        <w:lang w:val="es-MX"/>
      </w:rPr>
      <w:t>Activa, recarga y viaja. Una sola SIM</w:t>
    </w:r>
  </w:p>
  <w:p w14:paraId="1F2619BF" w14:textId="53948B01" w:rsidR="00EF484C" w:rsidRPr="005B2AE2" w:rsidRDefault="00EF484C" w:rsidP="005B2AE2">
    <w:pPr>
      <w:pBdr>
        <w:top w:val="nil"/>
        <w:left w:val="nil"/>
        <w:bottom w:val="nil"/>
        <w:right w:val="nil"/>
        <w:between w:val="nil"/>
      </w:pBdr>
      <w:spacing w:after="0" w:line="240" w:lineRule="auto"/>
      <w:jc w:val="center"/>
      <w:rPr>
        <w:b/>
        <w:bCs/>
        <w:color w:val="002060"/>
        <w:sz w:val="28"/>
        <w:szCs w:val="28"/>
      </w:rPr>
    </w:pPr>
    <w:r w:rsidRPr="005B2AE2">
      <w:rPr>
        <w:b/>
        <w:bCs/>
        <w:color w:val="002060"/>
        <w:sz w:val="20"/>
        <w:szCs w:val="20"/>
        <w:lang w:val="es-MX"/>
      </w:rPr>
      <w:t>para conectarte al mundo entero</w:t>
    </w:r>
    <w:r w:rsidR="005B2AE2">
      <w:rPr>
        <w:b/>
        <w:bCs/>
        <w:color w:val="002060"/>
        <w:sz w:val="20"/>
        <w:szCs w:val="20"/>
        <w:lang w:val="es-MX"/>
      </w:rPr>
      <w:t xml:space="preserve"> desde $6.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189B" w14:textId="77777777" w:rsidR="00EF484C" w:rsidRDefault="00EF484C">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A4442" w14:textId="77777777" w:rsidR="00C43386" w:rsidRDefault="00C43386">
      <w:pPr>
        <w:spacing w:after="0" w:line="240" w:lineRule="auto"/>
      </w:pPr>
      <w:r>
        <w:separator/>
      </w:r>
    </w:p>
  </w:footnote>
  <w:footnote w:type="continuationSeparator" w:id="0">
    <w:p w14:paraId="30D64B9D" w14:textId="77777777" w:rsidR="00C43386" w:rsidRDefault="00C433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5E625" w14:textId="77777777" w:rsidR="00EF484C" w:rsidRDefault="00EF484C">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3C0A" w14:textId="77777777" w:rsidR="00554F77" w:rsidRDefault="00000000">
    <w:pPr>
      <w:pBdr>
        <w:top w:val="nil"/>
        <w:left w:val="nil"/>
        <w:bottom w:val="nil"/>
        <w:right w:val="nil"/>
        <w:between w:val="nil"/>
      </w:pBdr>
      <w:tabs>
        <w:tab w:val="left" w:pos="2698"/>
      </w:tabs>
      <w:spacing w:after="0" w:line="240" w:lineRule="auto"/>
      <w:rPr>
        <w:color w:val="000000"/>
      </w:rPr>
    </w:pPr>
    <w:r>
      <w:rPr>
        <w:color w:val="000000"/>
      </w:rPr>
      <w:tab/>
    </w:r>
    <w:r>
      <w:rPr>
        <w:noProof/>
      </w:rPr>
      <w:drawing>
        <wp:anchor distT="0" distB="0" distL="114300" distR="114300" simplePos="0" relativeHeight="251658240" behindDoc="0" locked="0" layoutInCell="1" hidden="0" allowOverlap="1" wp14:anchorId="47A23D34" wp14:editId="3612C6FD">
          <wp:simplePos x="0" y="0"/>
          <wp:positionH relativeFrom="column">
            <wp:posOffset>-942972</wp:posOffset>
          </wp:positionH>
          <wp:positionV relativeFrom="paragraph">
            <wp:posOffset>-289557</wp:posOffset>
          </wp:positionV>
          <wp:extent cx="2398395" cy="655320"/>
          <wp:effectExtent l="0" t="0" r="0" b="0"/>
          <wp:wrapNone/>
          <wp:docPr id="2068005972"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1"/>
                  <a:srcRect l="4208" t="27386" r="61506" b="15353"/>
                  <a:stretch>
                    <a:fillRect/>
                  </a:stretch>
                </pic:blipFill>
                <pic:spPr>
                  <a:xfrm>
                    <a:off x="0" y="0"/>
                    <a:ext cx="2398395" cy="65532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86EEF" w14:textId="77777777" w:rsidR="00EF484C" w:rsidRDefault="00EF484C">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414F"/>
    <w:multiLevelType w:val="multilevel"/>
    <w:tmpl w:val="90A2429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67B08C4"/>
    <w:multiLevelType w:val="multilevel"/>
    <w:tmpl w:val="ECE6DD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1477ADB"/>
    <w:multiLevelType w:val="multilevel"/>
    <w:tmpl w:val="EB6AF0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850409594">
    <w:abstractNumId w:val="0"/>
  </w:num>
  <w:num w:numId="2" w16cid:durableId="1016422198">
    <w:abstractNumId w:val="2"/>
  </w:num>
  <w:num w:numId="3" w16cid:durableId="1554274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F77"/>
    <w:rsid w:val="0007069E"/>
    <w:rsid w:val="001B0933"/>
    <w:rsid w:val="00552164"/>
    <w:rsid w:val="00554F77"/>
    <w:rsid w:val="005B2AE2"/>
    <w:rsid w:val="005F6893"/>
    <w:rsid w:val="00AD61F1"/>
    <w:rsid w:val="00C43386"/>
    <w:rsid w:val="00D61B34"/>
    <w:rsid w:val="00EF4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8CA29"/>
  <w15:docId w15:val="{37E0B1A0-C145-40C5-8353-0BE621231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pTitle">
    <w:name w:val="pTitle"/>
    <w:basedOn w:val="Normal"/>
    <w:pPr>
      <w:suppressAutoHyphens/>
      <w:spacing w:after="0" w:line="240" w:lineRule="auto"/>
      <w:ind w:leftChars="-1" w:left="-1" w:hangingChars="1" w:hanging="1"/>
      <w:jc w:val="center"/>
      <w:textDirection w:val="btLr"/>
      <w:textAlignment w:val="top"/>
      <w:outlineLvl w:val="0"/>
    </w:pPr>
    <w:rPr>
      <w:position w:val="-1"/>
      <w:sz w:val="20"/>
      <w:szCs w:val="20"/>
      <w:lang w:eastAsia="es-PE"/>
    </w:rPr>
  </w:style>
  <w:style w:type="character" w:customStyle="1" w:styleId="fTitle">
    <w:name w:val="fTitle"/>
    <w:rPr>
      <w:rFonts w:ascii="Calibri" w:eastAsia="Calibri" w:hAnsi="Calibri" w:cs="Calibri" w:hint="default"/>
      <w:b/>
      <w:bCs/>
      <w:color w:val="0077B8"/>
      <w:w w:val="100"/>
      <w:position w:val="-1"/>
      <w:sz w:val="30"/>
      <w:szCs w:val="30"/>
      <w:effect w:val="none"/>
      <w:vertAlign w:val="baseline"/>
      <w:cs w:val="0"/>
      <w:em w:val="none"/>
    </w:rPr>
  </w:style>
  <w:style w:type="paragraph" w:customStyle="1" w:styleId="pTitleDay">
    <w:name w:val="pTitleDay"/>
    <w:basedOn w:val="Normal"/>
    <w:pPr>
      <w:suppressAutoHyphens/>
      <w:spacing w:after="0" w:line="240" w:lineRule="auto"/>
      <w:ind w:leftChars="-1" w:left="-1" w:hangingChars="1" w:hanging="1"/>
      <w:jc w:val="center"/>
      <w:textDirection w:val="btLr"/>
      <w:textAlignment w:val="top"/>
      <w:outlineLvl w:val="0"/>
    </w:pPr>
    <w:rPr>
      <w:position w:val="-1"/>
      <w:sz w:val="20"/>
      <w:szCs w:val="20"/>
      <w:lang w:eastAsia="es-PE"/>
    </w:rPr>
  </w:style>
  <w:style w:type="character" w:customStyle="1" w:styleId="fTitleDay">
    <w:name w:val="fTitleDay"/>
    <w:rPr>
      <w:rFonts w:ascii="Calibri" w:eastAsia="Calibri" w:hAnsi="Calibri" w:cs="Calibri" w:hint="default"/>
      <w:b/>
      <w:bCs/>
      <w:color w:val="FF9633"/>
      <w:w w:val="100"/>
      <w:position w:val="-1"/>
      <w:sz w:val="24"/>
      <w:szCs w:val="24"/>
      <w:effect w:val="none"/>
      <w:vertAlign w:val="baseline"/>
      <w:cs w:val="0"/>
      <w:em w:val="none"/>
    </w:rPr>
  </w:style>
  <w:style w:type="paragraph" w:customStyle="1" w:styleId="pList">
    <w:name w:val="pList"/>
    <w:basedOn w:val="Normal"/>
    <w:pPr>
      <w:suppressAutoHyphens/>
      <w:spacing w:after="0" w:line="192" w:lineRule="auto"/>
      <w:ind w:leftChars="-1" w:left="-1" w:hangingChars="1" w:hanging="1"/>
      <w:textDirection w:val="btLr"/>
      <w:textAlignment w:val="top"/>
      <w:outlineLvl w:val="0"/>
    </w:pPr>
    <w:rPr>
      <w:position w:val="-1"/>
      <w:sz w:val="20"/>
      <w:szCs w:val="20"/>
      <w:lang w:eastAsia="es-PE"/>
    </w:rPr>
  </w:style>
  <w:style w:type="character" w:customStyle="1" w:styleId="fList">
    <w:name w:val="fList"/>
    <w:rPr>
      <w:rFonts w:ascii="Calibri" w:eastAsia="Calibri" w:hAnsi="Calibri" w:cs="Calibri" w:hint="default"/>
      <w:color w:val="5A5A5A"/>
      <w:w w:val="100"/>
      <w:position w:val="-1"/>
      <w:sz w:val="20"/>
      <w:szCs w:val="20"/>
      <w:effect w:val="none"/>
      <w:vertAlign w:val="baseline"/>
      <w:cs w:val="0"/>
      <w:em w:val="none"/>
    </w:rPr>
  </w:style>
  <w:style w:type="character" w:customStyle="1" w:styleId="fSubTitle">
    <w:name w:val="fSubTitle"/>
    <w:rPr>
      <w:rFonts w:ascii="Calibri" w:eastAsia="Calibri" w:hAnsi="Calibri" w:cs="Calibri" w:hint="default"/>
      <w:b/>
      <w:bCs/>
      <w:color w:val="343A40"/>
      <w:w w:val="100"/>
      <w:position w:val="-1"/>
      <w:sz w:val="20"/>
      <w:szCs w:val="20"/>
      <w:effect w:val="none"/>
      <w:vertAlign w:val="baseline"/>
      <w:cs w:val="0"/>
      <w:em w:val="none"/>
    </w:rPr>
  </w:style>
  <w:style w:type="paragraph" w:styleId="Prrafodelista">
    <w:name w:val="List Paragraph"/>
    <w:basedOn w:val="Normal"/>
    <w:pPr>
      <w:suppressAutoHyphens/>
      <w:spacing w:after="0" w:line="240" w:lineRule="auto"/>
      <w:ind w:leftChars="-1" w:left="720" w:hangingChars="1" w:hanging="1"/>
      <w:textDirection w:val="btLr"/>
      <w:textAlignment w:val="top"/>
      <w:outlineLvl w:val="0"/>
    </w:pPr>
    <w:rPr>
      <w:position w:val="-1"/>
      <w:lang w:eastAsia="en-US"/>
    </w:rPr>
  </w:style>
  <w:style w:type="paragraph" w:customStyle="1" w:styleId="Prrafodelista21">
    <w:name w:val="Párrafo de lista21"/>
    <w:basedOn w:val="Normal"/>
    <w:pPr>
      <w:suppressAutoHyphens/>
      <w:spacing w:before="100" w:beforeAutospacing="1" w:after="0" w:line="240" w:lineRule="auto"/>
      <w:ind w:leftChars="-1" w:left="720" w:hangingChars="1" w:hanging="1"/>
      <w:contextualSpacing/>
      <w:textDirection w:val="btLr"/>
      <w:textAlignment w:val="top"/>
      <w:outlineLvl w:val="0"/>
    </w:pPr>
    <w:rPr>
      <w:rFonts w:ascii="Verdana" w:eastAsia="Times New Roman" w:hAnsi="Verdana" w:cs="Tahoma"/>
      <w:position w:val="-1"/>
      <w:sz w:val="20"/>
      <w:szCs w:val="20"/>
      <w:lang w:eastAsia="es-PE"/>
    </w:rPr>
  </w:style>
  <w:style w:type="paragraph" w:styleId="Encabezado">
    <w:name w:val="header"/>
    <w:basedOn w:val="Normal"/>
    <w:qFormat/>
    <w:pPr>
      <w:suppressAutoHyphens/>
      <w:spacing w:after="0" w:line="240" w:lineRule="auto"/>
      <w:ind w:leftChars="-1" w:left="-1" w:hangingChars="1" w:hanging="1"/>
      <w:textDirection w:val="btLr"/>
      <w:textAlignment w:val="top"/>
      <w:outlineLvl w:val="0"/>
    </w:pPr>
    <w:rPr>
      <w:position w:val="-1"/>
      <w:lang w:eastAsia="en-US"/>
    </w:rPr>
  </w:style>
  <w:style w:type="character" w:customStyle="1" w:styleId="EncabezadoCar">
    <w:name w:val="Encabezado Car"/>
    <w:basedOn w:val="Fuentedeprrafopredeter"/>
    <w:rPr>
      <w:w w:val="100"/>
      <w:position w:val="-1"/>
      <w:effect w:val="none"/>
      <w:vertAlign w:val="baseline"/>
      <w:cs w:val="0"/>
      <w:em w:val="none"/>
    </w:rPr>
  </w:style>
  <w:style w:type="paragraph" w:styleId="Piedepgina">
    <w:name w:val="footer"/>
    <w:basedOn w:val="Normal"/>
    <w:qFormat/>
    <w:pPr>
      <w:suppressAutoHyphens/>
      <w:spacing w:after="0" w:line="240" w:lineRule="auto"/>
      <w:ind w:leftChars="-1" w:left="-1" w:hangingChars="1" w:hanging="1"/>
      <w:textDirection w:val="btLr"/>
      <w:textAlignment w:val="top"/>
      <w:outlineLvl w:val="0"/>
    </w:pPr>
    <w:rPr>
      <w:position w:val="-1"/>
      <w:lang w:eastAsia="en-US"/>
    </w:rPr>
  </w:style>
  <w:style w:type="character" w:customStyle="1" w:styleId="PiedepginaCar">
    <w:name w:val="Pie de página Car"/>
    <w:basedOn w:val="Fuentedeprrafopredeter"/>
    <w:rPr>
      <w:w w:val="100"/>
      <w:position w:val="-1"/>
      <w:effect w:val="none"/>
      <w:vertAlign w:val="baseline"/>
      <w:cs w:val="0"/>
      <w:em w:val="none"/>
    </w:rPr>
  </w:style>
  <w:style w:type="character" w:styleId="Refdecomentario">
    <w:name w:val="annotation reference"/>
    <w:qFormat/>
    <w:rPr>
      <w:w w:val="100"/>
      <w:position w:val="-1"/>
      <w:sz w:val="16"/>
      <w:szCs w:val="16"/>
      <w:effect w:val="none"/>
      <w:vertAlign w:val="baseline"/>
      <w:cs w:val="0"/>
      <w:em w:val="none"/>
    </w:rPr>
  </w:style>
  <w:style w:type="paragraph" w:styleId="Textocomentario">
    <w:name w:val="annotation text"/>
    <w:basedOn w:val="Normal"/>
    <w:qFormat/>
    <w:pPr>
      <w:suppressAutoHyphens/>
      <w:ind w:leftChars="-1" w:left="-1" w:hangingChars="1" w:hanging="1"/>
      <w:textDirection w:val="btLr"/>
      <w:textAlignment w:val="top"/>
      <w:outlineLvl w:val="0"/>
    </w:pPr>
    <w:rPr>
      <w:position w:val="-1"/>
      <w:sz w:val="20"/>
      <w:szCs w:val="20"/>
      <w:lang w:eastAsia="en-US"/>
    </w:rPr>
  </w:style>
  <w:style w:type="character" w:customStyle="1" w:styleId="TextocomentarioCar">
    <w:name w:val="Texto comentario Car"/>
    <w:rPr>
      <w:w w:val="100"/>
      <w:position w:val="-1"/>
      <w:effect w:val="none"/>
      <w:vertAlign w:val="baseline"/>
      <w:cs w:val="0"/>
      <w:em w:val="none"/>
      <w:lang w:eastAsia="en-US"/>
    </w:rPr>
  </w:style>
  <w:style w:type="paragraph" w:styleId="Asuntodelcomentario">
    <w:name w:val="annotation subject"/>
    <w:basedOn w:val="Textocomentario"/>
    <w:next w:val="Textocomentario"/>
    <w:qFormat/>
    <w:rPr>
      <w:b/>
      <w:bCs/>
    </w:rPr>
  </w:style>
  <w:style w:type="character" w:customStyle="1" w:styleId="AsuntodelcomentarioCar">
    <w:name w:val="Asunto del comentario Car"/>
    <w:rPr>
      <w:b/>
      <w:bCs/>
      <w:w w:val="100"/>
      <w:position w:val="-1"/>
      <w:effect w:val="none"/>
      <w:vertAlign w:val="baseline"/>
      <w:cs w:val="0"/>
      <w:em w:val="none"/>
      <w:lang w:eastAsia="en-US"/>
    </w:rPr>
  </w:style>
  <w:style w:type="character" w:customStyle="1" w:styleId="DasTtulo">
    <w:name w:val="Días Título"/>
    <w:rPr>
      <w:rFonts w:ascii="Gotham Medium" w:hAnsi="Gotham Medium" w:cs="Gotham Medium"/>
      <w:color w:val="B2B2B1"/>
      <w:w w:val="100"/>
      <w:position w:val="-1"/>
      <w:sz w:val="24"/>
      <w:szCs w:val="24"/>
      <w:effect w:val="none"/>
      <w:vertAlign w:val="baseline"/>
      <w:cs w:val="0"/>
      <w:em w:val="none"/>
    </w:rPr>
  </w:style>
  <w:style w:type="paragraph" w:styleId="Sinespaciado">
    <w:name w:val="No Spacing"/>
    <w:pPr>
      <w:suppressAutoHyphens/>
      <w:spacing w:line="1" w:lineRule="atLeast"/>
      <w:ind w:leftChars="-1" w:left="-1" w:hangingChars="1" w:hanging="1"/>
      <w:textDirection w:val="btLr"/>
      <w:textAlignment w:val="top"/>
      <w:outlineLvl w:val="0"/>
    </w:pPr>
    <w:rPr>
      <w:position w:val="-1"/>
      <w:lang w:eastAsia="en-US"/>
    </w:rPr>
  </w:style>
  <w:style w:type="table" w:styleId="Tabladelista3-nfasis1">
    <w:name w:val="List Table 3 Accent 1"/>
    <w:basedOn w:val="Tablanormal"/>
    <w:pPr>
      <w:suppressAutoHyphens/>
      <w:spacing w:line="1" w:lineRule="atLeast"/>
      <w:ind w:leftChars="-1" w:left="-1" w:hangingChars="1" w:hanging="1"/>
      <w:textDirection w:val="btLr"/>
      <w:textAlignment w:val="top"/>
      <w:outlineLvl w:val="0"/>
    </w:pPr>
    <w:rPr>
      <w:rFonts w:cs="Arial"/>
      <w:position w:val="-1"/>
      <w:lang w:val="tr-TR"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style>
  <w:style w:type="character" w:customStyle="1" w:styleId="SinespaciadoCar">
    <w:name w:val="Sin espaciado Car"/>
    <w:rPr>
      <w:w w:val="100"/>
      <w:position w:val="-1"/>
      <w:sz w:val="22"/>
      <w:szCs w:val="22"/>
      <w:effect w:val="none"/>
      <w:vertAlign w:val="baseline"/>
      <w:cs w:val="0"/>
      <w:em w:val="none"/>
      <w:lang w:eastAsia="en-US"/>
    </w:rPr>
  </w:style>
  <w:style w:type="table" w:styleId="Tabladelista2">
    <w:name w:val="List Table 2"/>
    <w:basedOn w:val="Tablanormal"/>
    <w:pPr>
      <w:suppressAutoHyphens/>
      <w:spacing w:line="1" w:lineRule="atLeast"/>
      <w:ind w:leftChars="-1" w:left="-1" w:hangingChars="1" w:hanging="1"/>
      <w:textDirection w:val="btLr"/>
      <w:textAlignment w:val="top"/>
      <w:outlineLvl w:val="0"/>
    </w:pPr>
    <w:rPr>
      <w:rFonts w:cs="Arial"/>
      <w:position w:val="-1"/>
      <w:lang w:val="en-US" w:eastAsia="en-US"/>
    </w:rPr>
    <w:tblPr>
      <w:tblStyleRowBandSize w:val="1"/>
      <w:tblStyleColBandSize w:val="1"/>
      <w:tblBorders>
        <w:top w:val="single" w:sz="4" w:space="0" w:color="666666"/>
        <w:bottom w:val="single" w:sz="4" w:space="0" w:color="666666"/>
        <w:insideH w:val="single" w:sz="4" w:space="0" w:color="666666"/>
      </w:tblBorders>
    </w:tblPr>
  </w:style>
  <w:style w:type="character" w:styleId="Referenciasutil">
    <w:name w:val="Subtle Reference"/>
    <w:rPr>
      <w:smallCaps/>
      <w:color w:val="5A5A5A"/>
      <w:w w:val="100"/>
      <w:position w:val="-1"/>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rFonts w:cs="Arial"/>
      <w:position w:val="-1"/>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0"/>
    <w:tblPr>
      <w:tblStyleRowBandSize w:val="1"/>
      <w:tblStyleColBandSize w:val="1"/>
      <w:tblCellMar>
        <w:top w:w="0" w:type="dxa"/>
        <w:left w:w="70" w:type="dxa"/>
        <w:bottom w:w="0" w:type="dxa"/>
        <w:right w:w="70" w:type="dxa"/>
      </w:tblCellMar>
    </w:tblPr>
  </w:style>
  <w:style w:type="table" w:customStyle="1" w:styleId="a0">
    <w:basedOn w:val="TableNormal0"/>
    <w:tblPr>
      <w:tblStyleRowBandSize w:val="1"/>
      <w:tblStyleColBandSize w:val="1"/>
      <w:tblCellMar>
        <w:top w:w="0" w:type="dxa"/>
        <w:left w:w="70" w:type="dxa"/>
        <w:bottom w:w="0" w:type="dxa"/>
        <w:right w:w="70" w:type="dxa"/>
      </w:tblCellMar>
    </w:tblPr>
  </w:style>
  <w:style w:type="table" w:customStyle="1" w:styleId="a1">
    <w:basedOn w:val="TableNormal0"/>
    <w:tblPr>
      <w:tblStyleRowBandSize w:val="1"/>
      <w:tblStyleColBandSize w:val="1"/>
      <w:tblCellMar>
        <w:top w:w="0" w:type="dxa"/>
        <w:left w:w="70" w:type="dxa"/>
        <w:bottom w:w="0" w:type="dxa"/>
        <w:right w:w="70"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15" w:type="dxa"/>
        <w:left w:w="15" w:type="dxa"/>
        <w:bottom w:w="15" w:type="dxa"/>
        <w:right w:w="15" w:type="dxa"/>
      </w:tblCellMar>
    </w:tblPr>
  </w:style>
  <w:style w:type="table" w:customStyle="1" w:styleId="a4">
    <w:basedOn w:val="TableNormal0"/>
    <w:tblPr>
      <w:tblStyleRowBandSize w:val="1"/>
      <w:tblStyleColBandSize w:val="1"/>
      <w:tblCellMar>
        <w:top w:w="0" w:type="dxa"/>
        <w:left w:w="70" w:type="dxa"/>
        <w:bottom w:w="0" w:type="dxa"/>
        <w:right w:w="70" w:type="dxa"/>
      </w:tblCellMar>
    </w:tblPr>
  </w:style>
  <w:style w:type="table" w:customStyle="1" w:styleId="a5">
    <w:basedOn w:val="TableNormal0"/>
    <w:tblPr>
      <w:tblStyleRowBandSize w:val="1"/>
      <w:tblStyleColBandSize w:val="1"/>
      <w:tblCellMar>
        <w:top w:w="0" w:type="dxa"/>
        <w:left w:w="70" w:type="dxa"/>
        <w:bottom w:w="0" w:type="dxa"/>
        <w:right w:w="70" w:type="dxa"/>
      </w:tblCellMar>
    </w:tblPr>
  </w:style>
  <w:style w:type="table" w:customStyle="1" w:styleId="a6">
    <w:basedOn w:val="TableNormal0"/>
    <w:tblPr>
      <w:tblStyleRowBandSize w:val="1"/>
      <w:tblStyleColBandSize w:val="1"/>
      <w:tblCellMar>
        <w:top w:w="0" w:type="dxa"/>
        <w:left w:w="70" w:type="dxa"/>
        <w:bottom w:w="0" w:type="dxa"/>
        <w:right w:w="70" w:type="dxa"/>
      </w:tblCellMar>
    </w:tblPr>
  </w:style>
  <w:style w:type="table" w:customStyle="1" w:styleId="a7">
    <w:basedOn w:val="TableNormal0"/>
    <w:tblPr>
      <w:tblStyleRowBandSize w:val="1"/>
      <w:tblStyleColBandSize w:val="1"/>
      <w:tblCellMar>
        <w:top w:w="0" w:type="dxa"/>
        <w:left w:w="70" w:type="dxa"/>
        <w:bottom w:w="0" w:type="dxa"/>
        <w:right w:w="70" w:type="dxa"/>
      </w:tblCellMar>
    </w:tblPr>
  </w:style>
  <w:style w:type="table" w:customStyle="1" w:styleId="a8">
    <w:basedOn w:val="TableNormal0"/>
    <w:tblPr>
      <w:tblStyleRowBandSize w:val="1"/>
      <w:tblStyleColBandSize w:val="1"/>
      <w:tblCellMar>
        <w:top w:w="0" w:type="dxa"/>
        <w:left w:w="70" w:type="dxa"/>
        <w:bottom w:w="0" w:type="dxa"/>
        <w:right w:w="70" w:type="dxa"/>
      </w:tblCellMar>
    </w:tblPr>
  </w:style>
  <w:style w:type="table" w:customStyle="1" w:styleId="a9">
    <w:basedOn w:val="TableNormal0"/>
    <w:tblPr>
      <w:tblStyleRowBandSize w:val="1"/>
      <w:tblStyleColBandSize w:val="1"/>
      <w:tblCellMar>
        <w:top w:w="0" w:type="dxa"/>
        <w:left w:w="70" w:type="dxa"/>
        <w:bottom w:w="0" w:type="dxa"/>
        <w:right w:w="70" w:type="dxa"/>
      </w:tblCellMar>
    </w:tblPr>
  </w:style>
  <w:style w:type="table" w:customStyle="1" w:styleId="aa">
    <w:basedOn w:val="TableNormal0"/>
    <w:tblPr>
      <w:tblStyleRowBandSize w:val="1"/>
      <w:tblStyleColBandSize w:val="1"/>
      <w:tblCellMar>
        <w:top w:w="0" w:type="dxa"/>
        <w:left w:w="70" w:type="dxa"/>
        <w:bottom w:w="0" w:type="dxa"/>
        <w:right w:w="7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tblPr>
      <w:tblStyleRowBandSize w:val="1"/>
      <w:tblStyleColBandSize w:val="1"/>
      <w:tblCellMar>
        <w:top w:w="0" w:type="dxa"/>
        <w:left w:w="70" w:type="dxa"/>
        <w:bottom w:w="0" w:type="dxa"/>
        <w:right w:w="70" w:type="dxa"/>
      </w:tblCellMar>
    </w:tblPr>
  </w:style>
  <w:style w:type="table" w:customStyle="1" w:styleId="ac">
    <w:basedOn w:val="TableNormal0"/>
    <w:tblPr>
      <w:tblStyleRowBandSize w:val="1"/>
      <w:tblStyleColBandSize w:val="1"/>
      <w:tblCellMar>
        <w:top w:w="0" w:type="dxa"/>
        <w:left w:w="70" w:type="dxa"/>
        <w:bottom w:w="0" w:type="dxa"/>
        <w:right w:w="70" w:type="dxa"/>
      </w:tblCellMar>
    </w:tblPr>
  </w:style>
  <w:style w:type="table" w:customStyle="1" w:styleId="ad">
    <w:basedOn w:val="TableNormal0"/>
    <w:tblPr>
      <w:tblStyleRowBandSize w:val="1"/>
      <w:tblStyleColBandSize w:val="1"/>
      <w:tblCellMar>
        <w:top w:w="0" w:type="dxa"/>
        <w:left w:w="70" w:type="dxa"/>
        <w:bottom w:w="0" w:type="dxa"/>
        <w:right w:w="70" w:type="dxa"/>
      </w:tblCellMar>
    </w:tblPr>
  </w:style>
  <w:style w:type="table" w:customStyle="1" w:styleId="ae">
    <w:basedOn w:val="TableNormal0"/>
    <w:tblPr>
      <w:tblStyleRowBandSize w:val="1"/>
      <w:tblStyleColBandSize w:val="1"/>
      <w:tblCellMar>
        <w:top w:w="0" w:type="dxa"/>
        <w:left w:w="70" w:type="dxa"/>
        <w:bottom w:w="0" w:type="dxa"/>
        <w:right w:w="70" w:type="dxa"/>
      </w:tblCellMar>
    </w:tblPr>
  </w:style>
  <w:style w:type="table" w:customStyle="1" w:styleId="af">
    <w:basedOn w:val="TableNormal0"/>
    <w:tblPr>
      <w:tblStyleRowBandSize w:val="1"/>
      <w:tblStyleColBandSize w:val="1"/>
      <w:tblCellMar>
        <w:top w:w="15" w:type="dxa"/>
        <w:left w:w="15" w:type="dxa"/>
        <w:bottom w:w="15" w:type="dxa"/>
        <w:right w:w="15" w:type="dxa"/>
      </w:tblCellMar>
    </w:tblPr>
  </w:style>
  <w:style w:type="table" w:customStyle="1" w:styleId="af0">
    <w:basedOn w:val="TableNormal0"/>
    <w:tblPr>
      <w:tblStyleRowBandSize w:val="1"/>
      <w:tblStyleColBandSize w:val="1"/>
      <w:tblCellMar>
        <w:top w:w="0" w:type="dxa"/>
        <w:left w:w="70" w:type="dxa"/>
        <w:bottom w:w="0" w:type="dxa"/>
        <w:right w:w="70" w:type="dxa"/>
      </w:tblCellMar>
    </w:tblPr>
  </w:style>
  <w:style w:type="table" w:customStyle="1" w:styleId="af1">
    <w:basedOn w:val="TableNormal0"/>
    <w:tblPr>
      <w:tblStyleRowBandSize w:val="1"/>
      <w:tblStyleColBandSize w:val="1"/>
      <w:tblCellMar>
        <w:top w:w="0" w:type="dxa"/>
        <w:left w:w="70" w:type="dxa"/>
        <w:bottom w:w="0" w:type="dxa"/>
        <w:right w:w="70" w:type="dxa"/>
      </w:tblCellMar>
    </w:tblPr>
  </w:style>
  <w:style w:type="table" w:customStyle="1" w:styleId="af2">
    <w:basedOn w:val="TableNormal0"/>
    <w:tblPr>
      <w:tblStyleRowBandSize w:val="1"/>
      <w:tblStyleColBandSize w:val="1"/>
      <w:tblCellMar>
        <w:top w:w="0" w:type="dxa"/>
        <w:left w:w="70" w:type="dxa"/>
        <w:bottom w:w="0" w:type="dxa"/>
        <w:right w:w="70" w:type="dxa"/>
      </w:tblCellMar>
    </w:tblPr>
  </w:style>
  <w:style w:type="table" w:customStyle="1" w:styleId="af3">
    <w:basedOn w:val="TableNormal0"/>
    <w:tblPr>
      <w:tblStyleRowBandSize w:val="1"/>
      <w:tblStyleColBandSize w:val="1"/>
      <w:tblCellMar>
        <w:top w:w="0" w:type="dxa"/>
        <w:left w:w="70" w:type="dxa"/>
        <w:bottom w:w="0" w:type="dxa"/>
        <w:right w:w="70" w:type="dxa"/>
      </w:tblCellMar>
    </w:tblPr>
  </w:style>
  <w:style w:type="table" w:customStyle="1" w:styleId="af4">
    <w:basedOn w:val="TableNormal0"/>
    <w:tblPr>
      <w:tblStyleRowBandSize w:val="1"/>
      <w:tblStyleColBandSize w:val="1"/>
      <w:tblCellMar>
        <w:top w:w="0" w:type="dxa"/>
        <w:left w:w="70" w:type="dxa"/>
        <w:bottom w:w="0" w:type="dxa"/>
        <w:right w:w="70" w:type="dxa"/>
      </w:tblCellMar>
    </w:tblPr>
  </w:style>
  <w:style w:type="table" w:customStyle="1" w:styleId="af5">
    <w:basedOn w:val="TableNormal0"/>
    <w:tblPr>
      <w:tblStyleRowBandSize w:val="1"/>
      <w:tblStyleColBandSize w:val="1"/>
      <w:tblCellMar>
        <w:top w:w="0" w:type="dxa"/>
        <w:left w:w="70" w:type="dxa"/>
        <w:bottom w:w="0" w:type="dxa"/>
        <w:right w:w="70" w:type="dxa"/>
      </w:tblCellMar>
    </w:tblPr>
  </w:style>
  <w:style w:type="table" w:customStyle="1" w:styleId="af6">
    <w:basedOn w:val="TableNormal0"/>
    <w:tblPr>
      <w:tblStyleRowBandSize w:val="1"/>
      <w:tblStyleColBandSize w:val="1"/>
      <w:tblCellMar>
        <w:top w:w="0" w:type="dxa"/>
        <w:left w:w="70" w:type="dxa"/>
        <w:bottom w:w="0" w:type="dxa"/>
        <w:right w:w="70" w:type="dxa"/>
      </w:tblCellMar>
    </w:tblPr>
  </w:style>
  <w:style w:type="paragraph" w:styleId="NormalWeb">
    <w:name w:val="Normal (Web)"/>
    <w:basedOn w:val="Normal"/>
    <w:uiPriority w:val="99"/>
    <w:semiHidden/>
    <w:unhideWhenUsed/>
    <w:rsid w:val="00EF484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VWSbCNu/i+CLWuzZ/2E7qRVyA==">CgMxLjAyDmguMXNrdnloOTc4b2V3OAByITF0NkhQaUlRdGd0VzVZU3l4YmMydFYyQUVVMWkwNzk4Sg==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24</Pages>
  <Words>11997</Words>
  <Characters>65984</Characters>
  <Application>Microsoft Office Word</Application>
  <DocSecurity>0</DocSecurity>
  <Lines>549</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Producto CHECK IN</dc:creator>
  <cp:lastModifiedBy>Producto 2</cp:lastModifiedBy>
  <cp:revision>4</cp:revision>
  <dcterms:created xsi:type="dcterms:W3CDTF">2024-03-15T16:25:00Z</dcterms:created>
  <dcterms:modified xsi:type="dcterms:W3CDTF">2026-10-06T16:27:00Z</dcterms:modified>
</cp:coreProperties>
</file>