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8293E" w14:textId="77777777" w:rsidR="0083311A" w:rsidRDefault="00000000">
      <w:pPr>
        <w:spacing w:after="0" w:line="240" w:lineRule="auto"/>
        <w:jc w:val="center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TODAS LAS CAPITALES IMPERIALES Y POLONIA</w:t>
      </w:r>
    </w:p>
    <w:p w14:paraId="7992F042" w14:textId="77777777" w:rsidR="0083311A" w:rsidRPr="00932EC5" w:rsidRDefault="00000000">
      <w:pPr>
        <w:spacing w:after="0" w:line="240" w:lineRule="auto"/>
        <w:ind w:right="49"/>
        <w:jc w:val="center"/>
        <w:rPr>
          <w:b/>
          <w:bCs/>
          <w:sz w:val="24"/>
          <w:szCs w:val="24"/>
          <w:lang w:val="it-IT"/>
        </w:rPr>
      </w:pPr>
      <w:r w:rsidRPr="00932EC5">
        <w:rPr>
          <w:b/>
          <w:bCs/>
          <w:sz w:val="24"/>
          <w:szCs w:val="24"/>
          <w:lang w:val="it-IT"/>
        </w:rPr>
        <w:t>VISITANDO: BERLÍN - POZNAN - VARSOVIA - CZESTOCHOWA - CRACOVIA - BUDAPEST - PRAGA - BRATISLAVA - VIENA</w:t>
      </w:r>
    </w:p>
    <w:p w14:paraId="151811C9" w14:textId="77777777" w:rsidR="0083311A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14 DÍAS - 13 NOCHES</w:t>
      </w:r>
    </w:p>
    <w:p w14:paraId="576EFE98" w14:textId="77777777" w:rsidR="0083311A" w:rsidRDefault="0083311A">
      <w:pPr>
        <w:spacing w:after="0" w:line="240" w:lineRule="auto"/>
        <w:jc w:val="center"/>
        <w:rPr>
          <w:sz w:val="20"/>
          <w:szCs w:val="20"/>
        </w:rPr>
      </w:pPr>
    </w:p>
    <w:p w14:paraId="5829FE5C" w14:textId="77777777" w:rsidR="0083311A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SALIDAS: LUNES</w:t>
      </w:r>
    </w:p>
    <w:p w14:paraId="5E0FF3E6" w14:textId="77777777" w:rsidR="0083311A" w:rsidRDefault="0083311A">
      <w:pPr>
        <w:tabs>
          <w:tab w:val="left" w:pos="1764"/>
        </w:tabs>
        <w:spacing w:after="0" w:line="240" w:lineRule="auto"/>
        <w:rPr>
          <w:sz w:val="20"/>
          <w:szCs w:val="20"/>
        </w:rPr>
      </w:pPr>
    </w:p>
    <w:tbl>
      <w:tblPr>
        <w:tblStyle w:val="a"/>
        <w:tblW w:w="23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133"/>
        <w:gridCol w:w="1217"/>
      </w:tblGrid>
      <w:tr w:rsidR="0083311A" w14:paraId="7294E5F3" w14:textId="77777777">
        <w:trPr>
          <w:trHeight w:val="288"/>
          <w:jc w:val="center"/>
        </w:trPr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50CAEA6" w14:textId="77777777" w:rsidR="0083311A" w:rsidRDefault="0000000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FECHAS DE SALIDA 2026</w:t>
            </w:r>
          </w:p>
        </w:tc>
      </w:tr>
      <w:tr w:rsidR="0083311A" w14:paraId="58ACF87D" w14:textId="77777777">
        <w:trPr>
          <w:trHeight w:val="282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69EB3" w14:textId="77777777" w:rsidR="0083311A" w:rsidRDefault="00000000">
            <w:pPr>
              <w:widowControl w:val="0"/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JUNIO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329F3" w14:textId="77777777" w:rsidR="0083311A" w:rsidRDefault="00000000">
            <w:pPr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01, 15, 29</w:t>
            </w:r>
          </w:p>
        </w:tc>
      </w:tr>
      <w:tr w:rsidR="0083311A" w14:paraId="48F12597" w14:textId="77777777">
        <w:trPr>
          <w:trHeight w:val="286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5A980" w14:textId="77777777" w:rsidR="0083311A" w:rsidRDefault="00000000">
            <w:pPr>
              <w:widowControl w:val="0"/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JULIO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48864" w14:textId="77777777" w:rsidR="0083311A" w:rsidRDefault="00000000">
            <w:pPr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13, 27</w:t>
            </w:r>
          </w:p>
        </w:tc>
      </w:tr>
      <w:tr w:rsidR="0083311A" w14:paraId="45331002" w14:textId="77777777">
        <w:trPr>
          <w:trHeight w:val="276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BF3B6" w14:textId="77777777" w:rsidR="0083311A" w:rsidRDefault="00000000">
            <w:pPr>
              <w:widowControl w:val="0"/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AGOSTO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17D5D" w14:textId="77777777" w:rsidR="0083311A" w:rsidRDefault="00000000">
            <w:pPr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10, 31</w:t>
            </w:r>
          </w:p>
        </w:tc>
      </w:tr>
      <w:tr w:rsidR="0083311A" w14:paraId="75E17B0B" w14:textId="77777777">
        <w:trPr>
          <w:trHeight w:val="276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9F18B" w14:textId="77777777" w:rsidR="0083311A" w:rsidRDefault="00000000">
            <w:pPr>
              <w:widowControl w:val="0"/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SETIEMBRE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45303" w14:textId="77777777" w:rsidR="0083311A" w:rsidRDefault="00000000">
            <w:pPr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07, 14, 21, 28</w:t>
            </w:r>
          </w:p>
        </w:tc>
      </w:tr>
      <w:tr w:rsidR="0083311A" w14:paraId="34A51262" w14:textId="77777777">
        <w:trPr>
          <w:trHeight w:val="276"/>
          <w:jc w:val="center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A56D8" w14:textId="77777777" w:rsidR="0083311A" w:rsidRDefault="00000000">
            <w:pPr>
              <w:widowControl w:val="0"/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OCTUBRE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2946D" w14:textId="77777777" w:rsidR="0083311A" w:rsidRDefault="00000000">
            <w:pPr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</w:tbl>
    <w:p w14:paraId="3BBF0BF3" w14:textId="77777777" w:rsidR="0083311A" w:rsidRDefault="0083311A">
      <w:pPr>
        <w:spacing w:after="0" w:line="240" w:lineRule="auto"/>
        <w:ind w:left="2124"/>
        <w:rPr>
          <w:b/>
          <w:bCs/>
          <w:color w:val="FFFFFF"/>
          <w:sz w:val="18"/>
          <w:szCs w:val="18"/>
        </w:rPr>
      </w:pPr>
    </w:p>
    <w:p w14:paraId="2B3A34A8" w14:textId="77777777" w:rsidR="0083311A" w:rsidRDefault="00000000">
      <w:pPr>
        <w:spacing w:after="0" w:line="240" w:lineRule="auto"/>
        <w:ind w:left="212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Precio por persona en </w:t>
      </w:r>
      <w:r>
        <w:rPr>
          <w:b/>
          <w:bCs/>
          <w:sz w:val="20"/>
          <w:szCs w:val="20"/>
          <w:shd w:val="clear" w:color="auto" w:fill="FFC000"/>
        </w:rPr>
        <w:t>EUR</w:t>
      </w:r>
    </w:p>
    <w:tbl>
      <w:tblPr>
        <w:tblStyle w:val="a0"/>
        <w:tblW w:w="367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82"/>
        <w:gridCol w:w="697"/>
        <w:gridCol w:w="695"/>
      </w:tblGrid>
      <w:tr w:rsidR="0083311A" w14:paraId="1F63CDFA" w14:textId="77777777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302E087" w14:textId="77777777" w:rsidR="0083311A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RECORRIDO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06C9088" w14:textId="77777777" w:rsidR="0083311A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FF1840D" w14:textId="77777777" w:rsidR="0083311A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83311A" w14:paraId="664DABB7" w14:textId="77777777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1AEFC" w14:textId="77777777" w:rsidR="0083311A" w:rsidRDefault="00000000">
            <w:pPr>
              <w:tabs>
                <w:tab w:val="left" w:pos="1155"/>
              </w:tabs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COMPLETO </w:t>
            </w:r>
            <w:r>
              <w:rPr>
                <w:b/>
                <w:bCs/>
                <w:color w:val="000000"/>
                <w:sz w:val="20"/>
                <w:szCs w:val="20"/>
              </w:rPr>
              <w:t>BER/VIE</w:t>
            </w:r>
            <w:r>
              <w:rPr>
                <w:color w:val="000000"/>
                <w:sz w:val="20"/>
                <w:szCs w:val="20"/>
              </w:rPr>
              <w:t xml:space="preserve"> 14D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702D81B" w14:textId="77777777" w:rsidR="0083311A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2,395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29667E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3,385</w:t>
            </w:r>
          </w:p>
        </w:tc>
      </w:tr>
      <w:tr w:rsidR="0083311A" w14:paraId="15D56315" w14:textId="77777777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1714F" w14:textId="77777777" w:rsidR="0083311A" w:rsidRDefault="00000000">
            <w:pPr>
              <w:tabs>
                <w:tab w:val="left" w:pos="1155"/>
              </w:tabs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PARCIAL </w:t>
            </w:r>
            <w:r>
              <w:rPr>
                <w:b/>
                <w:bCs/>
                <w:color w:val="000000"/>
                <w:sz w:val="20"/>
                <w:szCs w:val="20"/>
              </w:rPr>
              <w:t>BER/PRA</w:t>
            </w:r>
            <w:r>
              <w:rPr>
                <w:color w:val="000000"/>
                <w:sz w:val="20"/>
                <w:szCs w:val="20"/>
              </w:rPr>
              <w:t xml:space="preserve"> 12D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4CEC6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2,030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1D4B10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2,855</w:t>
            </w:r>
          </w:p>
        </w:tc>
      </w:tr>
      <w:tr w:rsidR="0083311A" w14:paraId="61314AAE" w14:textId="77777777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6CDEF" w14:textId="77777777" w:rsidR="0083311A" w:rsidRDefault="00000000">
            <w:pPr>
              <w:tabs>
                <w:tab w:val="left" w:pos="1155"/>
              </w:tabs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PARCIAL </w:t>
            </w:r>
            <w:r>
              <w:rPr>
                <w:b/>
                <w:bCs/>
                <w:color w:val="000000"/>
                <w:sz w:val="20"/>
                <w:szCs w:val="20"/>
              </w:rPr>
              <w:t>BER/BUD</w:t>
            </w:r>
            <w:r>
              <w:rPr>
                <w:color w:val="000000"/>
                <w:sz w:val="20"/>
                <w:szCs w:val="20"/>
              </w:rPr>
              <w:t xml:space="preserve"> 09D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7283C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1,530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AF5A8B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2,150</w:t>
            </w:r>
          </w:p>
        </w:tc>
      </w:tr>
      <w:tr w:rsidR="0083311A" w14:paraId="21936D45" w14:textId="77777777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ADA4A" w14:textId="77777777" w:rsidR="0083311A" w:rsidRDefault="00000000">
            <w:pPr>
              <w:tabs>
                <w:tab w:val="left" w:pos="1155"/>
              </w:tabs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PARCIAL </w:t>
            </w:r>
            <w:r>
              <w:rPr>
                <w:b/>
                <w:bCs/>
                <w:color w:val="000000"/>
                <w:sz w:val="20"/>
                <w:szCs w:val="20"/>
              </w:rPr>
              <w:t>VER/CRA</w:t>
            </w:r>
            <w:r>
              <w:rPr>
                <w:color w:val="000000"/>
                <w:sz w:val="20"/>
                <w:szCs w:val="20"/>
              </w:rPr>
              <w:t xml:space="preserve"> 07D 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523FF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1,185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22C2AF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1,645</w:t>
            </w:r>
          </w:p>
        </w:tc>
      </w:tr>
    </w:tbl>
    <w:p w14:paraId="6A2C6401" w14:textId="77777777" w:rsidR="0083311A" w:rsidRDefault="0083311A">
      <w:pPr>
        <w:spacing w:after="0" w:line="240" w:lineRule="auto"/>
        <w:rPr>
          <w:b/>
          <w:bCs/>
          <w:sz w:val="20"/>
          <w:szCs w:val="20"/>
        </w:rPr>
      </w:pPr>
    </w:p>
    <w:p w14:paraId="440567AF" w14:textId="77777777" w:rsidR="0083311A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1E677EF1" w14:textId="77777777" w:rsidR="00833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del aeropuerto al hotel y viceversa a la llegada y salida.</w:t>
      </w:r>
    </w:p>
    <w:p w14:paraId="037D9947" w14:textId="77777777" w:rsidR="00833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Noches de alojamiento con desayuno buffet según recorrido seleccionado.</w:t>
      </w:r>
    </w:p>
    <w:p w14:paraId="046DF557" w14:textId="77777777" w:rsidR="00833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Bus de lujo durante todo el recorrido.</w:t>
      </w:r>
    </w:p>
    <w:p w14:paraId="0969B518" w14:textId="77777777" w:rsidR="00833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Guía acompañante durante todo el recorrido.</w:t>
      </w:r>
    </w:p>
    <w:p w14:paraId="37550CD2" w14:textId="77777777" w:rsidR="00833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Visitas panorámicas con guía local en Berlín, Varsovia, Cracovia, Budapest, Praga y Viena.</w:t>
      </w:r>
    </w:p>
    <w:p w14:paraId="54D9A97B" w14:textId="77777777" w:rsidR="00833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Paseo por el centro histórico de Viena.</w:t>
      </w:r>
    </w:p>
    <w:p w14:paraId="3D47C1AE" w14:textId="77777777" w:rsidR="00833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4DDFC91" w14:textId="77777777" w:rsidR="008331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Tasas de estancia.</w:t>
      </w:r>
    </w:p>
    <w:p w14:paraId="532EFDAC" w14:textId="77777777" w:rsidR="0083311A" w:rsidRDefault="0083311A">
      <w:pPr>
        <w:spacing w:after="0" w:line="240" w:lineRule="auto"/>
        <w:rPr>
          <w:sz w:val="20"/>
          <w:szCs w:val="20"/>
        </w:rPr>
      </w:pPr>
    </w:p>
    <w:p w14:paraId="4CC695C3" w14:textId="77777777" w:rsidR="0083311A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796C315A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Tours opcionales.</w:t>
      </w:r>
    </w:p>
    <w:p w14:paraId="46AE4FE4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83BC3F5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Bebidas y/o comidas no mencionadas.</w:t>
      </w:r>
    </w:p>
    <w:p w14:paraId="17D95796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Propinas para guía, chofer y maletero.</w:t>
      </w:r>
    </w:p>
    <w:p w14:paraId="0801D735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49A9CB32" w14:textId="77777777" w:rsidR="0083311A" w:rsidRDefault="0083311A">
      <w:pPr>
        <w:spacing w:after="0" w:line="240" w:lineRule="auto"/>
        <w:rPr>
          <w:sz w:val="20"/>
          <w:szCs w:val="20"/>
        </w:rPr>
      </w:pPr>
    </w:p>
    <w:p w14:paraId="11E506D2" w14:textId="77777777" w:rsidR="0083311A" w:rsidRDefault="00000000">
      <w:pPr>
        <w:spacing w:after="0" w:line="240" w:lineRule="auto"/>
        <w:ind w:firstLine="360"/>
        <w:rPr>
          <w:sz w:val="20"/>
          <w:szCs w:val="20"/>
          <w:shd w:val="clear" w:color="auto" w:fill="FFC000"/>
        </w:rPr>
      </w:pPr>
      <w:r>
        <w:rPr>
          <w:b/>
          <w:bCs/>
          <w:sz w:val="20"/>
          <w:szCs w:val="20"/>
        </w:rPr>
        <w:t xml:space="preserve">OPCIONAL: PAQUETE TOURS </w:t>
      </w:r>
    </w:p>
    <w:tbl>
      <w:tblPr>
        <w:tblStyle w:val="a1"/>
        <w:tblW w:w="312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82"/>
        <w:gridCol w:w="847"/>
      </w:tblGrid>
      <w:tr w:rsidR="0083311A" w14:paraId="630ECAD2" w14:textId="77777777" w:rsidTr="00932EC5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A436EF9" w14:textId="77777777" w:rsidR="0083311A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RECORRIDO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8050147" w14:textId="77777777" w:rsidR="0083311A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EUR</w:t>
            </w:r>
          </w:p>
        </w:tc>
      </w:tr>
      <w:tr w:rsidR="0083311A" w14:paraId="73E5F5FA" w14:textId="77777777" w:rsidTr="00932EC5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7C5D0" w14:textId="77777777" w:rsidR="0083311A" w:rsidRDefault="00000000">
            <w:pPr>
              <w:tabs>
                <w:tab w:val="left" w:pos="1155"/>
              </w:tabs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COMPLETO </w:t>
            </w:r>
            <w:r>
              <w:rPr>
                <w:b/>
                <w:bCs/>
                <w:color w:val="000000"/>
                <w:sz w:val="20"/>
                <w:szCs w:val="20"/>
              </w:rPr>
              <w:t>BER/VIE</w:t>
            </w:r>
            <w:r>
              <w:rPr>
                <w:color w:val="000000"/>
                <w:sz w:val="20"/>
                <w:szCs w:val="20"/>
              </w:rPr>
              <w:t xml:space="preserve"> 14D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C8923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530 p.p.</w:t>
            </w:r>
          </w:p>
        </w:tc>
      </w:tr>
      <w:tr w:rsidR="0083311A" w14:paraId="1442EB3D" w14:textId="77777777" w:rsidTr="00932EC5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A782C" w14:textId="77777777" w:rsidR="0083311A" w:rsidRDefault="00000000">
            <w:pPr>
              <w:tabs>
                <w:tab w:val="left" w:pos="1155"/>
              </w:tabs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PARCIAL </w:t>
            </w:r>
            <w:r>
              <w:rPr>
                <w:b/>
                <w:bCs/>
                <w:color w:val="000000"/>
                <w:sz w:val="20"/>
                <w:szCs w:val="20"/>
              </w:rPr>
              <w:t>BER/PRA</w:t>
            </w:r>
            <w:r>
              <w:rPr>
                <w:color w:val="000000"/>
                <w:sz w:val="20"/>
                <w:szCs w:val="20"/>
              </w:rPr>
              <w:t xml:space="preserve"> 12D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10FAC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 p.p.</w:t>
            </w:r>
          </w:p>
        </w:tc>
      </w:tr>
      <w:tr w:rsidR="0083311A" w14:paraId="0F82D7BF" w14:textId="77777777" w:rsidTr="00932EC5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4E03" w14:textId="77777777" w:rsidR="0083311A" w:rsidRDefault="00000000">
            <w:pPr>
              <w:tabs>
                <w:tab w:val="left" w:pos="1155"/>
              </w:tabs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PARCIAL </w:t>
            </w:r>
            <w:r>
              <w:rPr>
                <w:b/>
                <w:bCs/>
                <w:color w:val="000000"/>
                <w:sz w:val="20"/>
                <w:szCs w:val="20"/>
              </w:rPr>
              <w:t>BER/BUD</w:t>
            </w:r>
            <w:r>
              <w:rPr>
                <w:color w:val="000000"/>
                <w:sz w:val="20"/>
                <w:szCs w:val="20"/>
              </w:rPr>
              <w:t xml:space="preserve"> 09D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8B489" w14:textId="77777777" w:rsidR="0083311A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335 p.p.</w:t>
            </w:r>
          </w:p>
        </w:tc>
      </w:tr>
      <w:tr w:rsidR="0083311A" w14:paraId="1BD4C8B8" w14:textId="77777777" w:rsidTr="00932EC5">
        <w:trPr>
          <w:trHeight w:val="283"/>
          <w:jc w:val="center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B640C" w14:textId="77777777" w:rsidR="0083311A" w:rsidRDefault="00000000">
            <w:pPr>
              <w:tabs>
                <w:tab w:val="left" w:pos="1155"/>
              </w:tabs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PARCIAL </w:t>
            </w:r>
            <w:r>
              <w:rPr>
                <w:b/>
                <w:bCs/>
                <w:color w:val="000000"/>
                <w:sz w:val="20"/>
                <w:szCs w:val="20"/>
              </w:rPr>
              <w:t>VER/CRA</w:t>
            </w:r>
            <w:r>
              <w:rPr>
                <w:color w:val="000000"/>
                <w:sz w:val="20"/>
                <w:szCs w:val="20"/>
              </w:rPr>
              <w:t xml:space="preserve"> 07D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959F9E6" w14:textId="77777777" w:rsidR="0083311A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220 p.p.</w:t>
            </w:r>
          </w:p>
        </w:tc>
      </w:tr>
    </w:tbl>
    <w:p w14:paraId="4D24FE5B" w14:textId="77777777" w:rsidR="0083311A" w:rsidRDefault="0083311A">
      <w:pPr>
        <w:spacing w:after="0" w:line="240" w:lineRule="auto"/>
        <w:ind w:firstLine="360"/>
        <w:rPr>
          <w:sz w:val="20"/>
          <w:szCs w:val="20"/>
        </w:rPr>
      </w:pPr>
    </w:p>
    <w:p w14:paraId="43D0B9DC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Visita Campo de Concentración de Auschwitz y Minas de sal de </w:t>
      </w:r>
      <w:proofErr w:type="spellStart"/>
      <w:r>
        <w:rPr>
          <w:color w:val="000000"/>
          <w:sz w:val="20"/>
          <w:szCs w:val="20"/>
        </w:rPr>
        <w:t>Wielivska</w:t>
      </w:r>
      <w:proofErr w:type="spellEnd"/>
      <w:r>
        <w:rPr>
          <w:color w:val="000000"/>
          <w:sz w:val="20"/>
          <w:szCs w:val="20"/>
        </w:rPr>
        <w:t xml:space="preserve"> en Cracovia.</w:t>
      </w:r>
    </w:p>
    <w:p w14:paraId="3976FE98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Visita artística de Budapest con Parlamento y Basílica de S. Esteban.</w:t>
      </w:r>
    </w:p>
    <w:p w14:paraId="2511E69C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Visita artística de Praga con el Barrio del Castillo y Callejón de Oro.</w:t>
      </w:r>
    </w:p>
    <w:p w14:paraId="3AC8BCE6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Visita artística de Viena con el Palacio de </w:t>
      </w:r>
      <w:proofErr w:type="spellStart"/>
      <w:r>
        <w:rPr>
          <w:color w:val="000000"/>
          <w:sz w:val="20"/>
          <w:szCs w:val="20"/>
        </w:rPr>
        <w:t>Schoenbrunn</w:t>
      </w:r>
      <w:proofErr w:type="spellEnd"/>
      <w:r>
        <w:rPr>
          <w:color w:val="000000"/>
          <w:sz w:val="20"/>
          <w:szCs w:val="20"/>
        </w:rPr>
        <w:t xml:space="preserve"> con audioguía y Jardines.</w:t>
      </w:r>
    </w:p>
    <w:p w14:paraId="42038F4F" w14:textId="77777777" w:rsidR="008331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cenas (días 3, 5, 10) y 1 almuerzo (día 8).</w:t>
      </w:r>
    </w:p>
    <w:p w14:paraId="1D9D95AE" w14:textId="77777777" w:rsidR="0083311A" w:rsidRDefault="0083311A">
      <w:pPr>
        <w:spacing w:after="0" w:line="240" w:lineRule="auto"/>
        <w:rPr>
          <w:sz w:val="20"/>
          <w:szCs w:val="20"/>
        </w:rPr>
      </w:pPr>
    </w:p>
    <w:p w14:paraId="4183EEBB" w14:textId="77777777" w:rsidR="0083311A" w:rsidRDefault="0083311A">
      <w:pPr>
        <w:spacing w:after="0" w:line="240" w:lineRule="auto"/>
        <w:rPr>
          <w:sz w:val="20"/>
          <w:szCs w:val="20"/>
        </w:rPr>
      </w:pPr>
    </w:p>
    <w:p w14:paraId="7D6A5073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ITINERARIO</w:t>
      </w:r>
    </w:p>
    <w:p w14:paraId="729D47C8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16D7B52D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1</w:t>
      </w:r>
      <w:r>
        <w:rPr>
          <w:b/>
          <w:bCs/>
          <w:sz w:val="20"/>
          <w:szCs w:val="20"/>
        </w:rPr>
        <w:tab/>
        <w:t>BERLÍN</w:t>
      </w:r>
    </w:p>
    <w:p w14:paraId="6C4E3A04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Llegamos a Europa. Llegada al aeropuerto y traslado al hotel. Alojamiento. A las 19.00 hrs, tendrá lugar la reunión con el guía en la recepción del hotel donde conoceremos al resto de participantes.</w:t>
      </w:r>
    </w:p>
    <w:p w14:paraId="10148DEA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7F94F131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2</w:t>
      </w:r>
      <w:r>
        <w:rPr>
          <w:b/>
          <w:bCs/>
          <w:sz w:val="20"/>
          <w:szCs w:val="20"/>
        </w:rPr>
        <w:tab/>
        <w:t>BERLÍN</w:t>
      </w:r>
    </w:p>
    <w:p w14:paraId="0FF5E4EE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 y visita panorámica con la Puerta de Brandemburgo, Reichstag, la Unter den </w:t>
      </w:r>
      <w:proofErr w:type="spellStart"/>
      <w:r>
        <w:rPr>
          <w:sz w:val="20"/>
          <w:szCs w:val="20"/>
        </w:rPr>
        <w:t>Linten</w:t>
      </w:r>
      <w:proofErr w:type="spellEnd"/>
      <w:r>
        <w:rPr>
          <w:sz w:val="20"/>
          <w:szCs w:val="20"/>
        </w:rPr>
        <w:t xml:space="preserve">, etc. Tarde libre donde tendremos la posibilidad de realizar las siguientes </w:t>
      </w:r>
      <w:r>
        <w:rPr>
          <w:b/>
          <w:bCs/>
          <w:sz w:val="20"/>
          <w:szCs w:val="20"/>
        </w:rPr>
        <w:t>Visitas Opcionales: Barrio Judío + Berlín Modern</w:t>
      </w:r>
      <w:r>
        <w:rPr>
          <w:sz w:val="20"/>
          <w:szCs w:val="20"/>
        </w:rPr>
        <w:t>o. Alojamiento.</w:t>
      </w:r>
    </w:p>
    <w:p w14:paraId="675C4950" w14:textId="77777777" w:rsidR="0083311A" w:rsidRDefault="0083311A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A756D82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3</w:t>
      </w:r>
      <w:r>
        <w:rPr>
          <w:b/>
          <w:bCs/>
          <w:sz w:val="20"/>
          <w:szCs w:val="20"/>
        </w:rPr>
        <w:tab/>
        <w:t>BERLÍN - POZNAN - VARSOVIA</w:t>
      </w:r>
    </w:p>
    <w:p w14:paraId="65F70032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Salida con dirección Poznan. Llegada y tour de orientación de una de las más antiguas y grandes ciudades de Polonia. El centro turístico de la ciudad es la Antigua Plaza del Mercado con valiosos monumentos y numerosos museos. El ayuntamiento renacentista, con bellas galerías abiertas, alberga el Museo de Historia de la Ciudad, etc. Continuación del viaje hasta Varsovia. Alojamiento.</w:t>
      </w:r>
    </w:p>
    <w:p w14:paraId="4FCF748D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64B71EC3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4</w:t>
      </w:r>
      <w:r>
        <w:rPr>
          <w:b/>
          <w:bCs/>
          <w:sz w:val="20"/>
          <w:szCs w:val="20"/>
        </w:rPr>
        <w:tab/>
        <w:t>VARSOVIA</w:t>
      </w:r>
    </w:p>
    <w:p w14:paraId="6023FB00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Visita panorámica de la ciudad que nos mostrará los principales monumentos y cualidades de sí misma, especialmente aquellos situados alrededor de la ruta real, ayuntamiento y los distintos homenajes a sucesos recientes de la segunda guerra mundial como el gueto judío. Tarde libre. Alojamiento.</w:t>
      </w:r>
    </w:p>
    <w:p w14:paraId="5F6118DF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2B04161A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5</w:t>
      </w:r>
      <w:r>
        <w:rPr>
          <w:b/>
          <w:bCs/>
          <w:sz w:val="20"/>
          <w:szCs w:val="20"/>
        </w:rPr>
        <w:tab/>
        <w:t>VARSOVIA - CZESTOCHOWA - CRACOVIA</w:t>
      </w:r>
    </w:p>
    <w:p w14:paraId="56D0BD49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Salimos al encuentro de la Virgen Morena de todos los polacos. Su santuario nos sobrecogerá por su iluminación y estructura. Son millones los visitantes que durante siglo ha atraído esta Virgen. La devoción mariana es la reina en </w:t>
      </w:r>
      <w:proofErr w:type="spellStart"/>
      <w:r>
        <w:rPr>
          <w:sz w:val="20"/>
          <w:szCs w:val="20"/>
        </w:rPr>
        <w:t>Czestochowa</w:t>
      </w:r>
      <w:proofErr w:type="spellEnd"/>
      <w:r>
        <w:rPr>
          <w:sz w:val="20"/>
          <w:szCs w:val="20"/>
        </w:rPr>
        <w:t>. Continuaremos hacia Cracovia. El castillo de Cracovia, las iglesias medievales, la ciudad vieja, son algunos de los monumentos que nos impresionarán. La Lonja histórica, aún mercadillo tradicional, el gueto judío y las calles de los palacios barrocos serán otras de las gemas que se nos mostrarán en la visita panorámica de la ciudad. Alojamiento.</w:t>
      </w:r>
    </w:p>
    <w:p w14:paraId="20FA6B32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41EF1031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6</w:t>
      </w:r>
      <w:r>
        <w:rPr>
          <w:b/>
          <w:bCs/>
          <w:sz w:val="20"/>
          <w:szCs w:val="20"/>
        </w:rPr>
        <w:tab/>
        <w:t>CRACOVIA</w:t>
      </w:r>
    </w:p>
    <w:p w14:paraId="0B4CF608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Día libre o posibilidad de realizar la </w:t>
      </w:r>
      <w:r>
        <w:rPr>
          <w:b/>
          <w:bCs/>
          <w:sz w:val="20"/>
          <w:szCs w:val="20"/>
        </w:rPr>
        <w:t xml:space="preserve">Visita Opcional: Campo de Concentración de Auschwitz + Minas de Sal de </w:t>
      </w:r>
      <w:proofErr w:type="spellStart"/>
      <w:r>
        <w:rPr>
          <w:b/>
          <w:bCs/>
          <w:sz w:val="20"/>
          <w:szCs w:val="20"/>
        </w:rPr>
        <w:t>Wielivska</w:t>
      </w:r>
      <w:proofErr w:type="spellEnd"/>
      <w:r>
        <w:rPr>
          <w:sz w:val="20"/>
          <w:szCs w:val="20"/>
        </w:rPr>
        <w:t>. Alojamiento.</w:t>
      </w:r>
    </w:p>
    <w:p w14:paraId="2287364C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383ACD96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7</w:t>
      </w:r>
      <w:r>
        <w:rPr>
          <w:b/>
          <w:bCs/>
          <w:sz w:val="20"/>
          <w:szCs w:val="20"/>
        </w:rPr>
        <w:tab/>
        <w:t>CRACOVIA - BUDAPEST</w:t>
      </w:r>
    </w:p>
    <w:p w14:paraId="42EDD460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 y salida a Budapest, atravesando los Montes Tatras y pasando por la localidad de </w:t>
      </w:r>
      <w:proofErr w:type="spellStart"/>
      <w:r>
        <w:rPr>
          <w:sz w:val="20"/>
          <w:szCs w:val="20"/>
        </w:rPr>
        <w:t>Banska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Bystrica</w:t>
      </w:r>
      <w:proofErr w:type="spellEnd"/>
      <w:r>
        <w:rPr>
          <w:sz w:val="20"/>
          <w:szCs w:val="20"/>
        </w:rPr>
        <w:t xml:space="preserve">. Por la tarde llegada a Budapest, capital húngara conocida como la Reina del Danubio. Es la ciudad de los baños, de la danza, de la música, de los legendarios salones de té-pastelerías y de los cafés literarios. Es también el escaparate del modernismo, que conoció su época dorada a finales del s. XIX. ¡Imposible resistirse a tantos atractivos! Visita panorámica en la que recorreremos las zonas de Buda y la de Pest, el Bastión de los Pescadores, la Plaza de los Héroes, la Avenida Andrassy, etc. Alojamiento. Por la noche, </w:t>
      </w:r>
      <w:r>
        <w:rPr>
          <w:b/>
          <w:bCs/>
          <w:sz w:val="20"/>
          <w:szCs w:val="20"/>
        </w:rPr>
        <w:t>Visita Opcional: Cena Zíngara y Crucero por el Danubio iluminado</w:t>
      </w:r>
      <w:r>
        <w:rPr>
          <w:sz w:val="20"/>
          <w:szCs w:val="20"/>
        </w:rPr>
        <w:t>.</w:t>
      </w:r>
    </w:p>
    <w:p w14:paraId="38F93B65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4C686756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8</w:t>
      </w:r>
      <w:r>
        <w:rPr>
          <w:b/>
          <w:bCs/>
          <w:sz w:val="20"/>
          <w:szCs w:val="20"/>
        </w:rPr>
        <w:tab/>
        <w:t>BUDAPEST</w:t>
      </w:r>
    </w:p>
    <w:p w14:paraId="5C511952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Día libre o posibilidad de realizar </w:t>
      </w:r>
      <w:r>
        <w:rPr>
          <w:b/>
          <w:bCs/>
          <w:sz w:val="20"/>
          <w:szCs w:val="20"/>
        </w:rPr>
        <w:t>Visita Opcional: Budapest Artística (Basílica de San Esteban y Sinagoga).</w:t>
      </w:r>
      <w:r>
        <w:rPr>
          <w:sz w:val="20"/>
          <w:szCs w:val="20"/>
        </w:rPr>
        <w:t xml:space="preserve"> Alojamiento.</w:t>
      </w:r>
    </w:p>
    <w:p w14:paraId="2E4538C8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6AFD44C9" w14:textId="77777777" w:rsidR="00932EC5" w:rsidRDefault="00932EC5">
      <w:pPr>
        <w:spacing w:after="0" w:line="240" w:lineRule="auto"/>
        <w:jc w:val="both"/>
        <w:rPr>
          <w:sz w:val="20"/>
          <w:szCs w:val="20"/>
        </w:rPr>
      </w:pPr>
    </w:p>
    <w:p w14:paraId="30A009E7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9</w:t>
      </w:r>
      <w:r>
        <w:rPr>
          <w:b/>
          <w:bCs/>
          <w:sz w:val="20"/>
          <w:szCs w:val="20"/>
        </w:rPr>
        <w:tab/>
        <w:t>BUDAPEST - PRAGA</w:t>
      </w:r>
    </w:p>
    <w:p w14:paraId="06A8B412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Desayuno</w:t>
      </w:r>
      <w:r>
        <w:rPr>
          <w:sz w:val="20"/>
          <w:szCs w:val="20"/>
        </w:rPr>
        <w:t>. Salida hacia la Republica Checa y su capital Praga. Llegada por la tarde y primer contacto con las calles y gentes de la más encantadora ciudad de Centro Europa. Alojamiento.</w:t>
      </w:r>
    </w:p>
    <w:p w14:paraId="1110BF27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4A81FFE0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10</w:t>
      </w:r>
      <w:r>
        <w:rPr>
          <w:b/>
          <w:bCs/>
          <w:sz w:val="20"/>
          <w:szCs w:val="20"/>
        </w:rPr>
        <w:tab/>
        <w:t>PRAGA</w:t>
      </w:r>
    </w:p>
    <w:p w14:paraId="784223DD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Visita panorámica con la Torre de la Pólvora, la Plaza de San Wenceslao, la Plaza de la Ciudad Vieja, el Ayuntamiento con su torre y el famosísimo reloj astronómico, barrio Judío y Puente de Carlos. Tarde libre. Alojamiento.</w:t>
      </w:r>
    </w:p>
    <w:p w14:paraId="1C66E048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31B6DB89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11</w:t>
      </w:r>
      <w:r>
        <w:rPr>
          <w:b/>
          <w:bCs/>
          <w:sz w:val="20"/>
          <w:szCs w:val="20"/>
        </w:rPr>
        <w:tab/>
        <w:t>PRAGA</w:t>
      </w:r>
    </w:p>
    <w:p w14:paraId="4F10E525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Día libre o posibilidad de realizar </w:t>
      </w:r>
      <w:r>
        <w:rPr>
          <w:b/>
          <w:bCs/>
          <w:sz w:val="20"/>
          <w:szCs w:val="20"/>
        </w:rPr>
        <w:t>Visita Opcional: Praga Artística (Barrio del Castillo y Callejón de Oro)</w:t>
      </w:r>
      <w:r>
        <w:rPr>
          <w:sz w:val="20"/>
          <w:szCs w:val="20"/>
        </w:rPr>
        <w:t>. Alojamiento.</w:t>
      </w:r>
    </w:p>
    <w:p w14:paraId="56339621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14135A17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12</w:t>
      </w:r>
      <w:r>
        <w:rPr>
          <w:b/>
          <w:bCs/>
          <w:sz w:val="20"/>
          <w:szCs w:val="20"/>
        </w:rPr>
        <w:tab/>
        <w:t>PRAGA - BRATISLAVA - VIENA</w:t>
      </w:r>
    </w:p>
    <w:p w14:paraId="4573DFA0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Salida hacia Bratislava y tour de orientación. Continuación a Viena, llegada y visita panorámica con la Avenida del Ring y la Opera, el Museo de Bellas Artes, el Parlamento, etc. finalizando con un paseo incluido por el centro histórico peatonal. Alojamiento.</w:t>
      </w:r>
    </w:p>
    <w:p w14:paraId="0956CA9B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61A748BD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13</w:t>
      </w:r>
      <w:r>
        <w:rPr>
          <w:b/>
          <w:bCs/>
          <w:sz w:val="20"/>
          <w:szCs w:val="20"/>
        </w:rPr>
        <w:tab/>
        <w:t>VIENA</w:t>
      </w:r>
    </w:p>
    <w:p w14:paraId="699E6FD9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Día libre o </w:t>
      </w:r>
      <w:r>
        <w:rPr>
          <w:b/>
          <w:bCs/>
          <w:sz w:val="20"/>
          <w:szCs w:val="20"/>
        </w:rPr>
        <w:t>posibilidad de realizar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Viena Artística (Palacio de </w:t>
      </w:r>
      <w:proofErr w:type="spellStart"/>
      <w:r>
        <w:rPr>
          <w:b/>
          <w:bCs/>
          <w:sz w:val="20"/>
          <w:szCs w:val="20"/>
        </w:rPr>
        <w:t>Schoenbrunn</w:t>
      </w:r>
      <w:proofErr w:type="spellEnd"/>
      <w:r>
        <w:rPr>
          <w:b/>
          <w:bCs/>
          <w:sz w:val="20"/>
          <w:szCs w:val="20"/>
        </w:rPr>
        <w:t xml:space="preserve"> con audioguía y Jardines), y/o Concierto de Música Clásica en un Palacio Vienés</w:t>
      </w:r>
      <w:r>
        <w:rPr>
          <w:sz w:val="20"/>
          <w:szCs w:val="20"/>
        </w:rPr>
        <w:t>. Alojamiento.</w:t>
      </w:r>
    </w:p>
    <w:p w14:paraId="7E35B4F7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6D6C5F77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DÍA 14</w:t>
      </w:r>
      <w:r>
        <w:rPr>
          <w:b/>
          <w:bCs/>
          <w:sz w:val="20"/>
          <w:szCs w:val="20"/>
        </w:rPr>
        <w:tab/>
        <w:t>VIENA - CIUDAD DE ORIGEN</w:t>
      </w:r>
    </w:p>
    <w:p w14:paraId="71973C42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 y tiempo libre hasta la hora del traslado al aeropuerto. </w:t>
      </w:r>
      <w:r>
        <w:rPr>
          <w:b/>
          <w:bCs/>
          <w:sz w:val="20"/>
          <w:szCs w:val="20"/>
        </w:rPr>
        <w:t>FIN DE NUESTROS SERVICIOS</w:t>
      </w:r>
    </w:p>
    <w:p w14:paraId="51EF9CB2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705B4814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78E92B49" w14:textId="77777777" w:rsidR="0083311A" w:rsidRDefault="00000000">
      <w:pPr>
        <w:spacing w:after="0" w:line="240" w:lineRule="auto"/>
        <w:ind w:left="708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HOTELES PREVISTOS O SIMILARES</w:t>
      </w:r>
    </w:p>
    <w:tbl>
      <w:tblPr>
        <w:tblStyle w:val="a2"/>
        <w:tblW w:w="61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3352"/>
        <w:gridCol w:w="1345"/>
      </w:tblGrid>
      <w:tr w:rsidR="0083311A" w14:paraId="5778C1C8" w14:textId="77777777">
        <w:trPr>
          <w:jc w:val="center"/>
        </w:trPr>
        <w:tc>
          <w:tcPr>
            <w:tcW w:w="1492" w:type="dxa"/>
            <w:shd w:val="clear" w:color="auto" w:fill="C00000"/>
            <w:vAlign w:val="center"/>
          </w:tcPr>
          <w:p w14:paraId="242E91D2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3352" w:type="dxa"/>
            <w:shd w:val="clear" w:color="auto" w:fill="C00000"/>
            <w:vAlign w:val="center"/>
          </w:tcPr>
          <w:p w14:paraId="299CFA56" w14:textId="77777777" w:rsidR="0083311A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1345" w:type="dxa"/>
            <w:shd w:val="clear" w:color="auto" w:fill="C00000"/>
            <w:vAlign w:val="center"/>
          </w:tcPr>
          <w:p w14:paraId="063C6EF1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UBICACIÓN</w:t>
            </w:r>
          </w:p>
        </w:tc>
      </w:tr>
      <w:tr w:rsidR="0083311A" w14:paraId="5E67B895" w14:textId="77777777">
        <w:trPr>
          <w:jc w:val="center"/>
        </w:trPr>
        <w:tc>
          <w:tcPr>
            <w:tcW w:w="1492" w:type="dxa"/>
            <w:vAlign w:val="center"/>
          </w:tcPr>
          <w:p w14:paraId="4EAEF244" w14:textId="77777777" w:rsidR="0083311A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BERLÍN</w:t>
            </w:r>
          </w:p>
        </w:tc>
        <w:tc>
          <w:tcPr>
            <w:tcW w:w="3352" w:type="dxa"/>
            <w:vAlign w:val="center"/>
          </w:tcPr>
          <w:p w14:paraId="28910806" w14:textId="77777777" w:rsidR="0083311A" w:rsidRPr="00932EC5" w:rsidRDefault="0000000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932EC5">
              <w:rPr>
                <w:sz w:val="20"/>
                <w:szCs w:val="20"/>
                <w:lang w:val="en-US"/>
              </w:rPr>
              <w:t>Andel"s</w:t>
            </w:r>
            <w:proofErr w:type="spellEnd"/>
            <w:r w:rsidRPr="00932EC5">
              <w:rPr>
                <w:sz w:val="20"/>
                <w:szCs w:val="20"/>
                <w:lang w:val="en-US"/>
              </w:rPr>
              <w:t xml:space="preserve"> By Vienna House ****</w:t>
            </w:r>
          </w:p>
        </w:tc>
        <w:tc>
          <w:tcPr>
            <w:tcW w:w="1345" w:type="dxa"/>
            <w:vAlign w:val="center"/>
          </w:tcPr>
          <w:p w14:paraId="5EEDA88B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</w:tr>
      <w:tr w:rsidR="0083311A" w14:paraId="39F601FB" w14:textId="77777777">
        <w:trPr>
          <w:jc w:val="center"/>
        </w:trPr>
        <w:tc>
          <w:tcPr>
            <w:tcW w:w="1492" w:type="dxa"/>
            <w:vAlign w:val="center"/>
          </w:tcPr>
          <w:p w14:paraId="4C210F09" w14:textId="77777777" w:rsidR="0083311A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VARSOVIA</w:t>
            </w:r>
          </w:p>
        </w:tc>
        <w:tc>
          <w:tcPr>
            <w:tcW w:w="3352" w:type="dxa"/>
            <w:vAlign w:val="center"/>
          </w:tcPr>
          <w:p w14:paraId="2B4A9D1E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Novotel </w:t>
            </w:r>
            <w:proofErr w:type="spellStart"/>
            <w:r>
              <w:rPr>
                <w:sz w:val="20"/>
                <w:szCs w:val="20"/>
              </w:rPr>
              <w:t>Centrum</w:t>
            </w:r>
            <w:proofErr w:type="spellEnd"/>
            <w:r>
              <w:rPr>
                <w:sz w:val="20"/>
                <w:szCs w:val="20"/>
              </w:rPr>
              <w:t xml:space="preserve"> ****</w:t>
            </w:r>
          </w:p>
        </w:tc>
        <w:tc>
          <w:tcPr>
            <w:tcW w:w="1345" w:type="dxa"/>
            <w:vAlign w:val="center"/>
          </w:tcPr>
          <w:p w14:paraId="687A615C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</w:tr>
      <w:tr w:rsidR="0083311A" w14:paraId="77E5EE71" w14:textId="77777777">
        <w:trPr>
          <w:jc w:val="center"/>
        </w:trPr>
        <w:tc>
          <w:tcPr>
            <w:tcW w:w="1492" w:type="dxa"/>
            <w:vAlign w:val="center"/>
          </w:tcPr>
          <w:p w14:paraId="2DB6C1D1" w14:textId="77777777" w:rsidR="0083311A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CRACOVIA</w:t>
            </w:r>
          </w:p>
        </w:tc>
        <w:tc>
          <w:tcPr>
            <w:tcW w:w="3352" w:type="dxa"/>
            <w:vAlign w:val="center"/>
          </w:tcPr>
          <w:p w14:paraId="57363B47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INX </w:t>
            </w:r>
            <w:proofErr w:type="spellStart"/>
            <w:r>
              <w:rPr>
                <w:sz w:val="20"/>
                <w:szCs w:val="20"/>
              </w:rPr>
              <w:t>Design</w:t>
            </w:r>
            <w:proofErr w:type="spellEnd"/>
            <w:r>
              <w:rPr>
                <w:sz w:val="20"/>
                <w:szCs w:val="20"/>
              </w:rPr>
              <w:t xml:space="preserve"> ****</w:t>
            </w:r>
          </w:p>
        </w:tc>
        <w:tc>
          <w:tcPr>
            <w:tcW w:w="1345" w:type="dxa"/>
            <w:vAlign w:val="center"/>
          </w:tcPr>
          <w:p w14:paraId="568CF027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</w:tr>
      <w:tr w:rsidR="0083311A" w14:paraId="40D30B53" w14:textId="77777777">
        <w:trPr>
          <w:jc w:val="center"/>
        </w:trPr>
        <w:tc>
          <w:tcPr>
            <w:tcW w:w="1492" w:type="dxa"/>
            <w:vAlign w:val="center"/>
          </w:tcPr>
          <w:p w14:paraId="4AF962EE" w14:textId="77777777" w:rsidR="0083311A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BUDAPEST</w:t>
            </w:r>
          </w:p>
        </w:tc>
        <w:tc>
          <w:tcPr>
            <w:tcW w:w="3352" w:type="dxa"/>
            <w:vAlign w:val="center"/>
          </w:tcPr>
          <w:p w14:paraId="5C55244B" w14:textId="77777777" w:rsidR="0083311A" w:rsidRPr="00932EC5" w:rsidRDefault="00000000">
            <w:pPr>
              <w:jc w:val="center"/>
              <w:rPr>
                <w:sz w:val="20"/>
                <w:szCs w:val="20"/>
                <w:lang w:val="en-US"/>
              </w:rPr>
            </w:pPr>
            <w:r w:rsidRPr="00932EC5">
              <w:rPr>
                <w:sz w:val="20"/>
                <w:szCs w:val="20"/>
                <w:lang w:val="en-US"/>
              </w:rPr>
              <w:t>Mercure Castle Hill ****</w:t>
            </w:r>
          </w:p>
          <w:p w14:paraId="495E374C" w14:textId="77777777" w:rsidR="0083311A" w:rsidRPr="00932EC5" w:rsidRDefault="00000000">
            <w:pPr>
              <w:jc w:val="center"/>
              <w:rPr>
                <w:sz w:val="20"/>
                <w:szCs w:val="20"/>
                <w:lang w:val="en-US"/>
              </w:rPr>
            </w:pPr>
            <w:r w:rsidRPr="00932EC5">
              <w:rPr>
                <w:sz w:val="20"/>
                <w:szCs w:val="20"/>
                <w:lang w:val="en-US"/>
              </w:rPr>
              <w:t>Novotel City &amp; Congress Center ****</w:t>
            </w:r>
          </w:p>
        </w:tc>
        <w:tc>
          <w:tcPr>
            <w:tcW w:w="1345" w:type="dxa"/>
            <w:vAlign w:val="center"/>
          </w:tcPr>
          <w:p w14:paraId="3E7C4796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</w:tr>
      <w:tr w:rsidR="0083311A" w14:paraId="35035EB6" w14:textId="77777777">
        <w:trPr>
          <w:jc w:val="center"/>
        </w:trPr>
        <w:tc>
          <w:tcPr>
            <w:tcW w:w="1492" w:type="dxa"/>
            <w:vAlign w:val="center"/>
          </w:tcPr>
          <w:p w14:paraId="7B665414" w14:textId="77777777" w:rsidR="0083311A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PRAGA</w:t>
            </w:r>
          </w:p>
        </w:tc>
        <w:tc>
          <w:tcPr>
            <w:tcW w:w="3352" w:type="dxa"/>
            <w:vAlign w:val="center"/>
          </w:tcPr>
          <w:p w14:paraId="1FB476CF" w14:textId="77777777" w:rsidR="0083311A" w:rsidRPr="00932EC5" w:rsidRDefault="00000000">
            <w:pPr>
              <w:jc w:val="center"/>
              <w:rPr>
                <w:sz w:val="20"/>
                <w:szCs w:val="20"/>
                <w:lang w:val="it-IT"/>
              </w:rPr>
            </w:pPr>
            <w:r w:rsidRPr="00932EC5">
              <w:rPr>
                <w:sz w:val="20"/>
                <w:szCs w:val="20"/>
                <w:lang w:val="it-IT"/>
              </w:rPr>
              <w:t>Occidental Praga ****</w:t>
            </w:r>
          </w:p>
          <w:p w14:paraId="693E9A45" w14:textId="77777777" w:rsidR="0083311A" w:rsidRPr="00932EC5" w:rsidRDefault="00000000">
            <w:pPr>
              <w:jc w:val="center"/>
              <w:rPr>
                <w:sz w:val="20"/>
                <w:szCs w:val="20"/>
                <w:lang w:val="it-IT"/>
              </w:rPr>
            </w:pPr>
            <w:r w:rsidRPr="00932EC5">
              <w:rPr>
                <w:sz w:val="20"/>
                <w:szCs w:val="20"/>
                <w:lang w:val="it-IT"/>
              </w:rPr>
              <w:t>Holiday Inn Praga ****</w:t>
            </w:r>
          </w:p>
          <w:p w14:paraId="21B13650" w14:textId="77777777" w:rsidR="0083311A" w:rsidRPr="00932EC5" w:rsidRDefault="00000000">
            <w:pPr>
              <w:jc w:val="center"/>
              <w:rPr>
                <w:sz w:val="20"/>
                <w:szCs w:val="20"/>
                <w:lang w:val="it-IT"/>
              </w:rPr>
            </w:pPr>
            <w:r w:rsidRPr="00932EC5">
              <w:rPr>
                <w:sz w:val="20"/>
                <w:szCs w:val="20"/>
                <w:lang w:val="it-IT"/>
              </w:rPr>
              <w:t>Don Giovanni ****</w:t>
            </w:r>
          </w:p>
        </w:tc>
        <w:tc>
          <w:tcPr>
            <w:tcW w:w="1345" w:type="dxa"/>
            <w:vAlign w:val="center"/>
          </w:tcPr>
          <w:p w14:paraId="267D6E76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</w:tr>
      <w:tr w:rsidR="0083311A" w14:paraId="54199585" w14:textId="77777777">
        <w:trPr>
          <w:jc w:val="center"/>
        </w:trPr>
        <w:tc>
          <w:tcPr>
            <w:tcW w:w="1492" w:type="dxa"/>
            <w:vAlign w:val="center"/>
          </w:tcPr>
          <w:p w14:paraId="5D554EA5" w14:textId="77777777" w:rsidR="0083311A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VIENA</w:t>
            </w:r>
          </w:p>
        </w:tc>
        <w:tc>
          <w:tcPr>
            <w:tcW w:w="3352" w:type="dxa"/>
            <w:vAlign w:val="center"/>
          </w:tcPr>
          <w:p w14:paraId="2CB70AAD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Zeitgeist</w:t>
            </w:r>
            <w:proofErr w:type="spellEnd"/>
            <w:r>
              <w:rPr>
                <w:sz w:val="20"/>
                <w:szCs w:val="20"/>
              </w:rPr>
              <w:t xml:space="preserve"> ****</w:t>
            </w:r>
          </w:p>
          <w:p w14:paraId="0521568F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Citadines </w:t>
            </w:r>
            <w:proofErr w:type="spellStart"/>
            <w:r>
              <w:rPr>
                <w:sz w:val="20"/>
                <w:szCs w:val="20"/>
              </w:rPr>
              <w:t>Danube</w:t>
            </w:r>
            <w:proofErr w:type="spellEnd"/>
            <w:r>
              <w:rPr>
                <w:sz w:val="20"/>
                <w:szCs w:val="20"/>
              </w:rPr>
              <w:t xml:space="preserve"> ****</w:t>
            </w:r>
          </w:p>
        </w:tc>
        <w:tc>
          <w:tcPr>
            <w:tcW w:w="1345" w:type="dxa"/>
            <w:vAlign w:val="center"/>
          </w:tcPr>
          <w:p w14:paraId="6B0258E7" w14:textId="77777777" w:rsidR="0083311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Ciudad</w:t>
            </w:r>
          </w:p>
        </w:tc>
      </w:tr>
    </w:tbl>
    <w:p w14:paraId="7489F60A" w14:textId="77777777" w:rsidR="0083311A" w:rsidRDefault="0083311A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BB0DEF5" w14:textId="77777777" w:rsidR="0083311A" w:rsidRDefault="0083311A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B664A9F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CONDICIONES GENERALES</w:t>
      </w:r>
    </w:p>
    <w:p w14:paraId="1E49AC13" w14:textId="77777777" w:rsidR="0083311A" w:rsidRDefault="0083311A">
      <w:pPr>
        <w:spacing w:after="0" w:line="240" w:lineRule="auto"/>
        <w:jc w:val="both"/>
        <w:rPr>
          <w:sz w:val="20"/>
          <w:szCs w:val="20"/>
        </w:rPr>
      </w:pPr>
    </w:p>
    <w:p w14:paraId="0B5B278D" w14:textId="77777777" w:rsidR="0083311A" w:rsidRDefault="00000000">
      <w:pPr>
        <w:spacing w:after="0" w:line="240" w:lineRule="auto"/>
        <w:ind w:firstLine="36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SOBRE LAS TARIFAS</w:t>
      </w:r>
    </w:p>
    <w:p w14:paraId="43090D1C" w14:textId="77777777" w:rsidR="008331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por persona en USD.</w:t>
      </w:r>
    </w:p>
    <w:p w14:paraId="4D48D08D" w14:textId="77777777" w:rsidR="0083311A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Precios sujetos a variación sin previo aviso y disponibilidad de espacios.</w:t>
      </w:r>
    </w:p>
    <w:p w14:paraId="7D7581D8" w14:textId="77777777" w:rsidR="0083311A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Precios sujetos a cambios debido a la volatilidad monetaria del país de destino.</w:t>
      </w:r>
    </w:p>
    <w:p w14:paraId="20032665" w14:textId="77777777" w:rsidR="0083311A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Tipo de cambio referencial soles S/ 4.00, sujeto a variación hasta el momento de la compra.</w:t>
      </w:r>
    </w:p>
    <w:p w14:paraId="33E4ABF6" w14:textId="77777777" w:rsidR="0083311A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Precios válidos para pago en efectivo, el pago con tarjeta tiene un recargo del 5% del total del precio publicado o en su defecto “Pago-efectivo” con un recargo de $5.00 por proceso.</w:t>
      </w:r>
    </w:p>
    <w:p w14:paraId="66A5C9D7" w14:textId="77777777" w:rsidR="008331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servicios están inafectos al IGV por prestarse en el exterior, en caso de requerir factura por los servicios se tendrá que aplicar el IGV correspondiente.</w:t>
      </w:r>
    </w:p>
    <w:p w14:paraId="013D3645" w14:textId="77777777" w:rsidR="0083311A" w:rsidRDefault="00000000">
      <w:pPr>
        <w:spacing w:after="0" w:line="240" w:lineRule="auto"/>
        <w:ind w:left="36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SOBRE HOTELES Y HABITACIONES</w:t>
      </w:r>
    </w:p>
    <w:p w14:paraId="24579D88" w14:textId="77777777" w:rsidR="008331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los hoteles el horario del check in es 15:00 hrs. y check out 11:00 hrs.</w:t>
      </w:r>
    </w:p>
    <w:p w14:paraId="5043212E" w14:textId="77777777" w:rsidR="0083311A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"El hotel" se reserva el derecho de asignar la ubicación de las habitaciones solicitadas, de acuerdo con la disponibilidad y a la llegada del huésped.</w:t>
      </w:r>
    </w:p>
    <w:p w14:paraId="3A5CBE96" w14:textId="77777777" w:rsidR="008331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habitaciones DBL constan de una cama matrimonial o dos camas </w:t>
      </w:r>
      <w:proofErr w:type="spellStart"/>
      <w:r>
        <w:rPr>
          <w:color w:val="000000"/>
          <w:sz w:val="20"/>
          <w:szCs w:val="20"/>
        </w:rPr>
        <w:t>twin</w:t>
      </w:r>
      <w:proofErr w:type="spellEnd"/>
      <w:r>
        <w:rPr>
          <w:color w:val="000000"/>
          <w:sz w:val="20"/>
          <w:szCs w:val="20"/>
        </w:rPr>
        <w:t>.</w:t>
      </w:r>
    </w:p>
    <w:p w14:paraId="13084C9F" w14:textId="77777777" w:rsidR="008331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habitaciones TPL constan de una cama matrimonial o dos camas </w:t>
      </w:r>
      <w:proofErr w:type="spellStart"/>
      <w:r>
        <w:rPr>
          <w:color w:val="000000"/>
          <w:sz w:val="20"/>
          <w:szCs w:val="20"/>
        </w:rPr>
        <w:t>twin</w:t>
      </w:r>
      <w:proofErr w:type="spellEnd"/>
      <w:r>
        <w:rPr>
          <w:color w:val="000000"/>
          <w:sz w:val="20"/>
          <w:szCs w:val="20"/>
        </w:rPr>
        <w:t xml:space="preserve"> con una cama plegable o sofá, dependerá de la disponibilidad de los hoteles en el momento de hacer el check in.</w:t>
      </w:r>
    </w:p>
    <w:p w14:paraId="40703838" w14:textId="77777777" w:rsidR="0083311A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Consultar por tarifa de niños.</w:t>
      </w:r>
    </w:p>
    <w:p w14:paraId="2C29889F" w14:textId="77777777" w:rsidR="0083311A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hoteles se reconfirman hasta 48 horas antes de la llegada de los pasajeros.</w:t>
      </w:r>
    </w:p>
    <w:p w14:paraId="506B1227" w14:textId="77777777" w:rsidR="0083311A" w:rsidRDefault="00000000">
      <w:pPr>
        <w:spacing w:after="0" w:line="240" w:lineRule="auto"/>
        <w:ind w:left="36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SOBRE LAS PENALIDADES.</w:t>
      </w:r>
    </w:p>
    <w:p w14:paraId="36A44C91" w14:textId="77777777" w:rsidR="0083311A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Paquetes no permiten cambios, son no reembolsables, no endosables ni transferibles.</w:t>
      </w:r>
    </w:p>
    <w:p w14:paraId="581A2DD1" w14:textId="77777777" w:rsidR="008331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 ningún caso el cliente podrá dar por cancelado el servicio por su propia decisión sin la previa aceptación de nuestro representante, de lo contrario NO existirá devolución del servicio. </w:t>
      </w:r>
    </w:p>
    <w:p w14:paraId="7F5C8E47" w14:textId="77777777" w:rsidR="0083311A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CCB3474" w14:textId="77777777" w:rsidR="0083311A" w:rsidRDefault="00000000">
      <w:pPr>
        <w:spacing w:after="0" w:line="240" w:lineRule="auto"/>
        <w:ind w:firstLine="36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SOBRE EL ITINERARIO Y RECORRIDO</w:t>
      </w:r>
    </w:p>
    <w:p w14:paraId="3AA806F4" w14:textId="77777777" w:rsidR="008331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Salidas garantizadas desde 2 pasajeros.</w:t>
      </w:r>
    </w:p>
    <w:p w14:paraId="5B1F9D0D" w14:textId="77777777" w:rsidR="008331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 en servicio compartido.</w:t>
      </w:r>
    </w:p>
    <w:p w14:paraId="66D8D077" w14:textId="77777777" w:rsidR="0083311A" w:rsidRDefault="0000000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26C24FC8" w14:textId="77777777" w:rsidR="008331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los buses se permite una maleta por persona, además un bolso de mano.</w:t>
      </w:r>
    </w:p>
    <w:p w14:paraId="077B6A60" w14:textId="77777777" w:rsidR="008331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Por razones operativas algunos de los trayectos pueden ser alterados y el orden de las visitas podría tener variación, manteniéndose íntegro el programa.</w:t>
      </w:r>
    </w:p>
    <w:p w14:paraId="24AC99A0" w14:textId="77777777" w:rsidR="008331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C8E642C" w14:textId="77777777" w:rsidR="0083311A" w:rsidRDefault="00000000">
      <w:pPr>
        <w:spacing w:after="0" w:line="240" w:lineRule="auto"/>
        <w:ind w:left="36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SOBRE LAS RESERVAS</w:t>
      </w:r>
    </w:p>
    <w:p w14:paraId="4DA5A5AE" w14:textId="77777777" w:rsidR="0083311A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reservas se realizan por medio del correo electrónico.</w:t>
      </w:r>
    </w:p>
    <w:p w14:paraId="66D1D8CE" w14:textId="77777777" w:rsidR="0083311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Deberán enviar: Copia del DNI, Carné de Extranjería o pasaporte (vigentes con un mínimo 6 meses a la fecha de salida).</w:t>
      </w:r>
    </w:p>
    <w:p w14:paraId="1B773373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Programa actualizado al </w:t>
      </w:r>
      <w:r>
        <w:rPr>
          <w:b/>
          <w:bCs/>
          <w:sz w:val="20"/>
          <w:szCs w:val="20"/>
        </w:rPr>
        <w:t>26 de mayo de 2026</w:t>
      </w:r>
      <w:r>
        <w:rPr>
          <w:sz w:val="20"/>
          <w:szCs w:val="20"/>
        </w:rPr>
        <w:t>.</w:t>
      </w:r>
    </w:p>
    <w:p w14:paraId="46FD89BC" w14:textId="77777777" w:rsidR="0083311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shd w:val="clear" w:color="auto" w:fill="FFC000"/>
        </w:rPr>
        <w:t>Programa válido para comprar hasta el 12 de octubre de 2026 o hasta agotar el stock.</w:t>
      </w:r>
    </w:p>
    <w:p w14:paraId="0799CBAA" w14:textId="77777777" w:rsidR="0083311A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Material exclusivo para agencias de viajes.</w:t>
      </w:r>
    </w:p>
    <w:sectPr w:rsidR="0083311A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9D3FB" w14:textId="77777777" w:rsidR="00E65D6F" w:rsidRDefault="00E65D6F">
      <w:pPr>
        <w:spacing w:after="0" w:line="240" w:lineRule="auto"/>
      </w:pPr>
      <w:r>
        <w:separator/>
      </w:r>
    </w:p>
  </w:endnote>
  <w:endnote w:type="continuationSeparator" w:id="0">
    <w:p w14:paraId="61BA1711" w14:textId="77777777" w:rsidR="00E65D6F" w:rsidRDefault="00E6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371E8A3-B926-4ED3-92A5-C5B18AE230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CD2160-2BCC-404D-8424-33CE69093294}"/>
    <w:embedBold r:id="rId3" w:fontKey="{9C67253C-8F83-4740-9E7F-691449956724}"/>
    <w:embedItalic r:id="rId4" w:fontKey="{038F5A36-5A2A-4C25-9351-22FAF5AEAE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495144-D9C6-43C7-902C-4BEA78A28C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D3A32" w14:textId="77777777" w:rsidR="00E65D6F" w:rsidRDefault="00E65D6F">
      <w:pPr>
        <w:spacing w:after="0" w:line="240" w:lineRule="auto"/>
      </w:pPr>
      <w:r>
        <w:separator/>
      </w:r>
    </w:p>
  </w:footnote>
  <w:footnote w:type="continuationSeparator" w:id="0">
    <w:p w14:paraId="5D4B6549" w14:textId="77777777" w:rsidR="00E65D6F" w:rsidRDefault="00E6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94450" w14:textId="77777777" w:rsidR="008331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3D6EE4F" wp14:editId="47813560">
          <wp:simplePos x="0" y="0"/>
          <wp:positionH relativeFrom="page">
            <wp:posOffset>165735</wp:posOffset>
          </wp:positionH>
          <wp:positionV relativeFrom="topMargin">
            <wp:posOffset>151765</wp:posOffset>
          </wp:positionV>
          <wp:extent cx="2613660" cy="632460"/>
          <wp:effectExtent l="0" t="0" r="0" b="0"/>
          <wp:wrapSquare wrapText="bothSides" distT="0" distB="0" distL="114300" distR="114300"/>
          <wp:docPr id="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2" t="33486" r="56491" b="10244"/>
                  <a:stretch>
                    <a:fillRect/>
                  </a:stretch>
                </pic:blipFill>
                <pic:spPr>
                  <a:xfrm>
                    <a:off x="0" y="0"/>
                    <a:ext cx="261366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C7881"/>
    <w:multiLevelType w:val="multilevel"/>
    <w:tmpl w:val="7C869A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D37894"/>
    <w:multiLevelType w:val="multilevel"/>
    <w:tmpl w:val="13ECC37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DB2C9E"/>
    <w:multiLevelType w:val="multilevel"/>
    <w:tmpl w:val="C3B8FB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12202D"/>
    <w:multiLevelType w:val="multilevel"/>
    <w:tmpl w:val="211482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4049A7"/>
    <w:multiLevelType w:val="multilevel"/>
    <w:tmpl w:val="F48091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28C6A2F"/>
    <w:multiLevelType w:val="multilevel"/>
    <w:tmpl w:val="CBDC47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42758624">
    <w:abstractNumId w:val="4"/>
  </w:num>
  <w:num w:numId="2" w16cid:durableId="195511133">
    <w:abstractNumId w:val="0"/>
  </w:num>
  <w:num w:numId="3" w16cid:durableId="1807819222">
    <w:abstractNumId w:val="3"/>
  </w:num>
  <w:num w:numId="4" w16cid:durableId="1143087029">
    <w:abstractNumId w:val="2"/>
  </w:num>
  <w:num w:numId="5" w16cid:durableId="1478646625">
    <w:abstractNumId w:val="5"/>
  </w:num>
  <w:num w:numId="6" w16cid:durableId="426273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11A"/>
    <w:rsid w:val="001D3DE0"/>
    <w:rsid w:val="0083311A"/>
    <w:rsid w:val="00932EC5"/>
    <w:rsid w:val="00E6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B9794"/>
  <w15:docId w15:val="{2B1D54ED-04EE-4E6A-8405-DB483F1D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vsOI0DuEALEg7FAPahxrtGBO6g==">CgMxLjA4AHIhMVFkSFhZODhaN2w0WTBJOWdDRHd2LTVGZG5yTXNIQjkz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1464</Words>
  <Characters>8055</Characters>
  <Application>Microsoft Office Word</Application>
  <DocSecurity>0</DocSecurity>
  <Lines>67</Lines>
  <Paragraphs>18</Paragraphs>
  <ScaleCrop>false</ScaleCrop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Producto 2</cp:lastModifiedBy>
  <cp:revision>2</cp:revision>
  <dcterms:created xsi:type="dcterms:W3CDTF">2026-06-02T22:25:00Z</dcterms:created>
  <dcterms:modified xsi:type="dcterms:W3CDTF">2026-06-02T22:28:00Z</dcterms:modified>
</cp:coreProperties>
</file>