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F7A65" w14:textId="18635954" w:rsidR="00380955" w:rsidRPr="00225E06" w:rsidRDefault="00000000">
      <w:pPr>
        <w:spacing w:after="0" w:line="240" w:lineRule="auto"/>
        <w:rPr>
          <w:b/>
          <w:color w:val="C00000"/>
          <w:sz w:val="40"/>
          <w:szCs w:val="40"/>
          <w:lang w:val="es-MX"/>
        </w:rPr>
      </w:pPr>
      <w:r w:rsidRPr="00225E06">
        <w:rPr>
          <w:b/>
          <w:color w:val="C00000"/>
          <w:sz w:val="40"/>
          <w:szCs w:val="40"/>
          <w:lang w:val="es-MX"/>
        </w:rPr>
        <w:t>GRAN PREMIO FÓRMULA 1</w:t>
      </w:r>
      <w:r w:rsidR="00225E06" w:rsidRPr="00225E06">
        <w:rPr>
          <w:b/>
          <w:color w:val="C00000"/>
          <w:sz w:val="40"/>
          <w:szCs w:val="40"/>
          <w:lang w:val="es-MX"/>
        </w:rPr>
        <w:t xml:space="preserve"> - </w:t>
      </w:r>
      <w:r w:rsidRPr="00225E06">
        <w:rPr>
          <w:b/>
          <w:color w:val="C00000"/>
          <w:sz w:val="40"/>
          <w:szCs w:val="40"/>
          <w:lang w:val="es-MX"/>
        </w:rPr>
        <w:t>BRASIL 202</w:t>
      </w:r>
      <w:r w:rsidR="001170D0">
        <w:rPr>
          <w:b/>
          <w:color w:val="C00000"/>
          <w:sz w:val="40"/>
          <w:szCs w:val="40"/>
          <w:lang w:val="es-MX"/>
        </w:rPr>
        <w:t>6</w:t>
      </w:r>
    </w:p>
    <w:p w14:paraId="63C70765" w14:textId="5B3895B7" w:rsidR="00225E06" w:rsidRDefault="00225E06">
      <w:pPr>
        <w:spacing w:after="0" w:line="240" w:lineRule="auto"/>
        <w:rPr>
          <w:b/>
          <w:bCs/>
          <w:color w:val="FF0000"/>
          <w:sz w:val="28"/>
          <w:szCs w:val="28"/>
        </w:rPr>
      </w:pPr>
      <w:r w:rsidRPr="00225E06">
        <w:rPr>
          <w:b/>
          <w:bCs/>
          <w:color w:val="FF0000"/>
          <w:sz w:val="28"/>
          <w:szCs w:val="28"/>
        </w:rPr>
        <w:t>AUTÓDROMO JOSÉ CARLOS PACE</w:t>
      </w:r>
      <w:r w:rsidR="00CA3600">
        <w:rPr>
          <w:b/>
          <w:bCs/>
          <w:color w:val="FF0000"/>
          <w:sz w:val="28"/>
          <w:szCs w:val="28"/>
        </w:rPr>
        <w:t xml:space="preserve"> - </w:t>
      </w:r>
      <w:r w:rsidRPr="00225E06">
        <w:rPr>
          <w:b/>
          <w:bCs/>
          <w:color w:val="FF0000"/>
          <w:sz w:val="28"/>
          <w:szCs w:val="28"/>
        </w:rPr>
        <w:t>SAO PAULO</w:t>
      </w:r>
      <w:r w:rsidR="00CA3600">
        <w:rPr>
          <w:b/>
          <w:bCs/>
          <w:color w:val="FF0000"/>
          <w:sz w:val="28"/>
          <w:szCs w:val="28"/>
        </w:rPr>
        <w:t>, BRASIL</w:t>
      </w:r>
    </w:p>
    <w:p w14:paraId="39D9E546" w14:textId="4F06F1F1" w:rsidR="00380955" w:rsidRDefault="00225E06">
      <w:pPr>
        <w:spacing w:after="0" w:line="240" w:lineRule="auto"/>
        <w:rPr>
          <w:sz w:val="20"/>
          <w:szCs w:val="20"/>
        </w:rPr>
      </w:pPr>
      <w:r>
        <w:rPr>
          <w:b/>
          <w:sz w:val="24"/>
          <w:szCs w:val="24"/>
        </w:rPr>
        <w:t>DEL 0</w:t>
      </w:r>
      <w:r w:rsidR="001170D0">
        <w:rPr>
          <w:b/>
          <w:sz w:val="24"/>
          <w:szCs w:val="24"/>
        </w:rPr>
        <w:t>5</w:t>
      </w:r>
      <w:r>
        <w:rPr>
          <w:b/>
          <w:sz w:val="24"/>
          <w:szCs w:val="24"/>
        </w:rPr>
        <w:t xml:space="preserve"> AL </w:t>
      </w:r>
      <w:r w:rsidR="001170D0">
        <w:rPr>
          <w:b/>
          <w:sz w:val="24"/>
          <w:szCs w:val="24"/>
        </w:rPr>
        <w:t>09</w:t>
      </w:r>
      <w:r>
        <w:rPr>
          <w:b/>
          <w:sz w:val="24"/>
          <w:szCs w:val="24"/>
        </w:rPr>
        <w:t xml:space="preserve"> DE NOVIEMBRE DEL 202</w:t>
      </w:r>
      <w:r w:rsidR="001170D0">
        <w:rPr>
          <w:b/>
          <w:sz w:val="24"/>
          <w:szCs w:val="24"/>
        </w:rPr>
        <w:t>6</w:t>
      </w:r>
      <w:r>
        <w:rPr>
          <w:b/>
          <w:sz w:val="24"/>
          <w:szCs w:val="24"/>
        </w:rPr>
        <w:br/>
      </w:r>
    </w:p>
    <w:p w14:paraId="773D717D" w14:textId="77777777" w:rsidR="00380955" w:rsidRDefault="00000000">
      <w:pPr>
        <w:spacing w:after="0" w:line="240" w:lineRule="auto"/>
        <w:jc w:val="both"/>
        <w:rPr>
          <w:b/>
          <w:sz w:val="20"/>
          <w:szCs w:val="20"/>
        </w:rPr>
      </w:pPr>
      <w:r>
        <w:rPr>
          <w:b/>
          <w:sz w:val="20"/>
          <w:szCs w:val="20"/>
        </w:rPr>
        <w:t>PROGRAMA INCLUYE</w:t>
      </w:r>
    </w:p>
    <w:p w14:paraId="0B37B80F" w14:textId="07779A29"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Traslados aeropuerto</w:t>
      </w:r>
      <w:r w:rsidR="008201D3">
        <w:rPr>
          <w:color w:val="000000"/>
          <w:sz w:val="20"/>
          <w:szCs w:val="20"/>
        </w:rPr>
        <w:t xml:space="preserve"> GRU o CGH</w:t>
      </w:r>
      <w:r>
        <w:rPr>
          <w:color w:val="000000"/>
          <w:sz w:val="20"/>
          <w:szCs w:val="20"/>
        </w:rPr>
        <w:t xml:space="preserve"> - hotel </w:t>
      </w:r>
      <w:r w:rsidR="008201D3">
        <w:rPr>
          <w:color w:val="000000"/>
          <w:sz w:val="20"/>
          <w:szCs w:val="20"/>
        </w:rPr>
        <w:t>–</w:t>
      </w:r>
      <w:r>
        <w:rPr>
          <w:color w:val="000000"/>
          <w:sz w:val="20"/>
          <w:szCs w:val="20"/>
        </w:rPr>
        <w:t xml:space="preserve"> aeropuerto</w:t>
      </w:r>
      <w:r w:rsidR="008201D3">
        <w:rPr>
          <w:color w:val="000000"/>
          <w:sz w:val="20"/>
          <w:szCs w:val="20"/>
        </w:rPr>
        <w:t xml:space="preserve"> GRU o CGH</w:t>
      </w:r>
      <w:r>
        <w:rPr>
          <w:color w:val="000000"/>
          <w:sz w:val="20"/>
          <w:szCs w:val="20"/>
        </w:rPr>
        <w:t>.</w:t>
      </w:r>
    </w:p>
    <w:p w14:paraId="739CBD6F" w14:textId="77777777"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04 noches de alojamiento.</w:t>
      </w:r>
    </w:p>
    <w:p w14:paraId="5F1C4F0C" w14:textId="77777777"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Desayunos.</w:t>
      </w:r>
    </w:p>
    <w:p w14:paraId="5C1165C9" w14:textId="77777777"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Traslados hotel - autódromo - hotel en regular (viernes, sábado y domingo).</w:t>
      </w:r>
    </w:p>
    <w:p w14:paraId="1123DFA2" w14:textId="788E658D" w:rsidR="001170D0" w:rsidRDefault="008201D3" w:rsidP="001170D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sidRPr="008201D3">
        <w:rPr>
          <w:color w:val="000000"/>
          <w:sz w:val="20"/>
          <w:szCs w:val="20"/>
        </w:rPr>
        <w:t xml:space="preserve">Entrada Sector Heineken Césped, válida para los 03 días </w:t>
      </w:r>
      <w:r w:rsidRPr="008201D3">
        <w:rPr>
          <w:b/>
          <w:bCs/>
          <w:color w:val="000000"/>
          <w:sz w:val="20"/>
          <w:szCs w:val="20"/>
        </w:rPr>
        <w:t>(mayores de 18 años)</w:t>
      </w:r>
      <w:r w:rsidR="001170D0">
        <w:rPr>
          <w:color w:val="000000"/>
          <w:sz w:val="20"/>
          <w:szCs w:val="20"/>
        </w:rPr>
        <w:t>.</w:t>
      </w:r>
    </w:p>
    <w:p w14:paraId="5890BA8C" w14:textId="5D1BB598" w:rsidR="00380955" w:rsidRDefault="00000000" w:rsidP="001170D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sidRPr="001170D0">
        <w:rPr>
          <w:color w:val="000000"/>
          <w:sz w:val="20"/>
          <w:szCs w:val="20"/>
        </w:rPr>
        <w:t>Kit de regalo Formula 1</w:t>
      </w:r>
      <w:r w:rsidR="001170D0" w:rsidRPr="001170D0">
        <w:rPr>
          <w:color w:val="000000"/>
          <w:sz w:val="20"/>
          <w:szCs w:val="20"/>
        </w:rPr>
        <w:t xml:space="preserve"> (Bolsito, Capa de lluvia, Tapones de oído)</w:t>
      </w:r>
      <w:r w:rsidRPr="001170D0">
        <w:rPr>
          <w:color w:val="000000"/>
          <w:sz w:val="20"/>
          <w:szCs w:val="20"/>
        </w:rPr>
        <w:t>.</w:t>
      </w:r>
    </w:p>
    <w:p w14:paraId="0F0A0A1B" w14:textId="7598DAEB"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Asistencia y Staff de LST presente en aeropuerto para asistir a la llegada</w:t>
      </w:r>
      <w:r>
        <w:rPr>
          <w:color w:val="000000"/>
          <w:sz w:val="20"/>
          <w:szCs w:val="20"/>
        </w:rPr>
        <w:t>.</w:t>
      </w:r>
    </w:p>
    <w:p w14:paraId="0F326782" w14:textId="1B713C2E"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Vehículos de back up en aeropuerto</w:t>
      </w:r>
      <w:r>
        <w:rPr>
          <w:color w:val="000000"/>
          <w:sz w:val="20"/>
          <w:szCs w:val="20"/>
        </w:rPr>
        <w:t>.</w:t>
      </w:r>
    </w:p>
    <w:p w14:paraId="1BB99476" w14:textId="621E654F"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Coordinación permanente en destino con STAFF propio</w:t>
      </w:r>
      <w:r>
        <w:rPr>
          <w:color w:val="000000"/>
          <w:sz w:val="20"/>
          <w:szCs w:val="20"/>
        </w:rPr>
        <w:t>.</w:t>
      </w:r>
    </w:p>
    <w:p w14:paraId="3981291E" w14:textId="0ACFBB45"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Staff para acompañar a los pasajeros hasta las puertas de ingreso al circuito</w:t>
      </w:r>
      <w:r>
        <w:rPr>
          <w:color w:val="000000"/>
          <w:sz w:val="20"/>
          <w:szCs w:val="20"/>
        </w:rPr>
        <w:t>.</w:t>
      </w:r>
    </w:p>
    <w:p w14:paraId="435173A9" w14:textId="746FFA24" w:rsidR="00380955" w:rsidRPr="008201D3" w:rsidRDefault="00000000" w:rsidP="008201D3">
      <w:pPr>
        <w:pStyle w:val="Prrafodelista"/>
        <w:numPr>
          <w:ilvl w:val="0"/>
          <w:numId w:val="1"/>
        </w:numPr>
        <w:rPr>
          <w:color w:val="000000"/>
          <w:sz w:val="20"/>
          <w:szCs w:val="20"/>
        </w:rPr>
      </w:pPr>
      <w:r w:rsidRPr="008201D3">
        <w:rPr>
          <w:color w:val="000000"/>
          <w:sz w:val="20"/>
          <w:szCs w:val="20"/>
        </w:rPr>
        <w:t>Tarjeta de Asistencia</w:t>
      </w:r>
      <w:r w:rsidR="001C4A91">
        <w:rPr>
          <w:color w:val="000000"/>
          <w:sz w:val="20"/>
          <w:szCs w:val="20"/>
        </w:rPr>
        <w:t xml:space="preserve"> -</w:t>
      </w:r>
      <w:r w:rsidR="008201D3" w:rsidRPr="008201D3">
        <w:rPr>
          <w:color w:val="000000"/>
          <w:sz w:val="20"/>
          <w:szCs w:val="20"/>
        </w:rPr>
        <w:t xml:space="preserve"> </w:t>
      </w:r>
      <w:r w:rsidR="008201D3" w:rsidRPr="008201D3">
        <w:rPr>
          <w:b/>
          <w:bCs/>
          <w:color w:val="000000"/>
          <w:sz w:val="20"/>
          <w:szCs w:val="20"/>
        </w:rPr>
        <w:t>¡</w:t>
      </w:r>
      <w:r w:rsidR="008201D3">
        <w:rPr>
          <w:b/>
          <w:bCs/>
          <w:color w:val="000000"/>
          <w:sz w:val="20"/>
          <w:szCs w:val="20"/>
        </w:rPr>
        <w:t>Ú</w:t>
      </w:r>
      <w:r w:rsidR="008201D3" w:rsidRPr="008201D3">
        <w:rPr>
          <w:b/>
          <w:bCs/>
          <w:color w:val="000000"/>
          <w:sz w:val="20"/>
          <w:szCs w:val="20"/>
        </w:rPr>
        <w:t>NICA COBERTURA CONTRA CANCELACI</w:t>
      </w:r>
      <w:r w:rsidR="001C4A91">
        <w:rPr>
          <w:b/>
          <w:bCs/>
          <w:color w:val="000000"/>
          <w:sz w:val="20"/>
          <w:szCs w:val="20"/>
        </w:rPr>
        <w:t>Ó</w:t>
      </w:r>
      <w:r w:rsidR="008201D3" w:rsidRPr="008201D3">
        <w:rPr>
          <w:b/>
          <w:bCs/>
          <w:color w:val="000000"/>
          <w:sz w:val="20"/>
          <w:szCs w:val="20"/>
        </w:rPr>
        <w:t>N O REPROGRAMACI</w:t>
      </w:r>
      <w:r w:rsidR="001C4A91">
        <w:rPr>
          <w:b/>
          <w:bCs/>
          <w:color w:val="000000"/>
          <w:sz w:val="20"/>
          <w:szCs w:val="20"/>
        </w:rPr>
        <w:t>Ó</w:t>
      </w:r>
      <w:r w:rsidR="008201D3" w:rsidRPr="008201D3">
        <w:rPr>
          <w:b/>
          <w:bCs/>
          <w:color w:val="000000"/>
          <w:sz w:val="20"/>
          <w:szCs w:val="20"/>
        </w:rPr>
        <w:t>N DE EVENTOS EN EL MERCADO!</w:t>
      </w:r>
    </w:p>
    <w:p w14:paraId="6DB2E580" w14:textId="77777777" w:rsidR="00380955" w:rsidRDefault="00000000">
      <w:pPr>
        <w:spacing w:after="0" w:line="240" w:lineRule="auto"/>
      </w:pPr>
      <w:r>
        <w:rPr>
          <w:b/>
          <w:color w:val="000000"/>
          <w:sz w:val="20"/>
          <w:szCs w:val="20"/>
        </w:rPr>
        <w:t>PROGRAMA NO INCLUYE</w:t>
      </w:r>
    </w:p>
    <w:p w14:paraId="031B482E"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48ACB6BF"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24EB9369"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7C82DB56"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43257B49"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0FF781E7" w14:textId="77777777" w:rsidR="00380955" w:rsidRDefault="00380955">
      <w:pPr>
        <w:pBdr>
          <w:top w:val="nil"/>
          <w:left w:val="nil"/>
          <w:bottom w:val="nil"/>
          <w:right w:val="nil"/>
          <w:between w:val="nil"/>
        </w:pBdr>
        <w:tabs>
          <w:tab w:val="left" w:pos="420"/>
        </w:tabs>
        <w:spacing w:after="0" w:line="240" w:lineRule="auto"/>
        <w:rPr>
          <w:color w:val="000000"/>
          <w:sz w:val="20"/>
          <w:szCs w:val="20"/>
        </w:rPr>
      </w:pPr>
    </w:p>
    <w:p w14:paraId="253F415A" w14:textId="771E84CF" w:rsidR="00380955" w:rsidRDefault="008201D3" w:rsidP="008201D3">
      <w:pPr>
        <w:spacing w:after="0" w:line="240" w:lineRule="auto"/>
        <w:ind w:firstLine="357"/>
        <w:jc w:val="both"/>
        <w:rPr>
          <w:b/>
          <w:sz w:val="20"/>
          <w:szCs w:val="20"/>
        </w:rPr>
      </w:pPr>
      <w:r>
        <w:rPr>
          <w:b/>
          <w:sz w:val="20"/>
          <w:szCs w:val="20"/>
        </w:rPr>
        <w:t xml:space="preserve">   </w:t>
      </w:r>
      <w:r w:rsidR="00BF5675">
        <w:rPr>
          <w:b/>
          <w:sz w:val="20"/>
          <w:szCs w:val="20"/>
        </w:rPr>
        <w:t>Precio por persona en base al tipo de habitación</w:t>
      </w:r>
      <w:r>
        <w:rPr>
          <w:b/>
          <w:sz w:val="20"/>
          <w:szCs w:val="20"/>
        </w:rPr>
        <w:t xml:space="preserve"> en USD</w:t>
      </w:r>
    </w:p>
    <w:tbl>
      <w:tblPr>
        <w:tblW w:w="7513" w:type="dxa"/>
        <w:jc w:val="center"/>
        <w:tblCellMar>
          <w:left w:w="70" w:type="dxa"/>
          <w:right w:w="70" w:type="dxa"/>
        </w:tblCellMar>
        <w:tblLook w:val="04A0" w:firstRow="1" w:lastRow="0" w:firstColumn="1" w:lastColumn="0" w:noHBand="0" w:noVBand="1"/>
      </w:tblPr>
      <w:tblGrid>
        <w:gridCol w:w="1843"/>
        <w:gridCol w:w="620"/>
        <w:gridCol w:w="1299"/>
        <w:gridCol w:w="916"/>
        <w:gridCol w:w="646"/>
        <w:gridCol w:w="646"/>
        <w:gridCol w:w="805"/>
        <w:gridCol w:w="738"/>
      </w:tblGrid>
      <w:tr w:rsidR="008201D3" w:rsidRPr="008201D3" w14:paraId="2D7BF86D" w14:textId="77777777" w:rsidTr="008201D3">
        <w:trPr>
          <w:trHeight w:val="300"/>
          <w:jc w:val="center"/>
        </w:trPr>
        <w:tc>
          <w:tcPr>
            <w:tcW w:w="5970" w:type="dxa"/>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28C3931"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PROGRAMA SOLO SERVICIOS</w:t>
            </w:r>
          </w:p>
        </w:tc>
        <w:tc>
          <w:tcPr>
            <w:tcW w:w="1543"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87AE3A4"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VIGENCIA</w:t>
            </w:r>
          </w:p>
        </w:tc>
      </w:tr>
      <w:tr w:rsidR="008201D3" w:rsidRPr="008201D3" w14:paraId="4D53A802" w14:textId="77777777" w:rsidTr="008201D3">
        <w:trPr>
          <w:trHeight w:val="300"/>
          <w:jc w:val="center"/>
        </w:trPr>
        <w:tc>
          <w:tcPr>
            <w:tcW w:w="1843" w:type="dxa"/>
            <w:tcBorders>
              <w:top w:val="nil"/>
              <w:left w:val="single" w:sz="4" w:space="0" w:color="000000"/>
              <w:bottom w:val="single" w:sz="4" w:space="0" w:color="000000"/>
              <w:right w:val="single" w:sz="4" w:space="0" w:color="000000"/>
            </w:tcBorders>
            <w:shd w:val="clear" w:color="C00000" w:fill="C00000"/>
            <w:noWrap/>
            <w:vAlign w:val="center"/>
            <w:hideMark/>
          </w:tcPr>
          <w:p w14:paraId="07F62C04"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HOTEL</w:t>
            </w:r>
          </w:p>
        </w:tc>
        <w:tc>
          <w:tcPr>
            <w:tcW w:w="620" w:type="dxa"/>
            <w:tcBorders>
              <w:top w:val="nil"/>
              <w:left w:val="nil"/>
              <w:bottom w:val="single" w:sz="4" w:space="0" w:color="000000"/>
              <w:right w:val="single" w:sz="4" w:space="0" w:color="000000"/>
            </w:tcBorders>
            <w:shd w:val="clear" w:color="C00000" w:fill="C00000"/>
            <w:noWrap/>
            <w:vAlign w:val="center"/>
            <w:hideMark/>
          </w:tcPr>
          <w:p w14:paraId="0A0354B2"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CAT.</w:t>
            </w:r>
          </w:p>
        </w:tc>
        <w:tc>
          <w:tcPr>
            <w:tcW w:w="1299" w:type="dxa"/>
            <w:tcBorders>
              <w:top w:val="nil"/>
              <w:left w:val="nil"/>
              <w:bottom w:val="single" w:sz="4" w:space="0" w:color="000000"/>
              <w:right w:val="single" w:sz="4" w:space="0" w:color="000000"/>
            </w:tcBorders>
            <w:shd w:val="clear" w:color="C00000" w:fill="C00000"/>
            <w:noWrap/>
            <w:vAlign w:val="center"/>
            <w:hideMark/>
          </w:tcPr>
          <w:p w14:paraId="3CD4EFD4"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HABITACIÓN</w:t>
            </w:r>
          </w:p>
        </w:tc>
        <w:tc>
          <w:tcPr>
            <w:tcW w:w="916" w:type="dxa"/>
            <w:tcBorders>
              <w:top w:val="nil"/>
              <w:left w:val="nil"/>
              <w:bottom w:val="single" w:sz="4" w:space="0" w:color="000000"/>
              <w:right w:val="single" w:sz="4" w:space="0" w:color="000000"/>
            </w:tcBorders>
            <w:shd w:val="clear" w:color="C00000" w:fill="C00000"/>
            <w:noWrap/>
            <w:vAlign w:val="center"/>
            <w:hideMark/>
          </w:tcPr>
          <w:p w14:paraId="50017693"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SECTOR</w:t>
            </w:r>
          </w:p>
        </w:tc>
        <w:tc>
          <w:tcPr>
            <w:tcW w:w="646" w:type="dxa"/>
            <w:tcBorders>
              <w:top w:val="nil"/>
              <w:left w:val="nil"/>
              <w:bottom w:val="single" w:sz="4" w:space="0" w:color="000000"/>
              <w:right w:val="single" w:sz="4" w:space="0" w:color="000000"/>
            </w:tcBorders>
            <w:shd w:val="clear" w:color="C00000" w:fill="C00000"/>
            <w:noWrap/>
            <w:vAlign w:val="center"/>
            <w:hideMark/>
          </w:tcPr>
          <w:p w14:paraId="632EC815"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DBL</w:t>
            </w:r>
          </w:p>
        </w:tc>
        <w:tc>
          <w:tcPr>
            <w:tcW w:w="646" w:type="dxa"/>
            <w:tcBorders>
              <w:top w:val="nil"/>
              <w:left w:val="nil"/>
              <w:bottom w:val="single" w:sz="4" w:space="0" w:color="000000"/>
              <w:right w:val="single" w:sz="4" w:space="0" w:color="000000"/>
            </w:tcBorders>
            <w:shd w:val="clear" w:color="C00000" w:fill="C00000"/>
            <w:noWrap/>
            <w:vAlign w:val="center"/>
            <w:hideMark/>
          </w:tcPr>
          <w:p w14:paraId="14BEAFF0"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SGL</w:t>
            </w:r>
          </w:p>
        </w:tc>
        <w:tc>
          <w:tcPr>
            <w:tcW w:w="805" w:type="dxa"/>
            <w:tcBorders>
              <w:top w:val="nil"/>
              <w:left w:val="nil"/>
              <w:bottom w:val="single" w:sz="4" w:space="0" w:color="000000"/>
              <w:right w:val="single" w:sz="4" w:space="0" w:color="000000"/>
            </w:tcBorders>
            <w:shd w:val="clear" w:color="C00000" w:fill="C00000"/>
            <w:noWrap/>
            <w:vAlign w:val="center"/>
            <w:hideMark/>
          </w:tcPr>
          <w:p w14:paraId="727049A6"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DEL</w:t>
            </w:r>
          </w:p>
        </w:tc>
        <w:tc>
          <w:tcPr>
            <w:tcW w:w="738" w:type="dxa"/>
            <w:tcBorders>
              <w:top w:val="nil"/>
              <w:left w:val="nil"/>
              <w:bottom w:val="single" w:sz="4" w:space="0" w:color="000000"/>
              <w:right w:val="single" w:sz="4" w:space="0" w:color="000000"/>
            </w:tcBorders>
            <w:shd w:val="clear" w:color="C00000" w:fill="C00000"/>
            <w:noWrap/>
            <w:vAlign w:val="center"/>
            <w:hideMark/>
          </w:tcPr>
          <w:p w14:paraId="58C65FBD"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AL</w:t>
            </w:r>
          </w:p>
        </w:tc>
      </w:tr>
      <w:tr w:rsidR="008201D3" w:rsidRPr="008201D3" w14:paraId="48D326B6" w14:textId="77777777" w:rsidTr="008201D3">
        <w:trPr>
          <w:trHeight w:val="510"/>
          <w:jc w:val="center"/>
        </w:trPr>
        <w:tc>
          <w:tcPr>
            <w:tcW w:w="1843" w:type="dxa"/>
            <w:tcBorders>
              <w:top w:val="nil"/>
              <w:left w:val="single" w:sz="4" w:space="0" w:color="000000"/>
              <w:bottom w:val="single" w:sz="4" w:space="0" w:color="auto"/>
              <w:right w:val="single" w:sz="4" w:space="0" w:color="000000"/>
            </w:tcBorders>
            <w:vAlign w:val="center"/>
            <w:hideMark/>
          </w:tcPr>
          <w:p w14:paraId="1D61201B" w14:textId="77777777" w:rsidR="008201D3" w:rsidRPr="008201D3" w:rsidRDefault="008201D3" w:rsidP="008201D3">
            <w:pPr>
              <w:spacing w:after="0" w:line="240" w:lineRule="auto"/>
              <w:jc w:val="center"/>
              <w:rPr>
                <w:rFonts w:eastAsia="Times New Roman"/>
                <w:b/>
                <w:bCs/>
                <w:color w:val="000000"/>
                <w:sz w:val="18"/>
                <w:szCs w:val="18"/>
                <w:lang w:val="es-MX" w:eastAsia="es-MX"/>
              </w:rPr>
            </w:pPr>
            <w:r w:rsidRPr="008201D3">
              <w:rPr>
                <w:rFonts w:eastAsia="Times New Roman"/>
                <w:b/>
                <w:bCs/>
                <w:color w:val="000000"/>
                <w:sz w:val="18"/>
                <w:szCs w:val="18"/>
                <w:lang w:val="es-MX" w:eastAsia="es-MX"/>
              </w:rPr>
              <w:t>Esuites Transamerica Congonhas</w:t>
            </w:r>
          </w:p>
        </w:tc>
        <w:tc>
          <w:tcPr>
            <w:tcW w:w="620" w:type="dxa"/>
            <w:tcBorders>
              <w:top w:val="nil"/>
              <w:left w:val="nil"/>
              <w:bottom w:val="single" w:sz="4" w:space="0" w:color="auto"/>
              <w:right w:val="single" w:sz="4" w:space="0" w:color="000000"/>
            </w:tcBorders>
            <w:vAlign w:val="center"/>
            <w:hideMark/>
          </w:tcPr>
          <w:p w14:paraId="32197B4F" w14:textId="77777777" w:rsidR="008201D3" w:rsidRPr="008201D3" w:rsidRDefault="008201D3" w:rsidP="008201D3">
            <w:pPr>
              <w:spacing w:after="0" w:line="240" w:lineRule="auto"/>
              <w:jc w:val="center"/>
              <w:rPr>
                <w:rFonts w:eastAsia="Times New Roman"/>
                <w:b/>
                <w:bCs/>
                <w:color w:val="000000"/>
                <w:sz w:val="18"/>
                <w:szCs w:val="18"/>
                <w:lang w:val="es-MX" w:eastAsia="es-MX"/>
              </w:rPr>
            </w:pPr>
            <w:r w:rsidRPr="008201D3">
              <w:rPr>
                <w:rFonts w:eastAsia="Times New Roman"/>
                <w:b/>
                <w:bCs/>
                <w:color w:val="000000"/>
                <w:sz w:val="18"/>
                <w:szCs w:val="18"/>
                <w:lang w:val="es-MX" w:eastAsia="es-MX"/>
              </w:rPr>
              <w:t>4*</w:t>
            </w:r>
          </w:p>
        </w:tc>
        <w:tc>
          <w:tcPr>
            <w:tcW w:w="1299" w:type="dxa"/>
            <w:tcBorders>
              <w:top w:val="nil"/>
              <w:left w:val="nil"/>
              <w:bottom w:val="single" w:sz="4" w:space="0" w:color="auto"/>
              <w:right w:val="single" w:sz="4" w:space="0" w:color="000000"/>
            </w:tcBorders>
            <w:noWrap/>
            <w:vAlign w:val="center"/>
            <w:hideMark/>
          </w:tcPr>
          <w:p w14:paraId="169C54D4"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Standard</w:t>
            </w:r>
          </w:p>
        </w:tc>
        <w:tc>
          <w:tcPr>
            <w:tcW w:w="916" w:type="dxa"/>
            <w:tcBorders>
              <w:top w:val="nil"/>
              <w:left w:val="nil"/>
              <w:bottom w:val="single" w:sz="4" w:space="0" w:color="auto"/>
              <w:right w:val="single" w:sz="4" w:space="0" w:color="000000"/>
            </w:tcBorders>
            <w:vAlign w:val="center"/>
            <w:hideMark/>
          </w:tcPr>
          <w:p w14:paraId="066EF54D"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Heineken Cesped</w:t>
            </w:r>
          </w:p>
        </w:tc>
        <w:tc>
          <w:tcPr>
            <w:tcW w:w="646" w:type="dxa"/>
            <w:tcBorders>
              <w:top w:val="single" w:sz="4" w:space="0" w:color="000000"/>
              <w:left w:val="single" w:sz="4" w:space="0" w:color="000000"/>
              <w:bottom w:val="single" w:sz="4" w:space="0" w:color="auto"/>
              <w:right w:val="single" w:sz="4" w:space="0" w:color="000000"/>
            </w:tcBorders>
            <w:shd w:val="clear" w:color="000000" w:fill="FFC000"/>
            <w:noWrap/>
            <w:vAlign w:val="center"/>
            <w:hideMark/>
          </w:tcPr>
          <w:p w14:paraId="69C54BDC" w14:textId="491BF18A" w:rsidR="008201D3" w:rsidRPr="008201D3" w:rsidRDefault="008201D3" w:rsidP="008201D3">
            <w:pPr>
              <w:spacing w:after="0" w:line="240" w:lineRule="auto"/>
              <w:jc w:val="center"/>
              <w:rPr>
                <w:rFonts w:eastAsia="Times New Roman"/>
                <w:b/>
                <w:bCs/>
                <w:color w:val="000000"/>
                <w:sz w:val="18"/>
                <w:szCs w:val="18"/>
                <w:lang w:val="es-MX" w:eastAsia="es-MX"/>
              </w:rPr>
            </w:pPr>
            <w:r w:rsidRPr="008201D3">
              <w:rPr>
                <w:rFonts w:eastAsia="Times New Roman"/>
                <w:b/>
                <w:bCs/>
                <w:color w:val="000000"/>
                <w:sz w:val="18"/>
                <w:szCs w:val="18"/>
                <w:lang w:val="es-MX" w:eastAsia="es-MX"/>
              </w:rPr>
              <w:t>2,405</w:t>
            </w:r>
          </w:p>
        </w:tc>
        <w:tc>
          <w:tcPr>
            <w:tcW w:w="646" w:type="dxa"/>
            <w:tcBorders>
              <w:top w:val="nil"/>
              <w:left w:val="nil"/>
              <w:bottom w:val="single" w:sz="4" w:space="0" w:color="auto"/>
              <w:right w:val="single" w:sz="4" w:space="0" w:color="000000"/>
            </w:tcBorders>
            <w:noWrap/>
            <w:vAlign w:val="center"/>
            <w:hideMark/>
          </w:tcPr>
          <w:p w14:paraId="50FC1C4D"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3159</w:t>
            </w:r>
          </w:p>
        </w:tc>
        <w:tc>
          <w:tcPr>
            <w:tcW w:w="805" w:type="dxa"/>
            <w:tcBorders>
              <w:top w:val="nil"/>
              <w:left w:val="nil"/>
              <w:bottom w:val="single" w:sz="4" w:space="0" w:color="000000"/>
              <w:right w:val="single" w:sz="4" w:space="0" w:color="000000"/>
            </w:tcBorders>
            <w:noWrap/>
            <w:vAlign w:val="center"/>
            <w:hideMark/>
          </w:tcPr>
          <w:p w14:paraId="72D68698"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05-nov</w:t>
            </w:r>
          </w:p>
        </w:tc>
        <w:tc>
          <w:tcPr>
            <w:tcW w:w="738" w:type="dxa"/>
            <w:tcBorders>
              <w:top w:val="nil"/>
              <w:left w:val="nil"/>
              <w:bottom w:val="single" w:sz="4" w:space="0" w:color="000000"/>
              <w:right w:val="single" w:sz="4" w:space="0" w:color="000000"/>
            </w:tcBorders>
            <w:noWrap/>
            <w:vAlign w:val="center"/>
            <w:hideMark/>
          </w:tcPr>
          <w:p w14:paraId="2AF66025"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09-nov</w:t>
            </w:r>
          </w:p>
        </w:tc>
      </w:tr>
    </w:tbl>
    <w:p w14:paraId="191DDC7F" w14:textId="77777777" w:rsidR="008201D3" w:rsidRDefault="008201D3" w:rsidP="008201D3">
      <w:pPr>
        <w:spacing w:after="0" w:line="240" w:lineRule="auto"/>
        <w:jc w:val="both"/>
        <w:rPr>
          <w:b/>
          <w:sz w:val="20"/>
          <w:szCs w:val="20"/>
        </w:rPr>
      </w:pPr>
    </w:p>
    <w:p w14:paraId="76597C76" w14:textId="2FE25684" w:rsidR="008201D3" w:rsidRDefault="008201D3" w:rsidP="008201D3">
      <w:pPr>
        <w:spacing w:after="0" w:line="240" w:lineRule="auto"/>
        <w:ind w:left="2160" w:firstLine="720"/>
        <w:jc w:val="both"/>
        <w:rPr>
          <w:b/>
          <w:sz w:val="20"/>
          <w:szCs w:val="20"/>
        </w:rPr>
      </w:pPr>
      <w:r>
        <w:rPr>
          <w:b/>
          <w:sz w:val="20"/>
          <w:szCs w:val="20"/>
        </w:rPr>
        <w:t>Precio por persona en USD</w:t>
      </w:r>
    </w:p>
    <w:tbl>
      <w:tblPr>
        <w:tblW w:w="2791" w:type="dxa"/>
        <w:jc w:val="center"/>
        <w:tblCellMar>
          <w:left w:w="70" w:type="dxa"/>
          <w:right w:w="70" w:type="dxa"/>
        </w:tblCellMar>
        <w:tblLook w:val="04A0" w:firstRow="1" w:lastRow="0" w:firstColumn="1" w:lastColumn="0" w:noHBand="0" w:noVBand="1"/>
      </w:tblPr>
      <w:tblGrid>
        <w:gridCol w:w="2081"/>
        <w:gridCol w:w="710"/>
      </w:tblGrid>
      <w:tr w:rsidR="008201D3" w:rsidRPr="008201D3" w14:paraId="2CED1688" w14:textId="77777777" w:rsidTr="008201D3">
        <w:trPr>
          <w:trHeight w:val="285"/>
          <w:jc w:val="center"/>
        </w:trPr>
        <w:tc>
          <w:tcPr>
            <w:tcW w:w="2081" w:type="dxa"/>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FE76201" w14:textId="77777777" w:rsidR="008201D3" w:rsidRPr="008201D3" w:rsidRDefault="008201D3" w:rsidP="008201D3">
            <w:pPr>
              <w:spacing w:after="0" w:line="240" w:lineRule="auto"/>
              <w:jc w:val="center"/>
              <w:rPr>
                <w:rFonts w:eastAsia="Times New Roman"/>
                <w:b/>
                <w:bCs/>
                <w:color w:val="FFFFFF"/>
                <w:sz w:val="20"/>
                <w:szCs w:val="20"/>
                <w:lang w:val="es-MX" w:eastAsia="es-MX"/>
              </w:rPr>
            </w:pPr>
            <w:r w:rsidRPr="008201D3">
              <w:rPr>
                <w:rFonts w:eastAsia="Times New Roman"/>
                <w:b/>
                <w:bCs/>
                <w:color w:val="FFFFFF"/>
                <w:sz w:val="20"/>
                <w:szCs w:val="20"/>
                <w:lang w:val="es-MX" w:eastAsia="es-MX"/>
              </w:rPr>
              <w:t>UPGRADE CATEGORÍA</w:t>
            </w:r>
          </w:p>
        </w:tc>
        <w:tc>
          <w:tcPr>
            <w:tcW w:w="710" w:type="dxa"/>
            <w:tcBorders>
              <w:top w:val="single" w:sz="4" w:space="0" w:color="000000"/>
              <w:left w:val="nil"/>
              <w:bottom w:val="single" w:sz="4" w:space="0" w:color="000000"/>
              <w:right w:val="single" w:sz="4" w:space="0" w:color="000000"/>
            </w:tcBorders>
            <w:shd w:val="clear" w:color="C00000" w:fill="C00000"/>
            <w:noWrap/>
            <w:vAlign w:val="center"/>
            <w:hideMark/>
          </w:tcPr>
          <w:p w14:paraId="1AA7A837" w14:textId="6DE56F12" w:rsidR="008201D3" w:rsidRPr="008201D3" w:rsidRDefault="008201D3" w:rsidP="008201D3">
            <w:pPr>
              <w:spacing w:after="0" w:line="240" w:lineRule="auto"/>
              <w:jc w:val="center"/>
              <w:rPr>
                <w:rFonts w:eastAsia="Times New Roman"/>
                <w:b/>
                <w:bCs/>
                <w:color w:val="FFFFFF"/>
                <w:sz w:val="20"/>
                <w:szCs w:val="20"/>
                <w:lang w:val="es-MX" w:eastAsia="es-MX"/>
              </w:rPr>
            </w:pPr>
            <w:r w:rsidRPr="008201D3">
              <w:rPr>
                <w:rFonts w:eastAsia="Times New Roman"/>
                <w:b/>
                <w:bCs/>
                <w:color w:val="FFFFFF"/>
                <w:sz w:val="20"/>
                <w:szCs w:val="20"/>
                <w:lang w:val="es-MX" w:eastAsia="es-MX"/>
              </w:rPr>
              <w:t>SUPL</w:t>
            </w:r>
            <w:r>
              <w:rPr>
                <w:rFonts w:eastAsia="Times New Roman"/>
                <w:b/>
                <w:bCs/>
                <w:color w:val="FFFFFF"/>
                <w:sz w:val="20"/>
                <w:szCs w:val="20"/>
                <w:lang w:val="es-MX" w:eastAsia="es-MX"/>
              </w:rPr>
              <w:t>.</w:t>
            </w:r>
          </w:p>
        </w:tc>
      </w:tr>
      <w:tr w:rsidR="008201D3" w:rsidRPr="008201D3" w14:paraId="70CA118E"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1E861D00"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SECTOR G</w:t>
            </w:r>
          </w:p>
        </w:tc>
        <w:tc>
          <w:tcPr>
            <w:tcW w:w="710" w:type="dxa"/>
            <w:tcBorders>
              <w:top w:val="nil"/>
              <w:left w:val="nil"/>
              <w:bottom w:val="single" w:sz="4" w:space="0" w:color="auto"/>
              <w:right w:val="single" w:sz="4" w:space="0" w:color="auto"/>
            </w:tcBorders>
            <w:vAlign w:val="center"/>
            <w:hideMark/>
          </w:tcPr>
          <w:p w14:paraId="1A134851"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63</w:t>
            </w:r>
          </w:p>
        </w:tc>
      </w:tr>
      <w:tr w:rsidR="008201D3" w:rsidRPr="008201D3" w14:paraId="7AE59078"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13107564"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SECTOR A</w:t>
            </w:r>
          </w:p>
        </w:tc>
        <w:tc>
          <w:tcPr>
            <w:tcW w:w="710" w:type="dxa"/>
            <w:tcBorders>
              <w:top w:val="nil"/>
              <w:left w:val="nil"/>
              <w:bottom w:val="single" w:sz="4" w:space="0" w:color="auto"/>
              <w:right w:val="single" w:sz="4" w:space="0" w:color="auto"/>
            </w:tcBorders>
            <w:vAlign w:val="center"/>
            <w:hideMark/>
          </w:tcPr>
          <w:p w14:paraId="79743A17"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125</w:t>
            </w:r>
          </w:p>
        </w:tc>
      </w:tr>
      <w:tr w:rsidR="008201D3" w:rsidRPr="008201D3" w14:paraId="6B0B0E48"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53E43F35"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SECTOR R</w:t>
            </w:r>
          </w:p>
        </w:tc>
        <w:tc>
          <w:tcPr>
            <w:tcW w:w="710" w:type="dxa"/>
            <w:tcBorders>
              <w:top w:val="nil"/>
              <w:left w:val="nil"/>
              <w:bottom w:val="single" w:sz="4" w:space="0" w:color="auto"/>
              <w:right w:val="single" w:sz="4" w:space="0" w:color="auto"/>
            </w:tcBorders>
            <w:vAlign w:val="center"/>
            <w:hideMark/>
          </w:tcPr>
          <w:p w14:paraId="7659B894"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563</w:t>
            </w:r>
          </w:p>
        </w:tc>
      </w:tr>
      <w:tr w:rsidR="008201D3" w:rsidRPr="008201D3" w14:paraId="601C939A"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222FDE90"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SECTOR H</w:t>
            </w:r>
          </w:p>
        </w:tc>
        <w:tc>
          <w:tcPr>
            <w:tcW w:w="710" w:type="dxa"/>
            <w:tcBorders>
              <w:top w:val="nil"/>
              <w:left w:val="nil"/>
              <w:bottom w:val="single" w:sz="4" w:space="0" w:color="auto"/>
              <w:right w:val="single" w:sz="4" w:space="0" w:color="auto"/>
            </w:tcBorders>
            <w:vAlign w:val="center"/>
            <w:hideMark/>
          </w:tcPr>
          <w:p w14:paraId="2179FE46"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938</w:t>
            </w:r>
          </w:p>
        </w:tc>
      </w:tr>
      <w:tr w:rsidR="008201D3" w:rsidRPr="008201D3" w14:paraId="4404CBCA"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4357626C"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SECTOR D</w:t>
            </w:r>
          </w:p>
        </w:tc>
        <w:tc>
          <w:tcPr>
            <w:tcW w:w="710" w:type="dxa"/>
            <w:tcBorders>
              <w:top w:val="nil"/>
              <w:left w:val="nil"/>
              <w:bottom w:val="single" w:sz="4" w:space="0" w:color="auto"/>
              <w:right w:val="single" w:sz="4" w:space="0" w:color="auto"/>
            </w:tcBorders>
            <w:vAlign w:val="center"/>
            <w:hideMark/>
          </w:tcPr>
          <w:p w14:paraId="0A679D28" w14:textId="77777777" w:rsidR="008201D3" w:rsidRPr="008201D3" w:rsidRDefault="008201D3" w:rsidP="008201D3">
            <w:pPr>
              <w:spacing w:after="0" w:line="240" w:lineRule="auto"/>
              <w:jc w:val="center"/>
              <w:rPr>
                <w:rFonts w:eastAsia="Times New Roman"/>
                <w:lang w:val="es-MX" w:eastAsia="es-MX"/>
              </w:rPr>
            </w:pPr>
            <w:r w:rsidRPr="008201D3">
              <w:rPr>
                <w:rFonts w:eastAsia="Times New Roman"/>
                <w:lang w:val="es-MX" w:eastAsia="es-MX"/>
              </w:rPr>
              <w:t>1863</w:t>
            </w:r>
          </w:p>
        </w:tc>
      </w:tr>
    </w:tbl>
    <w:p w14:paraId="406E3B07" w14:textId="77777777" w:rsidR="008201D3" w:rsidRDefault="008201D3" w:rsidP="002D160F">
      <w:pPr>
        <w:spacing w:after="0" w:line="240" w:lineRule="auto"/>
        <w:jc w:val="both"/>
        <w:rPr>
          <w:b/>
          <w:sz w:val="20"/>
          <w:szCs w:val="20"/>
        </w:rPr>
      </w:pPr>
    </w:p>
    <w:p w14:paraId="13C8CE5E" w14:textId="77777777" w:rsidR="00380955" w:rsidRDefault="00000000">
      <w:pPr>
        <w:spacing w:after="0" w:line="240" w:lineRule="auto"/>
        <w:jc w:val="both"/>
        <w:rPr>
          <w:b/>
          <w:color w:val="000000"/>
          <w:sz w:val="20"/>
          <w:szCs w:val="20"/>
        </w:rPr>
      </w:pPr>
      <w:r>
        <w:rPr>
          <w:b/>
          <w:color w:val="000000"/>
          <w:sz w:val="20"/>
          <w:szCs w:val="20"/>
        </w:rPr>
        <w:t>DESCRIPCION DE ENTRADAS</w:t>
      </w:r>
    </w:p>
    <w:p w14:paraId="19A1A94B" w14:textId="77777777" w:rsidR="00380955" w:rsidRDefault="00380955">
      <w:pPr>
        <w:spacing w:after="0" w:line="240" w:lineRule="auto"/>
        <w:jc w:val="both"/>
        <w:rPr>
          <w:color w:val="000000"/>
          <w:sz w:val="20"/>
          <w:szCs w:val="20"/>
        </w:rPr>
      </w:pPr>
    </w:p>
    <w:p w14:paraId="1A7596F4"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t>SECTOR HEINEKEN/CESPED – Sector descubierto (Acceso permitido solamente a mayores de 18 años)</w:t>
      </w:r>
    </w:p>
    <w:p w14:paraId="2C2CDA65" w14:textId="77777777" w:rsidR="008201D3" w:rsidRPr="008201D3" w:rsidRDefault="008201D3" w:rsidP="008201D3">
      <w:pPr>
        <w:spacing w:after="0" w:line="240" w:lineRule="auto"/>
        <w:jc w:val="both"/>
        <w:rPr>
          <w:color w:val="000000"/>
          <w:sz w:val="20"/>
          <w:szCs w:val="20"/>
          <w:lang w:val="es-MX"/>
        </w:rPr>
      </w:pPr>
      <w:r w:rsidRPr="008201D3">
        <w:rPr>
          <w:color w:val="000000"/>
          <w:sz w:val="20"/>
          <w:szCs w:val="20"/>
          <w:lang w:val="es-MX"/>
        </w:rPr>
        <w:t>Zona de césped al aire libre en el centro del circuito, con entretenimiento exclusivo, punto de venta de alimentos, bebidas y productos licenciados y pantalla gigante.</w:t>
      </w:r>
    </w:p>
    <w:p w14:paraId="28A8B9C9" w14:textId="77777777" w:rsidR="008201D3" w:rsidRDefault="008201D3">
      <w:pPr>
        <w:spacing w:after="0" w:line="240" w:lineRule="auto"/>
        <w:jc w:val="both"/>
        <w:rPr>
          <w:color w:val="000000"/>
          <w:sz w:val="20"/>
          <w:szCs w:val="20"/>
        </w:rPr>
      </w:pPr>
    </w:p>
    <w:p w14:paraId="03FFDDE9" w14:textId="71DFB374" w:rsidR="001170D0" w:rsidRPr="001170D0" w:rsidRDefault="001170D0" w:rsidP="001170D0">
      <w:pPr>
        <w:spacing w:after="0" w:line="240" w:lineRule="auto"/>
        <w:jc w:val="both"/>
        <w:rPr>
          <w:color w:val="000000"/>
          <w:sz w:val="20"/>
          <w:szCs w:val="20"/>
          <w:lang w:val="es-MX"/>
        </w:rPr>
      </w:pPr>
      <w:r w:rsidRPr="001170D0">
        <w:rPr>
          <w:b/>
          <w:bCs/>
          <w:color w:val="000000"/>
          <w:sz w:val="20"/>
          <w:szCs w:val="20"/>
          <w:lang w:val="es-MX"/>
        </w:rPr>
        <w:t>TRIBUNA G - Sector descubierto, con butacas. Sin Numerar. Por Orden de llegada</w:t>
      </w:r>
    </w:p>
    <w:p w14:paraId="76F4038E" w14:textId="14ADE464" w:rsidR="001170D0" w:rsidRPr="001170D0" w:rsidRDefault="001170D0" w:rsidP="001170D0">
      <w:pPr>
        <w:spacing w:after="0" w:line="240" w:lineRule="auto"/>
        <w:jc w:val="both"/>
        <w:rPr>
          <w:color w:val="000000"/>
          <w:sz w:val="20"/>
          <w:szCs w:val="20"/>
          <w:lang w:val="es-MX"/>
        </w:rPr>
      </w:pPr>
      <w:r w:rsidRPr="001170D0">
        <w:rPr>
          <w:color w:val="000000"/>
          <w:sz w:val="20"/>
          <w:szCs w:val="20"/>
          <w:lang w:val="es-MX"/>
        </w:rPr>
        <w:t>En la tribuna G, serás testigo del momento en que los coches alcanzan velocidades de hasta 330 km/h, seguido por una violenta frenada para tomar la peligrosa curva a derechas. En este emocionante tramo, los pilotos aprovechan las oportunidades de realizar adelantamientos que se les presentan.</w:t>
      </w:r>
      <w:r>
        <w:rPr>
          <w:color w:val="000000"/>
          <w:sz w:val="20"/>
          <w:szCs w:val="20"/>
          <w:lang w:val="es-MX"/>
        </w:rPr>
        <w:t xml:space="preserve"> </w:t>
      </w:r>
      <w:r w:rsidRPr="001170D0">
        <w:rPr>
          <w:color w:val="000000"/>
          <w:sz w:val="20"/>
          <w:szCs w:val="20"/>
          <w:lang w:val="es-MX"/>
        </w:rPr>
        <w:t>Esta tribuna tiene acceso directo y sin cargo al FAN ZONE. </w:t>
      </w:r>
    </w:p>
    <w:p w14:paraId="0A395BA5" w14:textId="77777777" w:rsidR="001170D0" w:rsidRDefault="001170D0" w:rsidP="001170D0">
      <w:pPr>
        <w:spacing w:after="0" w:line="240" w:lineRule="auto"/>
        <w:jc w:val="both"/>
        <w:rPr>
          <w:color w:val="000000"/>
          <w:sz w:val="20"/>
          <w:szCs w:val="20"/>
          <w:lang w:val="es-MX"/>
        </w:rPr>
      </w:pPr>
    </w:p>
    <w:p w14:paraId="000E0DF1"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t>TRIBUNA A - Sector descubierto, Estilo Gradas de cemento. Sin Numerar. Por Orden de llegada</w:t>
      </w:r>
    </w:p>
    <w:p w14:paraId="363981B6" w14:textId="77777777" w:rsidR="008201D3" w:rsidRPr="008201D3" w:rsidRDefault="008201D3" w:rsidP="008201D3">
      <w:pPr>
        <w:spacing w:after="0" w:line="240" w:lineRule="auto"/>
        <w:jc w:val="both"/>
        <w:rPr>
          <w:color w:val="000000"/>
          <w:sz w:val="20"/>
          <w:szCs w:val="20"/>
          <w:lang w:val="es-MX"/>
        </w:rPr>
      </w:pPr>
      <w:r w:rsidRPr="008201D3">
        <w:rPr>
          <w:color w:val="000000"/>
          <w:sz w:val="20"/>
          <w:szCs w:val="20"/>
          <w:lang w:val="es-MX"/>
        </w:rPr>
        <w:t>Entre los asientos más buscados del Gran Premio de Brasil, la tribuna A ofrece vistas panorámicas de dos de los sectores más cruciales del circuito, las últimas curvas y la recta de inicio. La tribuna A se encuentra frente a la última curva del circuito, una curva rápida que obliga a los coches a frenar ligeramente antes de lanzarse por la recta de inicio. Ofrece vistas de la zona final del circuito y de la recta de inicio. Desde este sector los seguidores disfrutarán de claras vistas de la parrilla de salida y del pit lane, así como una buena vista global de la zona del estadio. Esta ubicación es muy popular, especialmente entre los amantes de la velocidad.</w:t>
      </w:r>
    </w:p>
    <w:p w14:paraId="2D15C561" w14:textId="77777777" w:rsidR="008201D3" w:rsidRPr="001170D0" w:rsidRDefault="008201D3" w:rsidP="001170D0">
      <w:pPr>
        <w:spacing w:after="0" w:line="240" w:lineRule="auto"/>
        <w:jc w:val="both"/>
        <w:rPr>
          <w:color w:val="000000"/>
          <w:sz w:val="20"/>
          <w:szCs w:val="20"/>
          <w:lang w:val="es-MX"/>
        </w:rPr>
      </w:pPr>
    </w:p>
    <w:p w14:paraId="557D828F" w14:textId="77777777" w:rsidR="001170D0" w:rsidRPr="001170D0" w:rsidRDefault="001170D0" w:rsidP="001170D0">
      <w:pPr>
        <w:spacing w:after="0" w:line="240" w:lineRule="auto"/>
        <w:jc w:val="both"/>
        <w:rPr>
          <w:color w:val="000000"/>
          <w:sz w:val="20"/>
          <w:szCs w:val="20"/>
          <w:lang w:val="es-MX"/>
        </w:rPr>
      </w:pPr>
      <w:r w:rsidRPr="001170D0">
        <w:rPr>
          <w:b/>
          <w:bCs/>
          <w:color w:val="000000"/>
          <w:sz w:val="20"/>
          <w:szCs w:val="20"/>
          <w:lang w:val="es-MX"/>
        </w:rPr>
        <w:t>TRIBUNA R - Sector cubierto, con butacas. Sin Numerar. Por Orden de llegada</w:t>
      </w:r>
    </w:p>
    <w:p w14:paraId="4B069BF0" w14:textId="6E1F8CDE" w:rsidR="001170D0" w:rsidRDefault="001170D0" w:rsidP="001170D0">
      <w:pPr>
        <w:spacing w:after="0" w:line="240" w:lineRule="auto"/>
        <w:jc w:val="both"/>
        <w:rPr>
          <w:color w:val="000000"/>
          <w:sz w:val="20"/>
          <w:szCs w:val="20"/>
          <w:lang w:val="es-MX"/>
        </w:rPr>
      </w:pPr>
      <w:r w:rsidRPr="001170D0">
        <w:rPr>
          <w:color w:val="000000"/>
          <w:sz w:val="20"/>
          <w:szCs w:val="20"/>
          <w:lang w:val="es-MX"/>
        </w:rPr>
        <w:t>La tribuna "R" está situada al principio de la recta de atrás -el punto de mayor aceleración del circuito- y ofrece una excelente visibilidad de la famosa curva "S" de Senna y de la salida del pit lane. Esta tribuna tiene acceso directo y sin cargo al FAN ZONE</w:t>
      </w:r>
      <w:r>
        <w:rPr>
          <w:color w:val="000000"/>
          <w:sz w:val="20"/>
          <w:szCs w:val="20"/>
          <w:lang w:val="es-MX"/>
        </w:rPr>
        <w:t>.</w:t>
      </w:r>
    </w:p>
    <w:p w14:paraId="439B632F" w14:textId="77777777" w:rsidR="00BF5675" w:rsidRDefault="00BF5675" w:rsidP="001170D0">
      <w:pPr>
        <w:spacing w:after="0" w:line="240" w:lineRule="auto"/>
        <w:jc w:val="both"/>
        <w:rPr>
          <w:color w:val="000000"/>
          <w:sz w:val="20"/>
          <w:szCs w:val="20"/>
          <w:lang w:val="es-MX"/>
        </w:rPr>
      </w:pPr>
    </w:p>
    <w:p w14:paraId="3D7D205C"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t>TRIBUNA H - Sector cubierto, con butacas. Sin Numerar. Por Orden de llegada</w:t>
      </w:r>
    </w:p>
    <w:p w14:paraId="044F4AC2" w14:textId="77777777" w:rsidR="008201D3" w:rsidRPr="008201D3" w:rsidRDefault="008201D3" w:rsidP="008201D3">
      <w:pPr>
        <w:spacing w:after="0" w:line="240" w:lineRule="auto"/>
        <w:jc w:val="both"/>
        <w:rPr>
          <w:color w:val="000000"/>
          <w:sz w:val="20"/>
          <w:szCs w:val="20"/>
          <w:lang w:val="es-MX"/>
        </w:rPr>
      </w:pPr>
      <w:r w:rsidRPr="008201D3">
        <w:rPr>
          <w:color w:val="000000"/>
          <w:sz w:val="20"/>
          <w:szCs w:val="20"/>
          <w:lang w:val="es-MX"/>
        </w:rPr>
        <w:t>La tribuna 'H' es cubierta, con asientos individuales y se encuentra en una de las ubicaciones más excepcionales del Circuito. Esta tribuna tiene una vista privilegiada de la famosa curva "S" de Senna, del inicio de la recta trasera y de la salida del pit lane. Esta tribuna tiene acceso directo y sin cargo al FAN ZONE.</w:t>
      </w:r>
    </w:p>
    <w:p w14:paraId="70F3A614" w14:textId="77777777" w:rsidR="008201D3" w:rsidRPr="008201D3" w:rsidRDefault="008201D3" w:rsidP="008201D3">
      <w:pPr>
        <w:spacing w:after="0" w:line="240" w:lineRule="auto"/>
        <w:jc w:val="both"/>
        <w:rPr>
          <w:color w:val="000000"/>
          <w:sz w:val="20"/>
          <w:szCs w:val="20"/>
          <w:lang w:val="es-MX"/>
        </w:rPr>
      </w:pPr>
    </w:p>
    <w:p w14:paraId="4E37308C"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t>TRIBUNA D - Sector cubierto, con butacas. Sin Numerar. Por Orden de llegada</w:t>
      </w:r>
    </w:p>
    <w:p w14:paraId="364E3843" w14:textId="77777777" w:rsidR="008201D3" w:rsidRDefault="008201D3" w:rsidP="008201D3">
      <w:pPr>
        <w:spacing w:after="0" w:line="240" w:lineRule="auto"/>
        <w:jc w:val="both"/>
        <w:rPr>
          <w:color w:val="000000"/>
          <w:sz w:val="20"/>
          <w:szCs w:val="20"/>
          <w:lang w:val="es-MX"/>
        </w:rPr>
      </w:pPr>
      <w:r w:rsidRPr="008201D3">
        <w:rPr>
          <w:color w:val="000000"/>
          <w:sz w:val="20"/>
          <w:szCs w:val="20"/>
          <w:lang w:val="es-MX"/>
        </w:rPr>
        <w:t>Esta tribuna premium tiene vista frontal de la salida de la carrera, así como una vista privilegiada de la curva 'S' del Senna. </w:t>
      </w:r>
    </w:p>
    <w:p w14:paraId="3352F7D0" w14:textId="77777777" w:rsidR="008201D3" w:rsidRPr="008201D3" w:rsidRDefault="008201D3" w:rsidP="008201D3">
      <w:pPr>
        <w:spacing w:after="0" w:line="240" w:lineRule="auto"/>
        <w:jc w:val="both"/>
        <w:rPr>
          <w:color w:val="000000"/>
          <w:sz w:val="20"/>
          <w:szCs w:val="20"/>
          <w:lang w:val="es-MX"/>
        </w:rPr>
      </w:pPr>
    </w:p>
    <w:p w14:paraId="75AF5EF9" w14:textId="71D12E2A" w:rsidR="008201D3" w:rsidRDefault="008201D3" w:rsidP="008201D3">
      <w:pPr>
        <w:spacing w:after="0" w:line="240" w:lineRule="auto"/>
        <w:jc w:val="both"/>
        <w:rPr>
          <w:color w:val="000000"/>
          <w:sz w:val="20"/>
          <w:szCs w:val="20"/>
          <w:lang w:val="es-MX"/>
        </w:rPr>
      </w:pPr>
      <w:r w:rsidRPr="008201D3">
        <w:rPr>
          <w:b/>
          <w:bCs/>
          <w:color w:val="000000"/>
          <w:sz w:val="20"/>
          <w:szCs w:val="20"/>
          <w:lang w:val="es-MX"/>
        </w:rPr>
        <w:t>Incluye</w:t>
      </w:r>
      <w:r w:rsidRPr="008201D3">
        <w:rPr>
          <w:color w:val="000000"/>
          <w:sz w:val="20"/>
          <w:szCs w:val="20"/>
          <w:lang w:val="es-MX"/>
        </w:rPr>
        <w:t>: Buffet de aperitivos: bocadillos, frutas y postres + Bebidas: agua, zumos, refrescos y cerveza. Las bebidas alcohólicas se sirven a partir de las 11 de la mañana</w:t>
      </w:r>
    </w:p>
    <w:p w14:paraId="0AB690B2" w14:textId="77777777" w:rsidR="008201D3" w:rsidRDefault="008201D3" w:rsidP="001170D0">
      <w:pPr>
        <w:spacing w:after="0" w:line="240" w:lineRule="auto"/>
        <w:jc w:val="both"/>
        <w:rPr>
          <w:color w:val="000000"/>
          <w:sz w:val="20"/>
          <w:szCs w:val="20"/>
          <w:lang w:val="es-MX"/>
        </w:rPr>
      </w:pPr>
    </w:p>
    <w:p w14:paraId="7F45ACDC" w14:textId="10C33DE3" w:rsidR="00380955" w:rsidRDefault="00000000">
      <w:pPr>
        <w:spacing w:after="0" w:line="240" w:lineRule="auto"/>
        <w:jc w:val="both"/>
        <w:rPr>
          <w:color w:val="000000"/>
          <w:sz w:val="20"/>
          <w:szCs w:val="20"/>
        </w:rPr>
      </w:pPr>
      <w:r>
        <w:rPr>
          <w:b/>
          <w:color w:val="000000"/>
          <w:sz w:val="20"/>
          <w:szCs w:val="20"/>
        </w:rPr>
        <w:t>PLANO DEL CIRCUITO</w:t>
      </w:r>
    </w:p>
    <w:p w14:paraId="2F056E48" w14:textId="77777777" w:rsidR="00380955" w:rsidRDefault="00000000" w:rsidP="00837D87">
      <w:pPr>
        <w:spacing w:after="0" w:line="240" w:lineRule="auto"/>
        <w:jc w:val="center"/>
        <w:rPr>
          <w:color w:val="000000"/>
          <w:sz w:val="20"/>
          <w:szCs w:val="20"/>
        </w:rPr>
      </w:pPr>
      <w:r>
        <w:rPr>
          <w:b/>
          <w:noProof/>
          <w:color w:val="002060"/>
          <w:sz w:val="28"/>
          <w:szCs w:val="28"/>
        </w:rPr>
        <w:drawing>
          <wp:inline distT="0" distB="0" distL="0" distR="0" wp14:anchorId="10F782EE" wp14:editId="190E2FA8">
            <wp:extent cx="4619625" cy="2343150"/>
            <wp:effectExtent l="0" t="0" r="9525" b="0"/>
            <wp:docPr id="1934837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48962" cy="2358030"/>
                    </a:xfrm>
                    <a:prstGeom prst="rect">
                      <a:avLst/>
                    </a:prstGeom>
                    <a:ln/>
                  </pic:spPr>
                </pic:pic>
              </a:graphicData>
            </a:graphic>
          </wp:inline>
        </w:drawing>
      </w:r>
    </w:p>
    <w:p w14:paraId="3EF446CF" w14:textId="0E1D0F84" w:rsidR="00BF5675" w:rsidRDefault="00BF5675">
      <w:pPr>
        <w:spacing w:after="0" w:line="240" w:lineRule="auto"/>
        <w:jc w:val="both"/>
        <w:rPr>
          <w:color w:val="000000"/>
          <w:sz w:val="20"/>
          <w:szCs w:val="20"/>
        </w:rPr>
      </w:pPr>
      <w:r w:rsidRPr="00BF5675">
        <w:rPr>
          <w:b/>
          <w:bCs/>
          <w:color w:val="000000"/>
          <w:sz w:val="20"/>
          <w:szCs w:val="20"/>
        </w:rPr>
        <w:t>Se solicita que los pasajeros, revisen o pidan el reglamento de ingreso al circuito, para no llevar ningún objeto indebido y que eso pueda generarles algún inconveniente.</w:t>
      </w:r>
    </w:p>
    <w:p w14:paraId="7BC8135B" w14:textId="77777777" w:rsidR="00BF5675" w:rsidRDefault="00BF5675">
      <w:pPr>
        <w:spacing w:after="0" w:line="240" w:lineRule="auto"/>
        <w:jc w:val="both"/>
        <w:rPr>
          <w:color w:val="000000"/>
          <w:sz w:val="20"/>
          <w:szCs w:val="20"/>
        </w:rPr>
      </w:pPr>
    </w:p>
    <w:p w14:paraId="7246F665" w14:textId="77777777" w:rsidR="00380955" w:rsidRDefault="00000000">
      <w:pPr>
        <w:spacing w:after="0" w:line="240" w:lineRule="auto"/>
        <w:jc w:val="both"/>
        <w:rPr>
          <w:b/>
          <w:color w:val="000000"/>
          <w:sz w:val="20"/>
          <w:szCs w:val="20"/>
        </w:rPr>
      </w:pPr>
      <w:r>
        <w:rPr>
          <w:b/>
          <w:color w:val="000000"/>
          <w:sz w:val="20"/>
          <w:szCs w:val="20"/>
        </w:rPr>
        <w:t>POLÍTICA DE MENORES</w:t>
      </w:r>
    </w:p>
    <w:p w14:paraId="27677A4D" w14:textId="77777777" w:rsidR="0038095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0 a 4 años: prohibida la entrada al circuito.</w:t>
      </w:r>
    </w:p>
    <w:p w14:paraId="47CBAE52" w14:textId="77777777" w:rsidR="0038095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5 a 16 años: podrán ingresar únicamente acompañados por su padre, madre o tutor legal.</w:t>
      </w:r>
    </w:p>
    <w:p w14:paraId="6BEB4B2A" w14:textId="77777777" w:rsidR="0038095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Sector Heineken: solo se permiten mayores de 18 años.</w:t>
      </w:r>
    </w:p>
    <w:p w14:paraId="3CAF801F" w14:textId="77777777" w:rsidR="00380955" w:rsidRDefault="00380955">
      <w:pPr>
        <w:spacing w:after="0" w:line="240" w:lineRule="auto"/>
        <w:jc w:val="both"/>
        <w:rPr>
          <w:color w:val="000000"/>
          <w:sz w:val="20"/>
          <w:szCs w:val="20"/>
        </w:rPr>
      </w:pPr>
    </w:p>
    <w:p w14:paraId="6997A0F1" w14:textId="77777777" w:rsidR="00D07D33" w:rsidRDefault="00D07D33">
      <w:pPr>
        <w:spacing w:after="0" w:line="240" w:lineRule="auto"/>
        <w:jc w:val="both"/>
        <w:rPr>
          <w:color w:val="000000"/>
          <w:sz w:val="20"/>
          <w:szCs w:val="20"/>
        </w:rPr>
      </w:pPr>
    </w:p>
    <w:p w14:paraId="329273B4" w14:textId="4CD0D6A5" w:rsidR="00D07D33" w:rsidRPr="00D07D33" w:rsidRDefault="00D07D33">
      <w:pPr>
        <w:spacing w:after="0" w:line="240" w:lineRule="auto"/>
        <w:jc w:val="both"/>
        <w:rPr>
          <w:b/>
          <w:bCs/>
          <w:color w:val="000000"/>
          <w:sz w:val="20"/>
          <w:szCs w:val="20"/>
        </w:rPr>
      </w:pPr>
      <w:r w:rsidRPr="00D07D33">
        <w:rPr>
          <w:b/>
          <w:bCs/>
          <w:color w:val="000000"/>
          <w:sz w:val="20"/>
          <w:szCs w:val="20"/>
        </w:rPr>
        <w:lastRenderedPageBreak/>
        <w:t>CONDICIONES DE VENTA</w:t>
      </w:r>
    </w:p>
    <w:p w14:paraId="373491DB" w14:textId="387412E1" w:rsidR="00D07D33" w:rsidRPr="00D07D33" w:rsidRDefault="00D07D33" w:rsidP="00D07D33">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Check In Mayorista </w:t>
      </w:r>
      <w:r w:rsidRPr="00D07D33">
        <w:rPr>
          <w:color w:val="000000"/>
          <w:sz w:val="20"/>
          <w:szCs w:val="20"/>
        </w:rPr>
        <w:t>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14CD5C3E" w14:textId="58643E66" w:rsidR="00D07D33" w:rsidRPr="00D07D33" w:rsidRDefault="00D07D33" w:rsidP="00D07D33">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Tener en cuenta, que para los paquetes con traslados al evento, los pasajeros seguramente tengan que caminar largas distancias, desde el punto donde llegan los vehículos, hasta la ubicación final de los pasajeros. En algunas ocasiones tendrán que subir escaleras. Es importante que el cliente y el pasajero final sepan esta información, a fin de evitar problemas al momento de asistir a un evento deportivo o show. Si un pasajero tiene movilidad reducida, es fundamental saberlo con anticipación.</w:t>
      </w:r>
    </w:p>
    <w:p w14:paraId="4E9EF460" w14:textId="77777777" w:rsidR="00D07D33" w:rsidRPr="00D07D33" w:rsidRDefault="00D07D33" w:rsidP="00D07D33">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Información importante: en este programa, puede haber costos en otras monedas, distintas al dólar estadounidense. Ante una fluctuación abrupta del tipo de cambio, los valores en dólares pueden variar en consecuencia.</w:t>
      </w:r>
    </w:p>
    <w:p w14:paraId="33A1D6F1" w14:textId="77777777" w:rsidR="00D07D33" w:rsidRPr="00D07D33" w:rsidRDefault="00D07D33">
      <w:pPr>
        <w:spacing w:after="0" w:line="240" w:lineRule="auto"/>
        <w:jc w:val="both"/>
        <w:rPr>
          <w:color w:val="000000"/>
          <w:sz w:val="20"/>
          <w:szCs w:val="20"/>
          <w:lang w:val="es-MX"/>
        </w:rPr>
      </w:pPr>
    </w:p>
    <w:p w14:paraId="33D2F476" w14:textId="77777777" w:rsidR="00380955" w:rsidRDefault="00000000">
      <w:pPr>
        <w:spacing w:after="0" w:line="240" w:lineRule="auto"/>
        <w:jc w:val="both"/>
        <w:rPr>
          <w:b/>
          <w:color w:val="000000"/>
          <w:sz w:val="20"/>
          <w:szCs w:val="20"/>
        </w:rPr>
      </w:pPr>
      <w:r>
        <w:rPr>
          <w:b/>
          <w:color w:val="000000"/>
          <w:sz w:val="20"/>
          <w:szCs w:val="20"/>
        </w:rPr>
        <w:t>CONDICIONES OPERATIVAS DEL TRASLADO</w:t>
      </w:r>
    </w:p>
    <w:p w14:paraId="1979B636"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Servicios regulares, compartidos. </w:t>
      </w:r>
    </w:p>
    <w:p w14:paraId="6D4FED23"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No hay devolución o crédito por servicios no utilizados parcial o totalmente.</w:t>
      </w:r>
    </w:p>
    <w:p w14:paraId="2E494869"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Los traslados de llegada y de salida, son en regular, en servicio compartido. Esto significa que a la llegada los pasajeros podrían tener que esperar a la llegada de un vuelo con similar horario, para tomar el traslado en grupo al hotel. En caso de no aceptar esperar al resto de los pasajeros asignados al mismo traslado, solicitar cotización en Traslado PRIVADO. </w:t>
      </w:r>
    </w:p>
    <w:p w14:paraId="4C6B9ED0" w14:textId="369575AC"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Los traslados al circuito son en grupo, compartido y con guía a cargo. Se asignarán los horarios de traslados según el criterio del STAFF de</w:t>
      </w:r>
      <w:r w:rsidR="00D07D33">
        <w:rPr>
          <w:color w:val="000000"/>
          <w:sz w:val="20"/>
          <w:szCs w:val="20"/>
        </w:rPr>
        <w:t>l operador</w:t>
      </w:r>
      <w:r w:rsidRPr="00BF5675">
        <w:rPr>
          <w:color w:val="000000"/>
          <w:sz w:val="20"/>
          <w:szCs w:val="20"/>
        </w:rPr>
        <w:t>, para que los pasajeros lleguen a tiempo al circuito, evitando demoras y priorizando que puedan ingresar temprano. Eventualmente el horario de búsqueda de los hoteles al circuito puede conllevar que pierdan el desayuno, si es que el STAFF de</w:t>
      </w:r>
      <w:r w:rsidR="00D07D33">
        <w:rPr>
          <w:color w:val="000000"/>
          <w:sz w:val="20"/>
          <w:szCs w:val="20"/>
        </w:rPr>
        <w:t>l operador</w:t>
      </w:r>
      <w:r w:rsidRPr="00BF5675">
        <w:rPr>
          <w:color w:val="000000"/>
          <w:sz w:val="20"/>
          <w:szCs w:val="20"/>
        </w:rPr>
        <w:t xml:space="preserve"> considera que hay que salir muy temprano y el desayuno del hotel abre más tarde.</w:t>
      </w:r>
    </w:p>
    <w:p w14:paraId="57B87404"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Si tienen pasajeros con movilidad reducida, que no puedan caminar distancias aproximadas de 15 cuadras, por favor avisar con tiempo, al momento de ingresar el pedido de reserva, para poder gestionarlo con tiempo y dar el asesoramiento indicado al pasajero. </w:t>
      </w:r>
    </w:p>
    <w:p w14:paraId="074292AE" w14:textId="77777777" w:rsidR="00380955" w:rsidRDefault="00380955">
      <w:pPr>
        <w:pBdr>
          <w:top w:val="nil"/>
          <w:left w:val="nil"/>
          <w:bottom w:val="nil"/>
          <w:right w:val="nil"/>
          <w:between w:val="nil"/>
        </w:pBdr>
        <w:spacing w:after="0" w:line="240" w:lineRule="auto"/>
        <w:jc w:val="both"/>
        <w:rPr>
          <w:color w:val="000000"/>
          <w:sz w:val="20"/>
          <w:szCs w:val="20"/>
        </w:rPr>
      </w:pPr>
    </w:p>
    <w:p w14:paraId="2001DB1B" w14:textId="77777777" w:rsidR="00380955" w:rsidRDefault="00000000">
      <w:pPr>
        <w:spacing w:after="0" w:line="240" w:lineRule="auto"/>
        <w:jc w:val="both"/>
        <w:rPr>
          <w:b/>
          <w:color w:val="000000"/>
          <w:sz w:val="20"/>
          <w:szCs w:val="20"/>
        </w:rPr>
      </w:pPr>
      <w:r>
        <w:rPr>
          <w:b/>
          <w:color w:val="000000"/>
          <w:sz w:val="20"/>
          <w:szCs w:val="20"/>
        </w:rPr>
        <w:t>CONDICIONES DE LA ENTRADA</w:t>
      </w:r>
    </w:p>
    <w:p w14:paraId="520892D4" w14:textId="4E3F6FCA"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Las entradas pueden ser abonos, entradas físicas, electrónicas o para descargar mediante una app en el celular (pass wallet, etc), con lo que se necesita que el cliente tenga celular con acceso a internet para poder enseñar la entrada descargada en el mismo. </w:t>
      </w:r>
      <w:r>
        <w:rPr>
          <w:color w:val="000000"/>
          <w:sz w:val="20"/>
          <w:szCs w:val="20"/>
        </w:rPr>
        <w:t xml:space="preserve">Check In Mayorista </w:t>
      </w:r>
      <w:r w:rsidRPr="00BF5675">
        <w:rPr>
          <w:color w:val="000000"/>
          <w:sz w:val="20"/>
          <w:szCs w:val="20"/>
        </w:rPr>
        <w:t>está exento de cualquier responsabilidad si los clientes no tienen smartphone en el caso de que sean tickets para descargar en la app.</w:t>
      </w:r>
    </w:p>
    <w:p w14:paraId="2DF5A6AF" w14:textId="29FEB69D"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En caso de ser entradas físicas, </w:t>
      </w:r>
      <w:r>
        <w:rPr>
          <w:color w:val="000000"/>
          <w:sz w:val="20"/>
          <w:szCs w:val="20"/>
        </w:rPr>
        <w:t xml:space="preserve">el operador </w:t>
      </w:r>
      <w:r w:rsidRPr="00BF5675">
        <w:rPr>
          <w:color w:val="000000"/>
          <w:sz w:val="20"/>
          <w:szCs w:val="20"/>
        </w:rPr>
        <w:t xml:space="preserve">será la empresa que designe fecha y lugar de entrega. Por cuestiones de logística de entrega, la fecha de entrega podría ser hasta el mismo día del traslado al circuito en caso de ser físicas. Si las entradas fuesen físicas, se coordina lugar y horario de entrega en destino con los pasajeros a su llegada, si las entradas fuesen electrónicas, con QR, aplicación u otro medio reenviable se les hará llegar a los pasajeros en tiempo y forma para que puedan asistir al show, evento, partido, etc. En ambos casos, tanto envíos como entregas, los plazos pueden ser hasta 4hs antes del show, evento, partido, etc. 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o modalidad de entrega. </w:t>
      </w:r>
    </w:p>
    <w:p w14:paraId="44084EFB"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Garantizamos las entradas por parejas, de 2 en 2, pueden ser juntas en la misma fila, o en la fila por delante o por detrás, pero juntos.</w:t>
      </w:r>
    </w:p>
    <w:p w14:paraId="03B79B36" w14:textId="0DCAD0FF" w:rsidR="0038095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Deben informar al momento de solicitar una reserva: datos completos del pasajero, copia del pasaporte y teléfono de contacto.</w:t>
      </w:r>
    </w:p>
    <w:p w14:paraId="2512DF7F" w14:textId="77777777" w:rsidR="00380955" w:rsidRDefault="00380955">
      <w:pPr>
        <w:spacing w:after="0" w:line="240" w:lineRule="auto"/>
        <w:jc w:val="both"/>
        <w:rPr>
          <w:sz w:val="20"/>
          <w:szCs w:val="20"/>
        </w:rPr>
      </w:pPr>
    </w:p>
    <w:p w14:paraId="23827684" w14:textId="77777777" w:rsidR="00D07D33" w:rsidRPr="00D07D33" w:rsidRDefault="00D07D33" w:rsidP="00D07D33">
      <w:pPr>
        <w:spacing w:after="0" w:line="240" w:lineRule="auto"/>
        <w:jc w:val="both"/>
        <w:rPr>
          <w:sz w:val="20"/>
          <w:szCs w:val="20"/>
          <w:lang w:val="es-MX"/>
        </w:rPr>
      </w:pPr>
      <w:r w:rsidRPr="00D07D33">
        <w:rPr>
          <w:b/>
          <w:bCs/>
          <w:sz w:val="20"/>
          <w:szCs w:val="20"/>
          <w:lang w:val="es-MX"/>
        </w:rPr>
        <w:lastRenderedPageBreak/>
        <w:t>NOW ASSISTANCE TOTAL 100 – COBERTURA CONTRA CANCELACION O REPROGRAMACION DE EVENTO</w:t>
      </w:r>
    </w:p>
    <w:p w14:paraId="5F097620" w14:textId="77777777" w:rsidR="00D07D33" w:rsidRPr="00D07D33" w:rsidRDefault="00D07D33" w:rsidP="00D07D33">
      <w:pPr>
        <w:spacing w:after="0" w:line="240" w:lineRule="auto"/>
        <w:jc w:val="both"/>
        <w:rPr>
          <w:sz w:val="20"/>
          <w:szCs w:val="20"/>
          <w:lang w:val="es-MX"/>
        </w:rPr>
      </w:pPr>
      <w:r w:rsidRPr="00D07D33">
        <w:rPr>
          <w:sz w:val="20"/>
          <w:szCs w:val="20"/>
          <w:u w:val="single"/>
          <w:lang w:val="es-MX"/>
        </w:rPr>
        <w:t>Coberturas y servicios</w:t>
      </w:r>
    </w:p>
    <w:p w14:paraId="0905911B" w14:textId="66D50C00" w:rsidR="00D07D33" w:rsidRPr="00D07D33" w:rsidRDefault="00D07D33" w:rsidP="00D07D33">
      <w:pPr>
        <w:spacing w:after="0" w:line="240" w:lineRule="auto"/>
        <w:jc w:val="both"/>
        <w:rPr>
          <w:sz w:val="20"/>
          <w:szCs w:val="20"/>
          <w:lang w:val="es-MX"/>
        </w:rPr>
      </w:pPr>
      <w:r w:rsidRPr="00D07D33">
        <w:rPr>
          <w:sz w:val="20"/>
          <w:szCs w:val="20"/>
          <w:lang w:val="es-MX"/>
        </w:rPr>
        <w:t>Asistencia médica por enfermedad / accidente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100.000</w:t>
      </w:r>
    </w:p>
    <w:p w14:paraId="359C665E" w14:textId="54B14DF0" w:rsidR="00D07D33" w:rsidRPr="00D07D33" w:rsidRDefault="00D07D33" w:rsidP="00D07D33">
      <w:pPr>
        <w:spacing w:after="0" w:line="240" w:lineRule="auto"/>
        <w:jc w:val="both"/>
        <w:rPr>
          <w:sz w:val="20"/>
          <w:szCs w:val="20"/>
          <w:lang w:val="es-MX"/>
        </w:rPr>
      </w:pPr>
      <w:r w:rsidRPr="00D07D33">
        <w:rPr>
          <w:sz w:val="20"/>
          <w:szCs w:val="20"/>
          <w:lang w:val="es-MX"/>
        </w:rPr>
        <w:t>Medicamentos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2.000</w:t>
      </w:r>
    </w:p>
    <w:p w14:paraId="4C0FE868" w14:textId="45FF5F83" w:rsidR="00D07D33" w:rsidRPr="00D07D33" w:rsidRDefault="00D07D33" w:rsidP="00D07D33">
      <w:pPr>
        <w:spacing w:after="0" w:line="240" w:lineRule="auto"/>
        <w:jc w:val="both"/>
        <w:rPr>
          <w:sz w:val="20"/>
          <w:szCs w:val="20"/>
          <w:lang w:val="es-MX"/>
        </w:rPr>
      </w:pPr>
      <w:r w:rsidRPr="00D07D33">
        <w:rPr>
          <w:sz w:val="20"/>
          <w:szCs w:val="20"/>
          <w:lang w:val="es-MX"/>
        </w:rPr>
        <w:t>Compensación por pérdida permanente de equipaje</w:t>
      </w:r>
      <w:r w:rsidRPr="00D07D33">
        <w:rPr>
          <w:sz w:val="20"/>
          <w:szCs w:val="20"/>
          <w:lang w:val="es-MX"/>
        </w:rPr>
        <w:tab/>
      </w:r>
      <w:r>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1953C9D5" w14:textId="27075CB0" w:rsidR="00D07D33" w:rsidRPr="00D07D33" w:rsidRDefault="00D07D33" w:rsidP="00D07D33">
      <w:pPr>
        <w:spacing w:after="0" w:line="240" w:lineRule="auto"/>
        <w:jc w:val="both"/>
        <w:rPr>
          <w:sz w:val="20"/>
          <w:szCs w:val="20"/>
          <w:lang w:val="es-MX"/>
        </w:rPr>
      </w:pPr>
      <w:r w:rsidRPr="00D07D33">
        <w:rPr>
          <w:sz w:val="20"/>
          <w:szCs w:val="20"/>
          <w:lang w:val="es-MX"/>
        </w:rPr>
        <w:t>Telemedicina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3E72A102" w14:textId="7FBF358D" w:rsidR="00D07D33" w:rsidRPr="00D07D33" w:rsidRDefault="00D07D33" w:rsidP="00D07D33">
      <w:pPr>
        <w:spacing w:after="0" w:line="240" w:lineRule="auto"/>
        <w:jc w:val="both"/>
        <w:rPr>
          <w:sz w:val="20"/>
          <w:szCs w:val="20"/>
          <w:lang w:val="es-MX"/>
        </w:rPr>
      </w:pPr>
      <w:r w:rsidRPr="00D07D33">
        <w:rPr>
          <w:sz w:val="20"/>
          <w:szCs w:val="20"/>
          <w:lang w:val="es-MX"/>
        </w:rPr>
        <w:t>Odontología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600</w:t>
      </w:r>
    </w:p>
    <w:p w14:paraId="4E979F25" w14:textId="0A00FD78" w:rsidR="00D07D33" w:rsidRPr="00D07D33" w:rsidRDefault="00D07D33" w:rsidP="00D07D33">
      <w:pPr>
        <w:spacing w:after="0" w:line="240" w:lineRule="auto"/>
        <w:jc w:val="both"/>
        <w:rPr>
          <w:sz w:val="20"/>
          <w:szCs w:val="20"/>
          <w:lang w:val="es-MX"/>
        </w:rPr>
      </w:pPr>
      <w:r w:rsidRPr="00D07D33">
        <w:rPr>
          <w:sz w:val="20"/>
          <w:szCs w:val="20"/>
          <w:lang w:val="es-MX"/>
        </w:rPr>
        <w:t>Compensación de gastos por demora en la entrega de equipaje</w:t>
      </w:r>
      <w:r w:rsidRPr="00D07D33">
        <w:rPr>
          <w:sz w:val="20"/>
          <w:szCs w:val="20"/>
          <w:lang w:val="es-MX"/>
        </w:rPr>
        <w:tab/>
      </w:r>
      <w:r w:rsidRPr="00D07D33">
        <w:rPr>
          <w:sz w:val="20"/>
          <w:szCs w:val="20"/>
          <w:lang w:val="es-MX"/>
        </w:rPr>
        <w:tab/>
      </w:r>
      <w:r w:rsidRPr="00D07D33">
        <w:rPr>
          <w:sz w:val="20"/>
          <w:szCs w:val="20"/>
          <w:lang w:val="es-MX"/>
        </w:rPr>
        <w:tab/>
        <w:t>USD 400</w:t>
      </w:r>
    </w:p>
    <w:p w14:paraId="29C12AFB" w14:textId="6308960B" w:rsidR="00D07D33" w:rsidRPr="00D07D33" w:rsidRDefault="00D07D33" w:rsidP="00D07D33">
      <w:pPr>
        <w:spacing w:after="0" w:line="240" w:lineRule="auto"/>
        <w:jc w:val="both"/>
        <w:rPr>
          <w:sz w:val="20"/>
          <w:szCs w:val="20"/>
          <w:lang w:val="es-MX"/>
        </w:rPr>
      </w:pPr>
      <w:r w:rsidRPr="00D07D33">
        <w:rPr>
          <w:sz w:val="20"/>
          <w:szCs w:val="20"/>
          <w:lang w:val="es-MX"/>
        </w:rPr>
        <w:t>Asistencia médica por enfermedad / accidente - preexistentes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5.000</w:t>
      </w:r>
    </w:p>
    <w:p w14:paraId="729A9F2B" w14:textId="5B711FB4" w:rsidR="00D07D33" w:rsidRPr="00D07D33" w:rsidRDefault="00D07D33" w:rsidP="00D07D33">
      <w:pPr>
        <w:spacing w:after="0" w:line="240" w:lineRule="auto"/>
        <w:jc w:val="both"/>
        <w:rPr>
          <w:sz w:val="20"/>
          <w:szCs w:val="20"/>
          <w:lang w:val="es-MX"/>
        </w:rPr>
      </w:pPr>
      <w:r w:rsidRPr="00D07D33">
        <w:rPr>
          <w:sz w:val="20"/>
          <w:szCs w:val="20"/>
          <w:lang w:val="es-MX"/>
        </w:rPr>
        <w:t>Asistencia médica por enfermedad / embarazadas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5.000</w:t>
      </w:r>
    </w:p>
    <w:p w14:paraId="30D93978" w14:textId="51EFCE7A" w:rsidR="00D07D33" w:rsidRPr="00D07D33" w:rsidRDefault="00D07D33" w:rsidP="00D07D33">
      <w:pPr>
        <w:spacing w:after="0" w:line="240" w:lineRule="auto"/>
        <w:jc w:val="both"/>
        <w:rPr>
          <w:sz w:val="20"/>
          <w:szCs w:val="20"/>
          <w:lang w:val="es-MX"/>
        </w:rPr>
      </w:pPr>
      <w:r w:rsidRPr="00D07D33">
        <w:rPr>
          <w:sz w:val="20"/>
          <w:szCs w:val="20"/>
          <w:lang w:val="es-MX"/>
        </w:rPr>
        <w:t>Rotura de equipaje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40</w:t>
      </w:r>
    </w:p>
    <w:p w14:paraId="187E8C62" w14:textId="77D0FC6D" w:rsidR="00D07D33" w:rsidRPr="00D07D33" w:rsidRDefault="00D07D33" w:rsidP="00D07D33">
      <w:pPr>
        <w:spacing w:after="0" w:line="240" w:lineRule="auto"/>
        <w:jc w:val="both"/>
        <w:rPr>
          <w:sz w:val="20"/>
          <w:szCs w:val="20"/>
          <w:lang w:val="es-MX"/>
        </w:rPr>
      </w:pPr>
      <w:r w:rsidRPr="00D07D33">
        <w:rPr>
          <w:sz w:val="20"/>
          <w:szCs w:val="20"/>
          <w:lang w:val="es-MX"/>
        </w:rPr>
        <w:t>Cancelación de viaje por múltiples motivos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49DC52A2" w14:textId="31623DE9" w:rsidR="00D07D33" w:rsidRPr="00D07D33" w:rsidRDefault="00D07D33" w:rsidP="00D07D33">
      <w:pPr>
        <w:spacing w:after="0" w:line="240" w:lineRule="auto"/>
        <w:jc w:val="both"/>
        <w:rPr>
          <w:sz w:val="20"/>
          <w:szCs w:val="20"/>
          <w:lang w:val="es-MX"/>
        </w:rPr>
      </w:pPr>
      <w:r w:rsidRPr="00D07D33">
        <w:rPr>
          <w:sz w:val="20"/>
          <w:szCs w:val="20"/>
          <w:lang w:val="es-MX"/>
        </w:rPr>
        <w:t>Interrupción del viaje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245AF22F" w14:textId="5F7DC518" w:rsidR="00D07D33" w:rsidRPr="00D07D33" w:rsidRDefault="00D07D33" w:rsidP="00D07D33">
      <w:pPr>
        <w:spacing w:after="0" w:line="240" w:lineRule="auto"/>
        <w:jc w:val="both"/>
        <w:rPr>
          <w:sz w:val="20"/>
          <w:szCs w:val="20"/>
          <w:lang w:val="es-MX"/>
        </w:rPr>
      </w:pPr>
      <w:r w:rsidRPr="00D07D33">
        <w:rPr>
          <w:sz w:val="20"/>
          <w:szCs w:val="20"/>
          <w:lang w:val="es-MX"/>
        </w:rPr>
        <w:t>Regreso anticipado</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2.000</w:t>
      </w:r>
    </w:p>
    <w:p w14:paraId="5009CD0A" w14:textId="3069346C" w:rsidR="00D07D33" w:rsidRPr="00D07D33" w:rsidRDefault="00D07D33" w:rsidP="00D07D33">
      <w:pPr>
        <w:spacing w:after="0" w:line="240" w:lineRule="auto"/>
        <w:jc w:val="both"/>
        <w:rPr>
          <w:sz w:val="20"/>
          <w:szCs w:val="20"/>
          <w:lang w:val="es-MX"/>
        </w:rPr>
      </w:pPr>
      <w:r w:rsidRPr="00D07D33">
        <w:rPr>
          <w:sz w:val="20"/>
          <w:szCs w:val="20"/>
          <w:lang w:val="es-MX"/>
        </w:rPr>
        <w:t>Repatriación Sanitaria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230BDBEA" w14:textId="4F0CF35E" w:rsidR="00D07D33" w:rsidRPr="00D07D33" w:rsidRDefault="00D07D33" w:rsidP="00D07D33">
      <w:pPr>
        <w:spacing w:after="0" w:line="240" w:lineRule="auto"/>
        <w:jc w:val="both"/>
        <w:rPr>
          <w:sz w:val="20"/>
          <w:szCs w:val="20"/>
          <w:lang w:val="es-MX"/>
        </w:rPr>
      </w:pPr>
      <w:r w:rsidRPr="00D07D33">
        <w:rPr>
          <w:sz w:val="20"/>
          <w:szCs w:val="20"/>
          <w:lang w:val="es-MX"/>
        </w:rPr>
        <w:t>Repatriación o traslados funerarios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19006D56" w14:textId="6149769B" w:rsidR="00D07D33" w:rsidRPr="00D07D33" w:rsidRDefault="00D07D33" w:rsidP="00D07D33">
      <w:pPr>
        <w:spacing w:after="0" w:line="240" w:lineRule="auto"/>
        <w:jc w:val="both"/>
        <w:rPr>
          <w:sz w:val="20"/>
          <w:szCs w:val="20"/>
          <w:lang w:val="es-MX"/>
        </w:rPr>
      </w:pPr>
      <w:r w:rsidRPr="00D07D33">
        <w:rPr>
          <w:sz w:val="20"/>
          <w:szCs w:val="20"/>
          <w:lang w:val="es-MX"/>
        </w:rPr>
        <w:t>Traslados sanitarios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406F411A" w14:textId="5A580601" w:rsidR="00D07D33" w:rsidRPr="00D07D33" w:rsidRDefault="00D07D33" w:rsidP="00D07D33">
      <w:pPr>
        <w:spacing w:after="0" w:line="240" w:lineRule="auto"/>
        <w:jc w:val="both"/>
        <w:rPr>
          <w:sz w:val="20"/>
          <w:szCs w:val="20"/>
          <w:lang w:val="es-MX"/>
        </w:rPr>
      </w:pPr>
      <w:r w:rsidRPr="00D07D33">
        <w:rPr>
          <w:sz w:val="20"/>
          <w:szCs w:val="20"/>
          <w:lang w:val="es-MX"/>
        </w:rPr>
        <w:t>Prótesis y órtesis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07215984" w14:textId="7DEB2B34" w:rsidR="00D07D33" w:rsidRPr="00D07D33" w:rsidRDefault="00D07D33" w:rsidP="00D07D33">
      <w:pPr>
        <w:spacing w:after="0" w:line="240" w:lineRule="auto"/>
        <w:jc w:val="both"/>
        <w:rPr>
          <w:sz w:val="20"/>
          <w:szCs w:val="20"/>
          <w:lang w:val="es-MX"/>
        </w:rPr>
      </w:pPr>
      <w:r w:rsidRPr="00D07D33">
        <w:rPr>
          <w:sz w:val="20"/>
          <w:szCs w:val="20"/>
          <w:lang w:val="es-MX"/>
        </w:rPr>
        <w:t>Acompañamiento de menores y adultos mayores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2573D2FA" w14:textId="41E557BC" w:rsidR="00D07D33" w:rsidRPr="00D07D33" w:rsidRDefault="00D07D33" w:rsidP="00D07D33">
      <w:pPr>
        <w:spacing w:after="0" w:line="240" w:lineRule="auto"/>
        <w:jc w:val="both"/>
        <w:rPr>
          <w:sz w:val="20"/>
          <w:szCs w:val="20"/>
          <w:lang w:val="es-MX"/>
        </w:rPr>
      </w:pPr>
      <w:r w:rsidRPr="00D07D33">
        <w:rPr>
          <w:sz w:val="20"/>
          <w:szCs w:val="20"/>
          <w:lang w:val="es-MX"/>
        </w:rPr>
        <w:t>Atención por especialista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6771993C" w14:textId="08D2FA40" w:rsidR="00D07D33" w:rsidRPr="00D07D33" w:rsidRDefault="00D07D33" w:rsidP="00D07D33">
      <w:pPr>
        <w:spacing w:after="0" w:line="240" w:lineRule="auto"/>
        <w:jc w:val="both"/>
        <w:rPr>
          <w:sz w:val="20"/>
          <w:szCs w:val="20"/>
          <w:lang w:val="es-MX"/>
        </w:rPr>
      </w:pPr>
      <w:r w:rsidRPr="00D07D33">
        <w:rPr>
          <w:sz w:val="20"/>
          <w:szCs w:val="20"/>
          <w:lang w:val="es-MX"/>
        </w:rPr>
        <w:t>Retraso y cancelación de vuelos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0C107987" w14:textId="77FA174A" w:rsidR="00D07D33" w:rsidRPr="00D07D33" w:rsidRDefault="00D07D33" w:rsidP="00D07D33">
      <w:pPr>
        <w:spacing w:after="0" w:line="240" w:lineRule="auto"/>
        <w:jc w:val="both"/>
        <w:rPr>
          <w:sz w:val="20"/>
          <w:szCs w:val="20"/>
          <w:lang w:val="es-MX"/>
        </w:rPr>
      </w:pPr>
      <w:r w:rsidRPr="00D07D33">
        <w:rPr>
          <w:sz w:val="20"/>
          <w:szCs w:val="20"/>
          <w:lang w:val="es-MX"/>
        </w:rPr>
        <w:t>Gastos legales por eventos accidentales durante el viaje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6F12E4A4" w14:textId="05D684A4" w:rsidR="00D07D33" w:rsidRPr="00D07D33" w:rsidRDefault="00D07D33" w:rsidP="00D07D33">
      <w:pPr>
        <w:spacing w:after="0" w:line="240" w:lineRule="auto"/>
        <w:jc w:val="both"/>
        <w:rPr>
          <w:sz w:val="20"/>
          <w:szCs w:val="20"/>
          <w:lang w:val="es-MX"/>
        </w:rPr>
      </w:pPr>
      <w:r w:rsidRPr="00D07D33">
        <w:rPr>
          <w:sz w:val="20"/>
          <w:szCs w:val="20"/>
          <w:lang w:val="es-MX"/>
        </w:rPr>
        <w:t>Alojamiento tras el alta hospitalaria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42DA550C" w14:textId="11AB2B66" w:rsidR="00D07D33" w:rsidRPr="00D07D33" w:rsidRDefault="00D07D33" w:rsidP="00D07D33">
      <w:pPr>
        <w:spacing w:after="0" w:line="240" w:lineRule="auto"/>
        <w:jc w:val="both"/>
        <w:rPr>
          <w:sz w:val="20"/>
          <w:szCs w:val="20"/>
          <w:lang w:val="es-MX"/>
        </w:rPr>
      </w:pPr>
      <w:r w:rsidRPr="00D07D33">
        <w:rPr>
          <w:sz w:val="20"/>
          <w:szCs w:val="20"/>
          <w:lang w:val="es-MX"/>
        </w:rPr>
        <w:t>Alojamiento para acompañantes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4CFD95BC" w14:textId="6DD4CDB7" w:rsidR="00D07D33" w:rsidRPr="00D07D33" w:rsidRDefault="00D07D33" w:rsidP="00D07D33">
      <w:pPr>
        <w:spacing w:after="0" w:line="240" w:lineRule="auto"/>
        <w:jc w:val="both"/>
        <w:rPr>
          <w:sz w:val="20"/>
          <w:szCs w:val="20"/>
          <w:lang w:val="es-MX"/>
        </w:rPr>
      </w:pPr>
      <w:r w:rsidRPr="00D07D33">
        <w:rPr>
          <w:sz w:val="20"/>
          <w:szCs w:val="20"/>
          <w:lang w:val="es-MX"/>
        </w:rPr>
        <w:t>Días complementarios por internación</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Hasta 8 días</w:t>
      </w:r>
    </w:p>
    <w:p w14:paraId="3766281C" w14:textId="41525315" w:rsidR="00D07D33" w:rsidRPr="00D07D33" w:rsidRDefault="00D07D33" w:rsidP="00D07D33">
      <w:pPr>
        <w:spacing w:after="0" w:line="240" w:lineRule="auto"/>
        <w:jc w:val="both"/>
        <w:rPr>
          <w:sz w:val="20"/>
          <w:szCs w:val="20"/>
          <w:lang w:val="es-MX"/>
        </w:rPr>
      </w:pPr>
      <w:r w:rsidRPr="00D07D33">
        <w:rPr>
          <w:sz w:val="20"/>
          <w:szCs w:val="20"/>
          <w:lang w:val="es-MX"/>
        </w:rPr>
        <w:t>Traslados de familiar por hospitalización</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651D99B4" w14:textId="0E4A2965" w:rsidR="00D07D33" w:rsidRPr="00D07D33" w:rsidRDefault="00D07D33" w:rsidP="00D07D33">
      <w:pPr>
        <w:spacing w:after="0" w:line="240" w:lineRule="auto"/>
        <w:jc w:val="both"/>
        <w:rPr>
          <w:sz w:val="20"/>
          <w:szCs w:val="20"/>
          <w:lang w:val="es-MX"/>
        </w:rPr>
      </w:pPr>
      <w:r w:rsidRPr="00D07D33">
        <w:rPr>
          <w:sz w:val="20"/>
          <w:szCs w:val="20"/>
          <w:lang w:val="es-MX"/>
        </w:rPr>
        <w:t>Gastos de expedición de documentos provisional</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200</w:t>
      </w:r>
    </w:p>
    <w:p w14:paraId="3B9E7EEF" w14:textId="4E22B639" w:rsidR="00D07D33" w:rsidRPr="00D07D33" w:rsidRDefault="00D07D33" w:rsidP="00D07D33">
      <w:pPr>
        <w:spacing w:after="0" w:line="240" w:lineRule="auto"/>
        <w:jc w:val="both"/>
        <w:rPr>
          <w:sz w:val="20"/>
          <w:szCs w:val="20"/>
          <w:lang w:val="es-MX"/>
        </w:rPr>
      </w:pPr>
      <w:r w:rsidRPr="00D07D33">
        <w:rPr>
          <w:sz w:val="20"/>
          <w:szCs w:val="20"/>
          <w:lang w:val="es-MX"/>
        </w:rPr>
        <w:t>Regreso anticipado por problemas en la residencia de origen</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4A7869EB" w14:textId="24B57AD5" w:rsidR="00D07D33" w:rsidRPr="00D07D33" w:rsidRDefault="00D07D33" w:rsidP="00D07D33">
      <w:pPr>
        <w:spacing w:after="0" w:line="240" w:lineRule="auto"/>
        <w:jc w:val="both"/>
        <w:rPr>
          <w:sz w:val="20"/>
          <w:szCs w:val="20"/>
          <w:lang w:val="es-MX"/>
        </w:rPr>
      </w:pPr>
      <w:r w:rsidRPr="00D07D33">
        <w:rPr>
          <w:sz w:val="20"/>
          <w:szCs w:val="20"/>
          <w:lang w:val="es-MX"/>
        </w:rPr>
        <w:t>Invalidez permanente total o parcial debido a un accidente durante el viaje</w:t>
      </w:r>
      <w:r w:rsidRPr="00D07D33">
        <w:rPr>
          <w:sz w:val="20"/>
          <w:szCs w:val="20"/>
          <w:lang w:val="es-MX"/>
        </w:rPr>
        <w:tab/>
      </w:r>
      <w:r w:rsidRPr="00D07D33">
        <w:rPr>
          <w:sz w:val="20"/>
          <w:szCs w:val="20"/>
          <w:lang w:val="es-MX"/>
        </w:rPr>
        <w:tab/>
        <w:t>USD 10.000</w:t>
      </w:r>
    </w:p>
    <w:p w14:paraId="08844713" w14:textId="6135F3DA" w:rsidR="00D07D33" w:rsidRPr="00D07D33" w:rsidRDefault="00D07D33" w:rsidP="00D07D33">
      <w:pPr>
        <w:spacing w:after="0" w:line="240" w:lineRule="auto"/>
        <w:jc w:val="both"/>
        <w:rPr>
          <w:sz w:val="20"/>
          <w:szCs w:val="20"/>
          <w:lang w:val="es-MX"/>
        </w:rPr>
      </w:pPr>
      <w:r w:rsidRPr="00D07D33">
        <w:rPr>
          <w:sz w:val="20"/>
          <w:szCs w:val="20"/>
          <w:lang w:val="es-MX"/>
        </w:rPr>
        <w:t>Muerte accidental durante el viaje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10.000</w:t>
      </w:r>
    </w:p>
    <w:p w14:paraId="55A74A31" w14:textId="3165E373" w:rsidR="00D07D33" w:rsidRPr="00D07D33" w:rsidRDefault="00D07D33" w:rsidP="00D07D33">
      <w:pPr>
        <w:spacing w:after="0" w:line="240" w:lineRule="auto"/>
        <w:jc w:val="both"/>
        <w:rPr>
          <w:sz w:val="20"/>
          <w:szCs w:val="20"/>
          <w:lang w:val="es-MX"/>
        </w:rPr>
      </w:pPr>
      <w:r w:rsidRPr="00D07D33">
        <w:rPr>
          <w:sz w:val="20"/>
          <w:szCs w:val="20"/>
          <w:lang w:val="es-MX"/>
        </w:rPr>
        <w:t>Servicio de concierge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0DD60CAD" w14:textId="4B4A951F" w:rsidR="00D07D33" w:rsidRPr="00D07D33" w:rsidRDefault="00D07D33" w:rsidP="00D07D33">
      <w:pPr>
        <w:spacing w:after="0" w:line="240" w:lineRule="auto"/>
        <w:jc w:val="both"/>
        <w:rPr>
          <w:sz w:val="20"/>
          <w:szCs w:val="20"/>
          <w:lang w:val="es-MX"/>
        </w:rPr>
      </w:pPr>
      <w:r w:rsidRPr="00D07D33">
        <w:rPr>
          <w:sz w:val="20"/>
          <w:szCs w:val="20"/>
          <w:lang w:val="es-MX"/>
        </w:rPr>
        <w:t>Prolongacion de estadia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67B0F846" w14:textId="0747A1E7" w:rsidR="00D07D33" w:rsidRPr="00D07D33" w:rsidRDefault="00D07D33" w:rsidP="00D07D33">
      <w:pPr>
        <w:spacing w:after="0" w:line="240" w:lineRule="auto"/>
        <w:jc w:val="both"/>
        <w:rPr>
          <w:sz w:val="20"/>
          <w:szCs w:val="20"/>
          <w:lang w:val="es-MX"/>
        </w:rPr>
      </w:pPr>
      <w:r w:rsidRPr="00D07D33">
        <w:rPr>
          <w:sz w:val="20"/>
          <w:szCs w:val="20"/>
          <w:lang w:val="es-MX"/>
        </w:rPr>
        <w:t>Asistencia en la localización de equipaque extraviado</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0B3194D0" w14:textId="621AD403" w:rsidR="00D07D33" w:rsidRPr="00D07D33" w:rsidRDefault="00D07D33" w:rsidP="00D07D33">
      <w:pPr>
        <w:spacing w:after="0" w:line="240" w:lineRule="auto"/>
        <w:jc w:val="both"/>
        <w:rPr>
          <w:sz w:val="20"/>
          <w:szCs w:val="20"/>
          <w:lang w:val="es-MX"/>
        </w:rPr>
      </w:pPr>
      <w:r w:rsidRPr="00D07D33">
        <w:rPr>
          <w:sz w:val="20"/>
          <w:szCs w:val="20"/>
          <w:lang w:val="es-MX"/>
        </w:rPr>
        <w:t>Atención al cliente en español las 24 horas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08269AF3" w14:textId="3A4460AA" w:rsidR="00D07D33" w:rsidRPr="00D07D33" w:rsidRDefault="00D07D33" w:rsidP="00D07D33">
      <w:pPr>
        <w:spacing w:after="0" w:line="240" w:lineRule="auto"/>
        <w:jc w:val="both"/>
        <w:rPr>
          <w:sz w:val="20"/>
          <w:szCs w:val="20"/>
          <w:lang w:val="es-MX"/>
        </w:rPr>
      </w:pPr>
      <w:r w:rsidRPr="00D07D33">
        <w:rPr>
          <w:sz w:val="20"/>
          <w:szCs w:val="20"/>
          <w:lang w:val="es-MX"/>
        </w:rPr>
        <w:t>Orientación en caso de pérdida de documento o tarjeta de crédito</w:t>
      </w:r>
      <w:r w:rsidRPr="00D07D33">
        <w:rPr>
          <w:sz w:val="20"/>
          <w:szCs w:val="20"/>
          <w:lang w:val="es-MX"/>
        </w:rPr>
        <w:tab/>
      </w:r>
      <w:r w:rsidRPr="00D07D33">
        <w:rPr>
          <w:sz w:val="20"/>
          <w:szCs w:val="20"/>
          <w:lang w:val="es-MX"/>
        </w:rPr>
        <w:tab/>
      </w:r>
      <w:r w:rsidRPr="00D07D33">
        <w:rPr>
          <w:sz w:val="20"/>
          <w:szCs w:val="20"/>
          <w:lang w:val="es-MX"/>
        </w:rPr>
        <w:tab/>
        <w:t>Incluido</w:t>
      </w:r>
    </w:p>
    <w:p w14:paraId="4C131645" w14:textId="6C3D30F9" w:rsidR="00D07D33" w:rsidRPr="00D07D33" w:rsidRDefault="00D07D33" w:rsidP="00D07D33">
      <w:pPr>
        <w:spacing w:after="0" w:line="240" w:lineRule="auto"/>
        <w:jc w:val="both"/>
        <w:rPr>
          <w:sz w:val="20"/>
          <w:szCs w:val="20"/>
          <w:lang w:val="es-MX"/>
        </w:rPr>
      </w:pPr>
      <w:r w:rsidRPr="00D07D33">
        <w:rPr>
          <w:sz w:val="20"/>
          <w:szCs w:val="20"/>
          <w:lang w:val="es-MX"/>
        </w:rPr>
        <w:t>Transmisión de mensajes urgentes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4FC53EA2" w14:textId="028CAAC9" w:rsidR="00D07D33" w:rsidRDefault="00D07D33" w:rsidP="00D07D33">
      <w:pPr>
        <w:spacing w:after="0" w:line="240" w:lineRule="auto"/>
        <w:jc w:val="both"/>
        <w:rPr>
          <w:sz w:val="20"/>
          <w:szCs w:val="20"/>
        </w:rPr>
      </w:pPr>
      <w:r w:rsidRPr="00D07D33">
        <w:rPr>
          <w:b/>
          <w:bCs/>
          <w:sz w:val="20"/>
          <w:szCs w:val="20"/>
          <w:lang w:val="es-MX"/>
        </w:rPr>
        <w:t>Cancelación o reprogramación de evento de naturaleza artística, deportiva o cultural</w:t>
      </w:r>
      <w:r w:rsidRPr="00D07D33">
        <w:rPr>
          <w:b/>
          <w:bCs/>
          <w:sz w:val="20"/>
          <w:szCs w:val="20"/>
          <w:lang w:val="es-MX"/>
        </w:rPr>
        <w:tab/>
        <w:t>Incluido</w:t>
      </w:r>
    </w:p>
    <w:p w14:paraId="7E77956A" w14:textId="77777777" w:rsidR="00D07D33" w:rsidRDefault="00D07D33">
      <w:pPr>
        <w:spacing w:after="0" w:line="240" w:lineRule="auto"/>
        <w:jc w:val="both"/>
        <w:rPr>
          <w:sz w:val="20"/>
          <w:szCs w:val="20"/>
        </w:rPr>
      </w:pPr>
    </w:p>
    <w:p w14:paraId="6014D457" w14:textId="77777777" w:rsidR="00380955" w:rsidRDefault="00000000">
      <w:pPr>
        <w:spacing w:after="0" w:line="240" w:lineRule="auto"/>
        <w:jc w:val="both"/>
        <w:rPr>
          <w:b/>
          <w:sz w:val="20"/>
          <w:szCs w:val="20"/>
        </w:rPr>
      </w:pPr>
      <w:r>
        <w:rPr>
          <w:b/>
          <w:sz w:val="20"/>
          <w:szCs w:val="20"/>
        </w:rPr>
        <w:t>IMPORTANTE</w:t>
      </w:r>
    </w:p>
    <w:p w14:paraId="1A22F935" w14:textId="77777777" w:rsidR="00380955" w:rsidRDefault="00000000">
      <w:pPr>
        <w:numPr>
          <w:ilvl w:val="0"/>
          <w:numId w:val="2"/>
        </w:numPr>
        <w:spacing w:after="0" w:line="240" w:lineRule="auto"/>
        <w:jc w:val="both"/>
        <w:rPr>
          <w:b/>
          <w:sz w:val="20"/>
          <w:szCs w:val="20"/>
        </w:rPr>
      </w:pPr>
      <w:r>
        <w:rPr>
          <w:b/>
          <w:sz w:val="20"/>
          <w:szCs w:val="20"/>
        </w:rPr>
        <w:t>Precios comisionables al 10%.</w:t>
      </w:r>
    </w:p>
    <w:p w14:paraId="4ABF136F" w14:textId="77777777" w:rsidR="00380955" w:rsidRDefault="00000000">
      <w:pPr>
        <w:numPr>
          <w:ilvl w:val="0"/>
          <w:numId w:val="2"/>
        </w:numPr>
        <w:spacing w:after="0" w:line="240" w:lineRule="auto"/>
        <w:jc w:val="both"/>
        <w:rPr>
          <w:sz w:val="20"/>
          <w:szCs w:val="20"/>
        </w:rPr>
      </w:pPr>
      <w:r>
        <w:rPr>
          <w:b/>
          <w:sz w:val="20"/>
          <w:szCs w:val="20"/>
        </w:rPr>
        <w:t>Incentivo $10 por pasajero adulto</w:t>
      </w:r>
      <w:r>
        <w:rPr>
          <w:sz w:val="20"/>
          <w:szCs w:val="20"/>
        </w:rPr>
        <w:t>.</w:t>
      </w:r>
    </w:p>
    <w:p w14:paraId="1F597779" w14:textId="77777777" w:rsidR="00380955" w:rsidRDefault="00000000">
      <w:pPr>
        <w:numPr>
          <w:ilvl w:val="0"/>
          <w:numId w:val="2"/>
        </w:numPr>
        <w:spacing w:after="0" w:line="240" w:lineRule="auto"/>
        <w:jc w:val="both"/>
        <w:rPr>
          <w:sz w:val="20"/>
          <w:szCs w:val="20"/>
        </w:rPr>
      </w:pPr>
      <w:r>
        <w:rPr>
          <w:sz w:val="20"/>
          <w:szCs w:val="20"/>
        </w:rPr>
        <w:t xml:space="preserve">Precios sujetos a cambios debido a la volatilidad monetaria del país de destino. </w:t>
      </w:r>
    </w:p>
    <w:p w14:paraId="464910E2" w14:textId="0FAAB86D" w:rsidR="00380955" w:rsidRPr="00541493" w:rsidRDefault="00000000">
      <w:pPr>
        <w:numPr>
          <w:ilvl w:val="0"/>
          <w:numId w:val="2"/>
        </w:numPr>
        <w:spacing w:after="0" w:line="240" w:lineRule="auto"/>
        <w:jc w:val="both"/>
        <w:rPr>
          <w:b/>
          <w:bCs/>
          <w:sz w:val="20"/>
          <w:szCs w:val="20"/>
        </w:rPr>
      </w:pPr>
      <w:r w:rsidRPr="00541493">
        <w:rPr>
          <w:b/>
          <w:bCs/>
          <w:sz w:val="20"/>
          <w:szCs w:val="20"/>
          <w:shd w:val="clear" w:color="auto" w:fill="FFC000"/>
        </w:rPr>
        <w:t xml:space="preserve">Programa válido para comprar hasta el </w:t>
      </w:r>
      <w:r w:rsidR="00D07D33">
        <w:rPr>
          <w:b/>
          <w:bCs/>
          <w:sz w:val="20"/>
          <w:szCs w:val="20"/>
          <w:shd w:val="clear" w:color="auto" w:fill="FFC000"/>
        </w:rPr>
        <w:t>30</w:t>
      </w:r>
      <w:r w:rsidR="00541493" w:rsidRPr="00541493">
        <w:rPr>
          <w:b/>
          <w:bCs/>
          <w:sz w:val="20"/>
          <w:szCs w:val="20"/>
          <w:shd w:val="clear" w:color="auto" w:fill="FFC000"/>
        </w:rPr>
        <w:t xml:space="preserve"> de junio de 2026 o</w:t>
      </w:r>
      <w:r w:rsidRPr="00541493">
        <w:rPr>
          <w:b/>
          <w:bCs/>
          <w:sz w:val="20"/>
          <w:szCs w:val="20"/>
          <w:shd w:val="clear" w:color="auto" w:fill="FFC000"/>
        </w:rPr>
        <w:t xml:space="preserve"> hasta agotar el stock. </w:t>
      </w:r>
    </w:p>
    <w:p w14:paraId="7C198337" w14:textId="39A07C4C" w:rsidR="00380955" w:rsidRDefault="00000000">
      <w:pPr>
        <w:numPr>
          <w:ilvl w:val="0"/>
          <w:numId w:val="2"/>
        </w:numPr>
        <w:spacing w:after="0" w:line="240" w:lineRule="auto"/>
        <w:jc w:val="both"/>
        <w:rPr>
          <w:sz w:val="20"/>
          <w:szCs w:val="20"/>
        </w:rPr>
      </w:pPr>
      <w:r>
        <w:rPr>
          <w:sz w:val="20"/>
          <w:szCs w:val="20"/>
        </w:rPr>
        <w:t xml:space="preserve">Tipo de cambio referencial en soles S/ </w:t>
      </w:r>
      <w:r w:rsidR="002D160F">
        <w:rPr>
          <w:sz w:val="20"/>
          <w:szCs w:val="20"/>
        </w:rPr>
        <w:t>3</w:t>
      </w:r>
      <w:r>
        <w:rPr>
          <w:sz w:val="20"/>
          <w:szCs w:val="20"/>
        </w:rPr>
        <w:t>.</w:t>
      </w:r>
      <w:r w:rsidR="002D160F">
        <w:rPr>
          <w:sz w:val="20"/>
          <w:szCs w:val="20"/>
        </w:rPr>
        <w:t>8</w:t>
      </w:r>
      <w:r>
        <w:rPr>
          <w:sz w:val="20"/>
          <w:szCs w:val="20"/>
        </w:rPr>
        <w:t>0.</w:t>
      </w:r>
    </w:p>
    <w:p w14:paraId="79CBE25E" w14:textId="77777777" w:rsidR="00380955" w:rsidRDefault="00000000">
      <w:pPr>
        <w:numPr>
          <w:ilvl w:val="0"/>
          <w:numId w:val="2"/>
        </w:numPr>
        <w:spacing w:after="0" w:line="240" w:lineRule="auto"/>
        <w:jc w:val="both"/>
        <w:rPr>
          <w:sz w:val="20"/>
          <w:szCs w:val="20"/>
        </w:rPr>
      </w:pPr>
      <w:r>
        <w:rPr>
          <w:sz w:val="20"/>
          <w:szCs w:val="20"/>
        </w:rPr>
        <w:t>No aplica feriados y/o eventos, consultar.</w:t>
      </w:r>
    </w:p>
    <w:p w14:paraId="3AF03F2E" w14:textId="77777777" w:rsidR="00837D87" w:rsidRDefault="00837D87">
      <w:pPr>
        <w:spacing w:after="0" w:line="240" w:lineRule="auto"/>
        <w:jc w:val="both"/>
        <w:rPr>
          <w:sz w:val="20"/>
          <w:szCs w:val="20"/>
        </w:rPr>
      </w:pPr>
    </w:p>
    <w:p w14:paraId="3CBF4E7B" w14:textId="77777777" w:rsidR="00380955" w:rsidRDefault="00000000">
      <w:pPr>
        <w:spacing w:after="0" w:line="240" w:lineRule="auto"/>
        <w:jc w:val="both"/>
        <w:rPr>
          <w:b/>
          <w:color w:val="000000"/>
          <w:sz w:val="20"/>
          <w:szCs w:val="20"/>
        </w:rPr>
      </w:pPr>
      <w:r>
        <w:rPr>
          <w:b/>
          <w:color w:val="000000"/>
          <w:sz w:val="20"/>
          <w:szCs w:val="20"/>
        </w:rPr>
        <w:t>CONDICIONES GENERALES</w:t>
      </w:r>
    </w:p>
    <w:p w14:paraId="12328AF8" w14:textId="77777777" w:rsidR="00380955" w:rsidRPr="00BF5675" w:rsidRDefault="00000000">
      <w:pPr>
        <w:numPr>
          <w:ilvl w:val="0"/>
          <w:numId w:val="4"/>
        </w:numPr>
        <w:spacing w:after="0" w:line="240" w:lineRule="auto"/>
        <w:jc w:val="both"/>
        <w:rPr>
          <w:sz w:val="19"/>
          <w:szCs w:val="19"/>
        </w:rPr>
      </w:pPr>
      <w:r w:rsidRPr="00BF5675">
        <w:rPr>
          <w:sz w:val="19"/>
          <w:szCs w:val="19"/>
        </w:rPr>
        <w:t>Tarifas sujetas a variación sin previo aviso.</w:t>
      </w:r>
    </w:p>
    <w:p w14:paraId="380A0E1B" w14:textId="77777777" w:rsidR="00380955" w:rsidRPr="00BF5675" w:rsidRDefault="00000000">
      <w:pPr>
        <w:numPr>
          <w:ilvl w:val="0"/>
          <w:numId w:val="4"/>
        </w:numPr>
        <w:spacing w:after="0" w:line="240" w:lineRule="auto"/>
        <w:jc w:val="both"/>
        <w:rPr>
          <w:sz w:val="19"/>
          <w:szCs w:val="19"/>
        </w:rPr>
      </w:pPr>
      <w:r w:rsidRPr="00BF5675">
        <w:rPr>
          <w:sz w:val="19"/>
          <w:szCs w:val="19"/>
        </w:rPr>
        <w:t>"El hotel" se reserva el derecho de asignar la ubicación de las habitaciones solicitadas, de acuerdo con la disponibilidad y a la llegada del huésped.</w:t>
      </w:r>
    </w:p>
    <w:p w14:paraId="74CBFC9E" w14:textId="77777777" w:rsidR="00380955" w:rsidRPr="00BF5675" w:rsidRDefault="00000000">
      <w:pPr>
        <w:numPr>
          <w:ilvl w:val="0"/>
          <w:numId w:val="4"/>
        </w:numPr>
        <w:spacing w:after="0" w:line="240" w:lineRule="auto"/>
        <w:jc w:val="both"/>
        <w:rPr>
          <w:sz w:val="19"/>
          <w:szCs w:val="19"/>
        </w:rPr>
      </w:pPr>
      <w:r w:rsidRPr="00BF5675">
        <w:rPr>
          <w:sz w:val="19"/>
          <w:szCs w:val="19"/>
        </w:rPr>
        <w:t>Indicar edades de CHD en la solicitud de reserva, de estar permitidos.</w:t>
      </w:r>
    </w:p>
    <w:p w14:paraId="50A73F4B" w14:textId="77777777" w:rsidR="00380955" w:rsidRPr="00BF5675" w:rsidRDefault="00000000">
      <w:pPr>
        <w:numPr>
          <w:ilvl w:val="0"/>
          <w:numId w:val="4"/>
        </w:numPr>
        <w:spacing w:after="0" w:line="240" w:lineRule="auto"/>
        <w:jc w:val="both"/>
        <w:rPr>
          <w:sz w:val="19"/>
          <w:szCs w:val="19"/>
        </w:rPr>
      </w:pPr>
      <w:r w:rsidRPr="00BF5675">
        <w:rPr>
          <w:sz w:val="19"/>
          <w:szCs w:val="19"/>
        </w:rPr>
        <w:t>Servicios están inafectos al IGV por prestarse en el exterior, en caso de desear facturas por los servicios se tendrá que aplicar el IGV correspondiente.</w:t>
      </w:r>
    </w:p>
    <w:p w14:paraId="3B3410DD" w14:textId="77777777" w:rsidR="00380955" w:rsidRPr="00BF5675" w:rsidRDefault="00000000">
      <w:pPr>
        <w:numPr>
          <w:ilvl w:val="0"/>
          <w:numId w:val="4"/>
        </w:numPr>
        <w:spacing w:after="0" w:line="240" w:lineRule="auto"/>
        <w:jc w:val="both"/>
        <w:rPr>
          <w:sz w:val="19"/>
          <w:szCs w:val="19"/>
        </w:rPr>
      </w:pPr>
      <w:r w:rsidRPr="00BF5675">
        <w:rPr>
          <w:sz w:val="19"/>
          <w:szCs w:val="19"/>
        </w:rPr>
        <w:lastRenderedPageBreak/>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5777C859" w14:textId="77777777" w:rsidR="00380955" w:rsidRPr="00BF5675" w:rsidRDefault="00000000">
      <w:pPr>
        <w:numPr>
          <w:ilvl w:val="0"/>
          <w:numId w:val="4"/>
        </w:numPr>
        <w:spacing w:after="0" w:line="240" w:lineRule="auto"/>
        <w:jc w:val="both"/>
        <w:rPr>
          <w:sz w:val="19"/>
          <w:szCs w:val="19"/>
        </w:rPr>
      </w:pPr>
      <w:r w:rsidRPr="00BF5675">
        <w:rPr>
          <w:sz w:val="19"/>
          <w:szCs w:val="19"/>
        </w:rPr>
        <w:t>Las propinas no están incluidas en ningún servicio que ofrecemos. Al requerir servicios de maleteros o cualquier servicio adicional, las propinas son obligatorias.</w:t>
      </w:r>
    </w:p>
    <w:p w14:paraId="294DE4E9" w14:textId="77777777" w:rsidR="00380955" w:rsidRPr="00BF5675" w:rsidRDefault="00000000">
      <w:pPr>
        <w:numPr>
          <w:ilvl w:val="0"/>
          <w:numId w:val="4"/>
        </w:numPr>
        <w:spacing w:after="0" w:line="240" w:lineRule="auto"/>
        <w:jc w:val="both"/>
        <w:rPr>
          <w:sz w:val="19"/>
          <w:szCs w:val="19"/>
        </w:rPr>
      </w:pPr>
      <w:r w:rsidRPr="00BF5675">
        <w:rPr>
          <w:sz w:val="19"/>
          <w:szCs w:val="19"/>
        </w:rPr>
        <w:t>La empresa no reconocerá derecho de devolución alguno, por el uso de servicios de terceros ajenos al servicio contratado, que no hayan sido autorizados previamente por escrito por la empresa.</w:t>
      </w:r>
    </w:p>
    <w:p w14:paraId="2C538BAC" w14:textId="77777777" w:rsidR="00380955" w:rsidRPr="00BF5675" w:rsidRDefault="00000000">
      <w:pPr>
        <w:numPr>
          <w:ilvl w:val="0"/>
          <w:numId w:val="4"/>
        </w:numPr>
        <w:spacing w:after="0" w:line="240" w:lineRule="auto"/>
        <w:jc w:val="both"/>
        <w:rPr>
          <w:sz w:val="19"/>
          <w:szCs w:val="19"/>
        </w:rPr>
      </w:pPr>
      <w:r w:rsidRPr="00BF5675">
        <w:rPr>
          <w:sz w:val="19"/>
          <w:szCs w:val="19"/>
        </w:rPr>
        <w:t>Estadía mínima requerida de 03 noches.</w:t>
      </w:r>
    </w:p>
    <w:p w14:paraId="1C2214D6" w14:textId="77777777" w:rsidR="00380955" w:rsidRPr="00BF5675" w:rsidRDefault="00000000">
      <w:pPr>
        <w:numPr>
          <w:ilvl w:val="0"/>
          <w:numId w:val="4"/>
        </w:numPr>
        <w:spacing w:after="0" w:line="240" w:lineRule="auto"/>
        <w:jc w:val="both"/>
        <w:rPr>
          <w:sz w:val="19"/>
          <w:szCs w:val="19"/>
        </w:rPr>
      </w:pPr>
      <w:r w:rsidRPr="00BF5675">
        <w:rPr>
          <w:sz w:val="19"/>
          <w:szCs w:val="19"/>
        </w:rPr>
        <w:t xml:space="preserve">Las reservas aéreas tienen que ser hechas por el counter de </w:t>
      </w:r>
      <w:r w:rsidRPr="00BF5675">
        <w:rPr>
          <w:b/>
          <w:color w:val="C00000"/>
          <w:sz w:val="19"/>
          <w:szCs w:val="19"/>
        </w:rPr>
        <w:t>CHECK IN MAYORISTA DE VIAJES</w:t>
      </w:r>
      <w:r w:rsidRPr="00BF5675">
        <w:rPr>
          <w:sz w:val="19"/>
          <w:szCs w:val="19"/>
        </w:rPr>
        <w:t>, consultar disponibilidad.</w:t>
      </w:r>
    </w:p>
    <w:p w14:paraId="628616EE" w14:textId="77777777" w:rsidR="00380955" w:rsidRPr="00BF5675" w:rsidRDefault="00000000">
      <w:pPr>
        <w:numPr>
          <w:ilvl w:val="0"/>
          <w:numId w:val="4"/>
        </w:numPr>
        <w:spacing w:after="0" w:line="240" w:lineRule="auto"/>
        <w:jc w:val="both"/>
        <w:rPr>
          <w:sz w:val="19"/>
          <w:szCs w:val="19"/>
        </w:rPr>
      </w:pPr>
      <w:r w:rsidRPr="00BF5675">
        <w:rPr>
          <w:sz w:val="19"/>
          <w:szCs w:val="19"/>
        </w:rPr>
        <w:t>Tarifas aplican solo para peruanos residentes en Perú y extranjeros que no visiten su país de nacimiento.</w:t>
      </w:r>
    </w:p>
    <w:p w14:paraId="4D2A8359" w14:textId="77777777" w:rsidR="00380955" w:rsidRPr="00BF5675" w:rsidRDefault="00000000">
      <w:pPr>
        <w:numPr>
          <w:ilvl w:val="0"/>
          <w:numId w:val="4"/>
        </w:numPr>
        <w:spacing w:after="0" w:line="240" w:lineRule="auto"/>
        <w:jc w:val="both"/>
        <w:rPr>
          <w:sz w:val="19"/>
          <w:szCs w:val="19"/>
        </w:rPr>
      </w:pPr>
      <w:r w:rsidRPr="00BF5675">
        <w:rPr>
          <w:sz w:val="19"/>
          <w:szCs w:val="19"/>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72FDD3D5" w14:textId="77777777" w:rsidR="00380955" w:rsidRPr="00BF5675" w:rsidRDefault="00000000">
      <w:pPr>
        <w:numPr>
          <w:ilvl w:val="0"/>
          <w:numId w:val="4"/>
        </w:numPr>
        <w:spacing w:after="0" w:line="240" w:lineRule="auto"/>
        <w:jc w:val="both"/>
        <w:rPr>
          <w:sz w:val="19"/>
          <w:szCs w:val="19"/>
        </w:rPr>
      </w:pPr>
      <w:r w:rsidRPr="00BF5675">
        <w:rPr>
          <w:sz w:val="19"/>
          <w:szCs w:val="19"/>
        </w:rPr>
        <w:t>Es necesario, siempre, verificar el peso de la maleta permitido por la línea aérea y en caso de tener alguna conexión también tomar previsiones.</w:t>
      </w:r>
    </w:p>
    <w:p w14:paraId="0EB47ECE" w14:textId="77777777" w:rsidR="00380955" w:rsidRPr="00BF5675" w:rsidRDefault="00000000">
      <w:pPr>
        <w:numPr>
          <w:ilvl w:val="0"/>
          <w:numId w:val="4"/>
        </w:numPr>
        <w:spacing w:after="0" w:line="240" w:lineRule="auto"/>
        <w:jc w:val="both"/>
        <w:rPr>
          <w:sz w:val="19"/>
          <w:szCs w:val="19"/>
        </w:rPr>
      </w:pPr>
      <w:r w:rsidRPr="00BF5675">
        <w:rPr>
          <w:sz w:val="19"/>
          <w:szCs w:val="19"/>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3D715205" w14:textId="77777777" w:rsidR="00380955" w:rsidRPr="00BF5675" w:rsidRDefault="00000000">
      <w:pPr>
        <w:numPr>
          <w:ilvl w:val="0"/>
          <w:numId w:val="4"/>
        </w:numPr>
        <w:spacing w:after="0" w:line="240" w:lineRule="auto"/>
        <w:jc w:val="both"/>
        <w:rPr>
          <w:sz w:val="19"/>
          <w:szCs w:val="19"/>
        </w:rPr>
      </w:pPr>
      <w:r w:rsidRPr="00BF5675">
        <w:rPr>
          <w:sz w:val="19"/>
          <w:szCs w:val="19"/>
        </w:rPr>
        <w:t>Esta oferta no puede ser combinada, ni acumulable con ninguna otra oferta y/o promoción especial.</w:t>
      </w:r>
    </w:p>
    <w:p w14:paraId="3F645199" w14:textId="77777777" w:rsidR="00380955" w:rsidRPr="00BF5675" w:rsidRDefault="00000000">
      <w:pPr>
        <w:numPr>
          <w:ilvl w:val="0"/>
          <w:numId w:val="4"/>
        </w:numPr>
        <w:pBdr>
          <w:top w:val="nil"/>
          <w:left w:val="nil"/>
          <w:bottom w:val="nil"/>
          <w:right w:val="nil"/>
          <w:between w:val="nil"/>
        </w:pBdr>
        <w:spacing w:after="0" w:line="240" w:lineRule="auto"/>
        <w:jc w:val="both"/>
        <w:rPr>
          <w:color w:val="000000"/>
          <w:sz w:val="19"/>
          <w:szCs w:val="19"/>
        </w:rPr>
      </w:pPr>
      <w:r w:rsidRPr="00BF5675">
        <w:rPr>
          <w:color w:val="000000"/>
          <w:sz w:val="19"/>
          <w:szCs w:val="19"/>
        </w:rPr>
        <w:t xml:space="preserve">Precios no válidos para grupos, no reembolsables, no endosables ni transferibles. </w:t>
      </w:r>
    </w:p>
    <w:p w14:paraId="069B34E0" w14:textId="77777777" w:rsidR="00380955" w:rsidRPr="00BF5675" w:rsidRDefault="00000000">
      <w:pPr>
        <w:numPr>
          <w:ilvl w:val="0"/>
          <w:numId w:val="4"/>
        </w:numPr>
        <w:pBdr>
          <w:top w:val="nil"/>
          <w:left w:val="nil"/>
          <w:bottom w:val="nil"/>
          <w:right w:val="nil"/>
          <w:between w:val="nil"/>
        </w:pBdr>
        <w:spacing w:after="0" w:line="240" w:lineRule="auto"/>
        <w:jc w:val="both"/>
        <w:rPr>
          <w:color w:val="000000"/>
          <w:sz w:val="19"/>
          <w:szCs w:val="19"/>
        </w:rPr>
      </w:pPr>
      <w:r w:rsidRPr="00BF5675">
        <w:rPr>
          <w:color w:val="000000"/>
          <w:sz w:val="19"/>
          <w:szCs w:val="19"/>
        </w:rPr>
        <w:t>No aplica para fechas festivas, congresos, ni feriados.</w:t>
      </w:r>
    </w:p>
    <w:p w14:paraId="0B482422" w14:textId="1CF214C6" w:rsidR="00380955" w:rsidRPr="00BF5675" w:rsidRDefault="00000000">
      <w:pPr>
        <w:numPr>
          <w:ilvl w:val="0"/>
          <w:numId w:val="4"/>
        </w:numPr>
        <w:pBdr>
          <w:top w:val="nil"/>
          <w:left w:val="nil"/>
          <w:bottom w:val="nil"/>
          <w:right w:val="nil"/>
          <w:between w:val="nil"/>
        </w:pBdr>
        <w:spacing w:after="0" w:line="240" w:lineRule="auto"/>
        <w:jc w:val="both"/>
        <w:rPr>
          <w:b/>
          <w:color w:val="000000"/>
          <w:sz w:val="19"/>
          <w:szCs w:val="19"/>
        </w:rPr>
      </w:pPr>
      <w:r w:rsidRPr="00BF5675">
        <w:rPr>
          <w:b/>
          <w:color w:val="000000"/>
          <w:sz w:val="19"/>
          <w:szCs w:val="19"/>
        </w:rPr>
        <w:t xml:space="preserve">Programa actualizado al </w:t>
      </w:r>
      <w:r w:rsidR="00D07D33">
        <w:rPr>
          <w:b/>
          <w:color w:val="000000"/>
          <w:sz w:val="19"/>
          <w:szCs w:val="19"/>
        </w:rPr>
        <w:t xml:space="preserve">29 de mayo </w:t>
      </w:r>
      <w:r w:rsidR="00541493" w:rsidRPr="00BF5675">
        <w:rPr>
          <w:b/>
          <w:color w:val="000000"/>
          <w:sz w:val="19"/>
          <w:szCs w:val="19"/>
        </w:rPr>
        <w:t>de 2026</w:t>
      </w:r>
      <w:r w:rsidRPr="00BF5675">
        <w:rPr>
          <w:b/>
          <w:color w:val="000000"/>
          <w:sz w:val="19"/>
          <w:szCs w:val="19"/>
        </w:rPr>
        <w:t>.</w:t>
      </w:r>
    </w:p>
    <w:p w14:paraId="699EED03" w14:textId="77777777" w:rsidR="00380955" w:rsidRPr="00BF5675" w:rsidRDefault="00000000">
      <w:pPr>
        <w:numPr>
          <w:ilvl w:val="0"/>
          <w:numId w:val="4"/>
        </w:numPr>
        <w:pBdr>
          <w:top w:val="nil"/>
          <w:left w:val="nil"/>
          <w:bottom w:val="nil"/>
          <w:right w:val="nil"/>
          <w:between w:val="nil"/>
        </w:pBdr>
        <w:spacing w:after="0" w:line="240" w:lineRule="auto"/>
        <w:jc w:val="both"/>
        <w:rPr>
          <w:color w:val="000000"/>
          <w:sz w:val="19"/>
          <w:szCs w:val="19"/>
        </w:rPr>
      </w:pPr>
      <w:r w:rsidRPr="00BF5675">
        <w:rPr>
          <w:color w:val="000000"/>
          <w:sz w:val="19"/>
          <w:szCs w:val="19"/>
        </w:rPr>
        <w:t>Material exclusivo para agencias de viajes.</w:t>
      </w:r>
    </w:p>
    <w:sectPr w:rsidR="00380955" w:rsidRPr="00BF5675" w:rsidSect="00BF5675">
      <w:headerReference w:type="default" r:id="rId9"/>
      <w:pgSz w:w="11906" w:h="16838"/>
      <w:pgMar w:top="157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ED087" w14:textId="77777777" w:rsidR="00A5550E" w:rsidRDefault="00A5550E">
      <w:pPr>
        <w:spacing w:after="0" w:line="240" w:lineRule="auto"/>
      </w:pPr>
      <w:r>
        <w:separator/>
      </w:r>
    </w:p>
  </w:endnote>
  <w:endnote w:type="continuationSeparator" w:id="0">
    <w:p w14:paraId="5673C104" w14:textId="77777777" w:rsidR="00A5550E" w:rsidRDefault="00A5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94F04BF-BDDA-454B-81EE-6FFC312708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3E8515-0B62-445B-9EC4-E74A639E0A98}"/>
    <w:embedBold r:id="rId3" w:fontKey="{C7C67DF0-D2FC-4BA3-BE6D-FCCB2B338DB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7EF88AF0-4286-4A90-9692-A7B181566DEC}"/>
  </w:font>
  <w:font w:name="Tahoma">
    <w:panose1 w:val="020B0604030504040204"/>
    <w:charset w:val="00"/>
    <w:family w:val="swiss"/>
    <w:pitch w:val="variable"/>
    <w:sig w:usb0="E1002EFF" w:usb1="C000605B" w:usb2="00000029" w:usb3="00000000" w:csb0="000101FF" w:csb1="00000000"/>
    <w:embedRegular r:id="rId5" w:fontKey="{97CF1AF5-C784-4B37-AEC0-3E11BFADD525}"/>
  </w:font>
  <w:font w:name="Georgia">
    <w:panose1 w:val="02040502050405020303"/>
    <w:charset w:val="00"/>
    <w:family w:val="roman"/>
    <w:pitch w:val="variable"/>
    <w:sig w:usb0="00000287" w:usb1="00000000" w:usb2="00000000" w:usb3="00000000" w:csb0="0000009F" w:csb1="00000000"/>
    <w:embedRegular r:id="rId6" w:fontKey="{B42A9F31-3942-4A4E-8D90-F0A2894B0944}"/>
    <w:embedItalic r:id="rId7" w:fontKey="{664D9850-4224-4C30-8EF3-BB3B1DD12283}"/>
  </w:font>
  <w:font w:name="Calibri Light">
    <w:panose1 w:val="020F0302020204030204"/>
    <w:charset w:val="00"/>
    <w:family w:val="swiss"/>
    <w:pitch w:val="variable"/>
    <w:sig w:usb0="E4002EFF" w:usb1="C200247B" w:usb2="00000009" w:usb3="00000000" w:csb0="000001FF" w:csb1="00000000"/>
    <w:embedRegular r:id="rId8" w:fontKey="{A1D43B6E-2C64-446E-A378-A04C7FE12C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37495" w14:textId="77777777" w:rsidR="00A5550E" w:rsidRDefault="00A5550E">
      <w:pPr>
        <w:spacing w:after="0" w:line="240" w:lineRule="auto"/>
      </w:pPr>
      <w:r>
        <w:separator/>
      </w:r>
    </w:p>
  </w:footnote>
  <w:footnote w:type="continuationSeparator" w:id="0">
    <w:p w14:paraId="3CF32A85" w14:textId="77777777" w:rsidR="00A5550E" w:rsidRDefault="00A55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3D4A" w14:textId="77777777" w:rsidR="00380955"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29D64313" wp14:editId="1BD8071F">
          <wp:simplePos x="0" y="0"/>
          <wp:positionH relativeFrom="column">
            <wp:posOffset>-935354</wp:posOffset>
          </wp:positionH>
          <wp:positionV relativeFrom="paragraph">
            <wp:posOffset>-309879</wp:posOffset>
          </wp:positionV>
          <wp:extent cx="2636520" cy="723900"/>
          <wp:effectExtent l="0" t="0" r="0" b="0"/>
          <wp:wrapNone/>
          <wp:docPr id="928736855" name="image2.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0D1E4735" w14:textId="77777777" w:rsidR="00380955" w:rsidRDefault="0038095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02D8"/>
    <w:multiLevelType w:val="multilevel"/>
    <w:tmpl w:val="A0766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6653BE"/>
    <w:multiLevelType w:val="multilevel"/>
    <w:tmpl w:val="B4A22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9E721A"/>
    <w:multiLevelType w:val="multilevel"/>
    <w:tmpl w:val="1A7A1B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043F86"/>
    <w:multiLevelType w:val="multilevel"/>
    <w:tmpl w:val="806C3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6B13FA"/>
    <w:multiLevelType w:val="multilevel"/>
    <w:tmpl w:val="489E52F2"/>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5" w15:restartNumberingAfterBreak="0">
    <w:nsid w:val="61B81B37"/>
    <w:multiLevelType w:val="multilevel"/>
    <w:tmpl w:val="95FEC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40497A"/>
    <w:multiLevelType w:val="hybridMultilevel"/>
    <w:tmpl w:val="4410AF70"/>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20922947">
    <w:abstractNumId w:val="1"/>
  </w:num>
  <w:num w:numId="2" w16cid:durableId="1653754686">
    <w:abstractNumId w:val="4"/>
  </w:num>
  <w:num w:numId="3" w16cid:durableId="1419060810">
    <w:abstractNumId w:val="5"/>
  </w:num>
  <w:num w:numId="4" w16cid:durableId="215046283">
    <w:abstractNumId w:val="3"/>
  </w:num>
  <w:num w:numId="5" w16cid:durableId="374737837">
    <w:abstractNumId w:val="2"/>
  </w:num>
  <w:num w:numId="6" w16cid:durableId="442967227">
    <w:abstractNumId w:val="0"/>
  </w:num>
  <w:num w:numId="7" w16cid:durableId="1477793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55"/>
    <w:rsid w:val="001170D0"/>
    <w:rsid w:val="00194B45"/>
    <w:rsid w:val="001C4A91"/>
    <w:rsid w:val="00225E06"/>
    <w:rsid w:val="002D160F"/>
    <w:rsid w:val="00380955"/>
    <w:rsid w:val="003A0F1C"/>
    <w:rsid w:val="003F06E5"/>
    <w:rsid w:val="00541493"/>
    <w:rsid w:val="005A639A"/>
    <w:rsid w:val="005E3BB2"/>
    <w:rsid w:val="00621F1E"/>
    <w:rsid w:val="00700F14"/>
    <w:rsid w:val="0070740C"/>
    <w:rsid w:val="00731A6A"/>
    <w:rsid w:val="0075090A"/>
    <w:rsid w:val="00755F54"/>
    <w:rsid w:val="00816CC4"/>
    <w:rsid w:val="008201D3"/>
    <w:rsid w:val="00837D87"/>
    <w:rsid w:val="008B0408"/>
    <w:rsid w:val="008D6C56"/>
    <w:rsid w:val="00905315"/>
    <w:rsid w:val="00A27F9A"/>
    <w:rsid w:val="00A5550E"/>
    <w:rsid w:val="00BA612F"/>
    <w:rsid w:val="00BF5675"/>
    <w:rsid w:val="00C23E3F"/>
    <w:rsid w:val="00CA3600"/>
    <w:rsid w:val="00D07D33"/>
    <w:rsid w:val="00E52247"/>
    <w:rsid w:val="00EF60FE"/>
    <w:rsid w:val="00FA71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6FEE2"/>
  <w15:docId w15:val="{E5AC07C1-3057-40AA-B34D-A023B3B7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579234">
      <w:bodyDiv w:val="1"/>
      <w:marLeft w:val="0"/>
      <w:marRight w:val="0"/>
      <w:marTop w:val="0"/>
      <w:marBottom w:val="0"/>
      <w:divBdr>
        <w:top w:val="none" w:sz="0" w:space="0" w:color="auto"/>
        <w:left w:val="none" w:sz="0" w:space="0" w:color="auto"/>
        <w:bottom w:val="none" w:sz="0" w:space="0" w:color="auto"/>
        <w:right w:val="none" w:sz="0" w:space="0" w:color="auto"/>
      </w:divBdr>
      <w:divsChild>
        <w:div w:id="495017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ppKywmxEsYjZ4wxLM6m38gmaw==">CgMxLjA4AHIhMVJWMWRHcUZBSUJxN2trX3RuRmR1eWdyMWN4YkFZbEJh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2110</Words>
  <Characters>11606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12</cp:revision>
  <dcterms:created xsi:type="dcterms:W3CDTF">2025-01-23T19:06:00Z</dcterms:created>
  <dcterms:modified xsi:type="dcterms:W3CDTF">2026-05-29T23:50:00Z</dcterms:modified>
</cp:coreProperties>
</file>