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1312D" w14:textId="77777777" w:rsidR="00877A20" w:rsidRDefault="00000000">
      <w:pPr>
        <w:spacing w:after="0" w:line="240" w:lineRule="auto"/>
        <w:rPr>
          <w:b/>
          <w:bCs/>
          <w:color w:val="C00000"/>
          <w:sz w:val="40"/>
          <w:szCs w:val="40"/>
        </w:rPr>
      </w:pPr>
      <w:r>
        <w:rPr>
          <w:b/>
          <w:bCs/>
          <w:color w:val="C00000"/>
          <w:sz w:val="40"/>
          <w:szCs w:val="40"/>
        </w:rPr>
        <w:t>TOURS OPCIONALES</w:t>
      </w:r>
    </w:p>
    <w:p w14:paraId="27783ED3" w14:textId="77777777" w:rsidR="00877A20" w:rsidRDefault="00000000">
      <w:pPr>
        <w:spacing w:after="0" w:line="240" w:lineRule="auto"/>
        <w:rPr>
          <w:b/>
          <w:bCs/>
          <w:color w:val="FF0000"/>
          <w:sz w:val="36"/>
          <w:szCs w:val="36"/>
        </w:rPr>
      </w:pPr>
      <w:r>
        <w:rPr>
          <w:b/>
          <w:bCs/>
          <w:color w:val="FF0000"/>
          <w:sz w:val="36"/>
          <w:szCs w:val="36"/>
        </w:rPr>
        <w:t>IGUAZÚ</w:t>
      </w:r>
    </w:p>
    <w:p w14:paraId="4B0EF653" w14:textId="77777777" w:rsidR="00877A20" w:rsidRDefault="00000000">
      <w:pPr>
        <w:spacing w:after="0" w:line="240" w:lineRule="auto"/>
        <w:rPr>
          <w:color w:val="000000"/>
        </w:rPr>
      </w:pPr>
      <w:r>
        <w:rPr>
          <w:b/>
          <w:bCs/>
          <w:sz w:val="28"/>
          <w:szCs w:val="28"/>
        </w:rPr>
        <w:t>BRASIL</w:t>
      </w:r>
      <w:r>
        <w:rPr>
          <w:b/>
          <w:bCs/>
          <w:sz w:val="28"/>
          <w:szCs w:val="28"/>
        </w:rPr>
        <w:br/>
      </w:r>
    </w:p>
    <w:p w14:paraId="180CA78B" w14:textId="77777777" w:rsidR="00877A20" w:rsidRDefault="00000000">
      <w:pPr>
        <w:spacing w:after="0" w:line="240" w:lineRule="auto"/>
        <w:jc w:val="both"/>
        <w:rPr>
          <w:b/>
          <w:bCs/>
          <w:sz w:val="20"/>
          <w:szCs w:val="20"/>
        </w:rPr>
      </w:pPr>
      <w:r>
        <w:rPr>
          <w:b/>
          <w:bCs/>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3484"/>
        <w:gridCol w:w="833"/>
        <w:gridCol w:w="1281"/>
        <w:gridCol w:w="642"/>
        <w:gridCol w:w="614"/>
        <w:gridCol w:w="796"/>
        <w:gridCol w:w="844"/>
      </w:tblGrid>
      <w:tr w:rsidR="003872CC" w:rsidRPr="003872CC" w14:paraId="0C56A056" w14:textId="77777777" w:rsidTr="003872CC">
        <w:trPr>
          <w:trHeight w:val="315"/>
        </w:trPr>
        <w:tc>
          <w:tcPr>
            <w:tcW w:w="5000" w:type="pct"/>
            <w:gridSpan w:val="7"/>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352FF855" w14:textId="77777777" w:rsidR="003872CC" w:rsidRPr="003872CC" w:rsidRDefault="003872CC" w:rsidP="003872CC">
            <w:pPr>
              <w:spacing w:after="0" w:line="240" w:lineRule="auto"/>
              <w:jc w:val="center"/>
              <w:rPr>
                <w:rFonts w:eastAsia="Times New Roman"/>
                <w:b/>
                <w:bCs/>
                <w:color w:val="FFFFFF"/>
                <w:sz w:val="18"/>
                <w:szCs w:val="18"/>
              </w:rPr>
            </w:pPr>
            <w:r w:rsidRPr="003872CC">
              <w:rPr>
                <w:rFonts w:eastAsia="Times New Roman"/>
                <w:b/>
                <w:bCs/>
                <w:color w:val="FFFFFF"/>
                <w:sz w:val="18"/>
                <w:szCs w:val="18"/>
              </w:rPr>
              <w:t>TARIFA POR PAX</w:t>
            </w:r>
          </w:p>
        </w:tc>
      </w:tr>
      <w:tr w:rsidR="003872CC" w:rsidRPr="003872CC" w14:paraId="2BD670A2"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shd w:val="clear" w:color="C00000" w:fill="C00000"/>
            <w:noWrap/>
            <w:vAlign w:val="center"/>
            <w:hideMark/>
          </w:tcPr>
          <w:p w14:paraId="7251B358" w14:textId="77777777" w:rsidR="003872CC" w:rsidRPr="003872CC" w:rsidRDefault="003872CC" w:rsidP="003872CC">
            <w:pPr>
              <w:spacing w:after="0" w:line="240" w:lineRule="auto"/>
              <w:jc w:val="center"/>
              <w:rPr>
                <w:rFonts w:eastAsia="Times New Roman"/>
                <w:b/>
                <w:bCs/>
                <w:color w:val="FFFFFF"/>
                <w:sz w:val="18"/>
                <w:szCs w:val="18"/>
              </w:rPr>
            </w:pPr>
            <w:r w:rsidRPr="003872CC">
              <w:rPr>
                <w:rFonts w:eastAsia="Times New Roman"/>
                <w:b/>
                <w:bCs/>
                <w:color w:val="FFFFFF"/>
                <w:sz w:val="18"/>
                <w:szCs w:val="18"/>
              </w:rPr>
              <w:t>TOURS</w:t>
            </w:r>
          </w:p>
        </w:tc>
        <w:tc>
          <w:tcPr>
            <w:tcW w:w="490" w:type="pct"/>
            <w:tcBorders>
              <w:top w:val="nil"/>
              <w:left w:val="nil"/>
              <w:bottom w:val="single" w:sz="4" w:space="0" w:color="000000"/>
              <w:right w:val="single" w:sz="4" w:space="0" w:color="000000"/>
            </w:tcBorders>
            <w:shd w:val="clear" w:color="C00000" w:fill="C00000"/>
            <w:noWrap/>
            <w:vAlign w:val="center"/>
            <w:hideMark/>
          </w:tcPr>
          <w:p w14:paraId="435A2856" w14:textId="77777777" w:rsidR="003872CC" w:rsidRPr="003872CC" w:rsidRDefault="003872CC" w:rsidP="003872CC">
            <w:pPr>
              <w:spacing w:after="0" w:line="240" w:lineRule="auto"/>
              <w:jc w:val="center"/>
              <w:rPr>
                <w:rFonts w:eastAsia="Times New Roman"/>
                <w:b/>
                <w:bCs/>
                <w:color w:val="FFFFFF"/>
                <w:sz w:val="18"/>
                <w:szCs w:val="18"/>
              </w:rPr>
            </w:pPr>
            <w:r w:rsidRPr="003872CC">
              <w:rPr>
                <w:rFonts w:eastAsia="Times New Roman"/>
                <w:b/>
                <w:bCs/>
                <w:color w:val="FFFFFF"/>
                <w:sz w:val="18"/>
                <w:szCs w:val="18"/>
              </w:rPr>
              <w:t>TIPO</w:t>
            </w:r>
          </w:p>
        </w:tc>
        <w:tc>
          <w:tcPr>
            <w:tcW w:w="754" w:type="pct"/>
            <w:tcBorders>
              <w:top w:val="nil"/>
              <w:left w:val="nil"/>
              <w:bottom w:val="single" w:sz="4" w:space="0" w:color="000000"/>
              <w:right w:val="single" w:sz="4" w:space="0" w:color="000000"/>
            </w:tcBorders>
            <w:shd w:val="clear" w:color="C00000" w:fill="C00000"/>
            <w:noWrap/>
            <w:vAlign w:val="center"/>
            <w:hideMark/>
          </w:tcPr>
          <w:p w14:paraId="74CA3E56" w14:textId="77777777" w:rsidR="003872CC" w:rsidRPr="003872CC" w:rsidRDefault="003872CC" w:rsidP="003872CC">
            <w:pPr>
              <w:spacing w:after="0" w:line="240" w:lineRule="auto"/>
              <w:jc w:val="center"/>
              <w:rPr>
                <w:rFonts w:eastAsia="Times New Roman"/>
                <w:b/>
                <w:bCs/>
                <w:color w:val="FFFFFF"/>
                <w:sz w:val="18"/>
                <w:szCs w:val="18"/>
              </w:rPr>
            </w:pPr>
            <w:r w:rsidRPr="003872CC">
              <w:rPr>
                <w:rFonts w:eastAsia="Times New Roman"/>
                <w:b/>
                <w:bCs/>
                <w:color w:val="FFFFFF"/>
                <w:sz w:val="18"/>
                <w:szCs w:val="18"/>
              </w:rPr>
              <w:t>CANTIDAD PAX</w:t>
            </w:r>
          </w:p>
        </w:tc>
        <w:tc>
          <w:tcPr>
            <w:tcW w:w="202" w:type="pct"/>
            <w:tcBorders>
              <w:top w:val="nil"/>
              <w:left w:val="nil"/>
              <w:bottom w:val="single" w:sz="4" w:space="0" w:color="000000"/>
              <w:right w:val="single" w:sz="4" w:space="0" w:color="000000"/>
            </w:tcBorders>
            <w:shd w:val="clear" w:color="C00000" w:fill="C00000"/>
            <w:noWrap/>
            <w:vAlign w:val="center"/>
            <w:hideMark/>
          </w:tcPr>
          <w:p w14:paraId="0DC653F2" w14:textId="77777777" w:rsidR="003872CC" w:rsidRPr="003872CC" w:rsidRDefault="003872CC" w:rsidP="003872CC">
            <w:pPr>
              <w:spacing w:after="0" w:line="240" w:lineRule="auto"/>
              <w:jc w:val="center"/>
              <w:rPr>
                <w:rFonts w:eastAsia="Times New Roman"/>
                <w:b/>
                <w:bCs/>
                <w:color w:val="FFFFFF"/>
                <w:sz w:val="18"/>
                <w:szCs w:val="18"/>
              </w:rPr>
            </w:pPr>
            <w:r w:rsidRPr="003872CC">
              <w:rPr>
                <w:rFonts w:eastAsia="Times New Roman"/>
                <w:b/>
                <w:bCs/>
                <w:color w:val="FFFFFF"/>
                <w:sz w:val="18"/>
                <w:szCs w:val="18"/>
              </w:rPr>
              <w:t>ADT</w:t>
            </w:r>
          </w:p>
        </w:tc>
        <w:tc>
          <w:tcPr>
            <w:tcW w:w="449" w:type="pct"/>
            <w:tcBorders>
              <w:top w:val="nil"/>
              <w:left w:val="nil"/>
              <w:bottom w:val="single" w:sz="4" w:space="0" w:color="000000"/>
              <w:right w:val="single" w:sz="4" w:space="0" w:color="000000"/>
            </w:tcBorders>
            <w:shd w:val="clear" w:color="C00000" w:fill="C00000"/>
            <w:noWrap/>
            <w:vAlign w:val="center"/>
            <w:hideMark/>
          </w:tcPr>
          <w:p w14:paraId="0C8F1135" w14:textId="77777777" w:rsidR="003872CC" w:rsidRPr="003872CC" w:rsidRDefault="003872CC" w:rsidP="003872CC">
            <w:pPr>
              <w:spacing w:after="0" w:line="240" w:lineRule="auto"/>
              <w:jc w:val="center"/>
              <w:rPr>
                <w:rFonts w:eastAsia="Times New Roman"/>
                <w:b/>
                <w:bCs/>
                <w:color w:val="FFFFFF"/>
                <w:sz w:val="18"/>
                <w:szCs w:val="18"/>
              </w:rPr>
            </w:pPr>
            <w:r w:rsidRPr="003872CC">
              <w:rPr>
                <w:rFonts w:eastAsia="Times New Roman"/>
                <w:b/>
                <w:bCs/>
                <w:color w:val="FFFFFF"/>
                <w:sz w:val="18"/>
                <w:szCs w:val="18"/>
              </w:rPr>
              <w:t>CHD</w:t>
            </w:r>
          </w:p>
        </w:tc>
        <w:tc>
          <w:tcPr>
            <w:tcW w:w="966" w:type="pct"/>
            <w:gridSpan w:val="2"/>
            <w:tcBorders>
              <w:top w:val="single" w:sz="4" w:space="0" w:color="000000"/>
              <w:left w:val="nil"/>
              <w:bottom w:val="single" w:sz="4" w:space="0" w:color="000000"/>
              <w:right w:val="single" w:sz="4" w:space="0" w:color="000000"/>
            </w:tcBorders>
            <w:shd w:val="clear" w:color="C00000" w:fill="C00000"/>
            <w:noWrap/>
            <w:vAlign w:val="center"/>
            <w:hideMark/>
          </w:tcPr>
          <w:p w14:paraId="6793CAC2" w14:textId="77777777" w:rsidR="003872CC" w:rsidRPr="003872CC" w:rsidRDefault="003872CC" w:rsidP="003872CC">
            <w:pPr>
              <w:spacing w:after="0" w:line="240" w:lineRule="auto"/>
              <w:jc w:val="center"/>
              <w:rPr>
                <w:rFonts w:eastAsia="Times New Roman"/>
                <w:b/>
                <w:bCs/>
                <w:color w:val="FFFFFF"/>
                <w:sz w:val="18"/>
                <w:szCs w:val="18"/>
              </w:rPr>
            </w:pPr>
            <w:r w:rsidRPr="003872CC">
              <w:rPr>
                <w:rFonts w:eastAsia="Times New Roman"/>
                <w:b/>
                <w:bCs/>
                <w:color w:val="FFFFFF"/>
                <w:sz w:val="18"/>
                <w:szCs w:val="18"/>
              </w:rPr>
              <w:t>VIGENCIA</w:t>
            </w:r>
          </w:p>
        </w:tc>
      </w:tr>
      <w:tr w:rsidR="003872CC" w:rsidRPr="003872CC" w14:paraId="71427CC5"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5CABCFD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TRASADOS APTO IGU / HTL FOZ IGUAZÚ / APTO IGU</w:t>
            </w:r>
          </w:p>
        </w:tc>
        <w:tc>
          <w:tcPr>
            <w:tcW w:w="490" w:type="pct"/>
            <w:tcBorders>
              <w:top w:val="nil"/>
              <w:left w:val="nil"/>
              <w:bottom w:val="single" w:sz="4" w:space="0" w:color="000000"/>
              <w:right w:val="single" w:sz="4" w:space="0" w:color="000000"/>
            </w:tcBorders>
            <w:noWrap/>
            <w:vAlign w:val="center"/>
            <w:hideMark/>
          </w:tcPr>
          <w:p w14:paraId="4652496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5DD6880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0A2E24D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$70</w:t>
            </w:r>
          </w:p>
        </w:tc>
        <w:tc>
          <w:tcPr>
            <w:tcW w:w="449" w:type="pct"/>
            <w:tcBorders>
              <w:top w:val="nil"/>
              <w:left w:val="nil"/>
              <w:bottom w:val="single" w:sz="4" w:space="0" w:color="000000"/>
              <w:right w:val="single" w:sz="4" w:space="0" w:color="000000"/>
            </w:tcBorders>
            <w:noWrap/>
            <w:vAlign w:val="center"/>
            <w:hideMark/>
          </w:tcPr>
          <w:p w14:paraId="2747A52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029744E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003AF7D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3EFE5C40"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1EB992F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TRASADOS APTO IGU / HTL PURTO IGUAZÚ / APTO IGU</w:t>
            </w:r>
          </w:p>
        </w:tc>
        <w:tc>
          <w:tcPr>
            <w:tcW w:w="490" w:type="pct"/>
            <w:tcBorders>
              <w:top w:val="nil"/>
              <w:left w:val="nil"/>
              <w:bottom w:val="single" w:sz="4" w:space="0" w:color="000000"/>
              <w:right w:val="single" w:sz="4" w:space="0" w:color="000000"/>
            </w:tcBorders>
            <w:noWrap/>
            <w:vAlign w:val="center"/>
            <w:hideMark/>
          </w:tcPr>
          <w:p w14:paraId="5047CBB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6D5E4DD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55DC492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$70</w:t>
            </w:r>
          </w:p>
        </w:tc>
        <w:tc>
          <w:tcPr>
            <w:tcW w:w="449" w:type="pct"/>
            <w:tcBorders>
              <w:top w:val="nil"/>
              <w:left w:val="nil"/>
              <w:bottom w:val="single" w:sz="4" w:space="0" w:color="000000"/>
              <w:right w:val="single" w:sz="4" w:space="0" w:color="000000"/>
            </w:tcBorders>
            <w:noWrap/>
            <w:vAlign w:val="center"/>
            <w:hideMark/>
          </w:tcPr>
          <w:p w14:paraId="7EF0461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62BE057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2EE5BFD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24768A85"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3F25CA5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CATARATAS BRASIL</w:t>
            </w:r>
          </w:p>
        </w:tc>
        <w:tc>
          <w:tcPr>
            <w:tcW w:w="490" w:type="pct"/>
            <w:tcBorders>
              <w:top w:val="nil"/>
              <w:left w:val="nil"/>
              <w:bottom w:val="single" w:sz="4" w:space="0" w:color="000000"/>
              <w:right w:val="single" w:sz="4" w:space="0" w:color="000000"/>
            </w:tcBorders>
            <w:noWrap/>
            <w:vAlign w:val="center"/>
            <w:hideMark/>
          </w:tcPr>
          <w:p w14:paraId="27D0ED5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152EB64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3C13325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$44</w:t>
            </w:r>
          </w:p>
        </w:tc>
        <w:tc>
          <w:tcPr>
            <w:tcW w:w="449" w:type="pct"/>
            <w:tcBorders>
              <w:top w:val="nil"/>
              <w:left w:val="nil"/>
              <w:bottom w:val="single" w:sz="4" w:space="0" w:color="000000"/>
              <w:right w:val="single" w:sz="4" w:space="0" w:color="000000"/>
            </w:tcBorders>
            <w:noWrap/>
            <w:vAlign w:val="center"/>
            <w:hideMark/>
          </w:tcPr>
          <w:p w14:paraId="477FBD3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$0</w:t>
            </w:r>
          </w:p>
        </w:tc>
        <w:tc>
          <w:tcPr>
            <w:tcW w:w="469" w:type="pct"/>
            <w:tcBorders>
              <w:top w:val="nil"/>
              <w:left w:val="nil"/>
              <w:bottom w:val="single" w:sz="4" w:space="0" w:color="000000"/>
              <w:right w:val="single" w:sz="4" w:space="0" w:color="000000"/>
            </w:tcBorders>
            <w:noWrap/>
            <w:vAlign w:val="center"/>
            <w:hideMark/>
          </w:tcPr>
          <w:p w14:paraId="0A8B30B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18D7A8E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DB9CD24"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72ACCE6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CATARATAS ARGENTINA</w:t>
            </w:r>
          </w:p>
        </w:tc>
        <w:tc>
          <w:tcPr>
            <w:tcW w:w="490" w:type="pct"/>
            <w:tcBorders>
              <w:top w:val="nil"/>
              <w:left w:val="nil"/>
              <w:bottom w:val="single" w:sz="4" w:space="0" w:color="000000"/>
              <w:right w:val="single" w:sz="4" w:space="0" w:color="000000"/>
            </w:tcBorders>
            <w:noWrap/>
            <w:vAlign w:val="center"/>
            <w:hideMark/>
          </w:tcPr>
          <w:p w14:paraId="6A78420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228AE2B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4529235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$60</w:t>
            </w:r>
          </w:p>
        </w:tc>
        <w:tc>
          <w:tcPr>
            <w:tcW w:w="449" w:type="pct"/>
            <w:tcBorders>
              <w:top w:val="nil"/>
              <w:left w:val="nil"/>
              <w:bottom w:val="single" w:sz="4" w:space="0" w:color="000000"/>
              <w:right w:val="single" w:sz="4" w:space="0" w:color="000000"/>
            </w:tcBorders>
            <w:noWrap/>
            <w:vAlign w:val="center"/>
            <w:hideMark/>
          </w:tcPr>
          <w:p w14:paraId="563E4AD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$0</w:t>
            </w:r>
          </w:p>
        </w:tc>
        <w:tc>
          <w:tcPr>
            <w:tcW w:w="469" w:type="pct"/>
            <w:tcBorders>
              <w:top w:val="nil"/>
              <w:left w:val="nil"/>
              <w:bottom w:val="single" w:sz="4" w:space="0" w:color="000000"/>
              <w:right w:val="single" w:sz="4" w:space="0" w:color="000000"/>
            </w:tcBorders>
            <w:noWrap/>
            <w:vAlign w:val="center"/>
            <w:hideMark/>
          </w:tcPr>
          <w:p w14:paraId="2EC968A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7FC0AD0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2C39857"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7BFFA68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PARQUE DE LAS AVES</w:t>
            </w:r>
          </w:p>
        </w:tc>
        <w:tc>
          <w:tcPr>
            <w:tcW w:w="490" w:type="pct"/>
            <w:tcBorders>
              <w:top w:val="nil"/>
              <w:left w:val="nil"/>
              <w:bottom w:val="single" w:sz="4" w:space="0" w:color="000000"/>
              <w:right w:val="single" w:sz="4" w:space="0" w:color="000000"/>
            </w:tcBorders>
            <w:noWrap/>
            <w:vAlign w:val="center"/>
            <w:hideMark/>
          </w:tcPr>
          <w:p w14:paraId="19A4A20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5BE97CE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27697BE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$31</w:t>
            </w:r>
          </w:p>
        </w:tc>
        <w:tc>
          <w:tcPr>
            <w:tcW w:w="449" w:type="pct"/>
            <w:tcBorders>
              <w:top w:val="nil"/>
              <w:left w:val="nil"/>
              <w:bottom w:val="single" w:sz="4" w:space="0" w:color="000000"/>
              <w:right w:val="single" w:sz="4" w:space="0" w:color="000000"/>
            </w:tcBorders>
            <w:noWrap/>
            <w:vAlign w:val="center"/>
            <w:hideMark/>
          </w:tcPr>
          <w:p w14:paraId="14C2A8B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$0</w:t>
            </w:r>
          </w:p>
        </w:tc>
        <w:tc>
          <w:tcPr>
            <w:tcW w:w="469" w:type="pct"/>
            <w:tcBorders>
              <w:top w:val="nil"/>
              <w:left w:val="nil"/>
              <w:bottom w:val="single" w:sz="4" w:space="0" w:color="000000"/>
              <w:right w:val="single" w:sz="4" w:space="0" w:color="000000"/>
            </w:tcBorders>
            <w:noWrap/>
            <w:vAlign w:val="center"/>
            <w:hideMark/>
          </w:tcPr>
          <w:p w14:paraId="0ACFCBA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60C5791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6042EBBE"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74B7F66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ITAIPU CIRCUITO PANORAMICO</w:t>
            </w:r>
          </w:p>
        </w:tc>
        <w:tc>
          <w:tcPr>
            <w:tcW w:w="490" w:type="pct"/>
            <w:tcBorders>
              <w:top w:val="nil"/>
              <w:left w:val="nil"/>
              <w:bottom w:val="single" w:sz="4" w:space="0" w:color="000000"/>
              <w:right w:val="single" w:sz="4" w:space="0" w:color="000000"/>
            </w:tcBorders>
            <w:noWrap/>
            <w:vAlign w:val="center"/>
            <w:hideMark/>
          </w:tcPr>
          <w:p w14:paraId="5075B5F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4ED2ED6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0CEA10A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$23</w:t>
            </w:r>
          </w:p>
        </w:tc>
        <w:tc>
          <w:tcPr>
            <w:tcW w:w="449" w:type="pct"/>
            <w:tcBorders>
              <w:top w:val="nil"/>
              <w:left w:val="nil"/>
              <w:bottom w:val="single" w:sz="4" w:space="0" w:color="000000"/>
              <w:right w:val="single" w:sz="4" w:space="0" w:color="000000"/>
            </w:tcBorders>
            <w:noWrap/>
            <w:vAlign w:val="center"/>
            <w:hideMark/>
          </w:tcPr>
          <w:p w14:paraId="0A8DFC7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$9</w:t>
            </w:r>
          </w:p>
        </w:tc>
        <w:tc>
          <w:tcPr>
            <w:tcW w:w="469" w:type="pct"/>
            <w:tcBorders>
              <w:top w:val="nil"/>
              <w:left w:val="nil"/>
              <w:bottom w:val="single" w:sz="4" w:space="0" w:color="000000"/>
              <w:right w:val="single" w:sz="4" w:space="0" w:color="000000"/>
            </w:tcBorders>
            <w:noWrap/>
            <w:vAlign w:val="center"/>
            <w:hideMark/>
          </w:tcPr>
          <w:p w14:paraId="041BF9C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40498A1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7DEABA21"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025AC6F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ITAIPU CIRCUITO ESPECIAL</w:t>
            </w:r>
          </w:p>
        </w:tc>
        <w:tc>
          <w:tcPr>
            <w:tcW w:w="490" w:type="pct"/>
            <w:tcBorders>
              <w:top w:val="nil"/>
              <w:left w:val="nil"/>
              <w:bottom w:val="single" w:sz="4" w:space="0" w:color="000000"/>
              <w:right w:val="single" w:sz="4" w:space="0" w:color="000000"/>
            </w:tcBorders>
            <w:noWrap/>
            <w:vAlign w:val="center"/>
            <w:hideMark/>
          </w:tcPr>
          <w:p w14:paraId="6F90D87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22CE019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541ECD1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$49</w:t>
            </w:r>
          </w:p>
        </w:tc>
        <w:tc>
          <w:tcPr>
            <w:tcW w:w="449" w:type="pct"/>
            <w:tcBorders>
              <w:top w:val="nil"/>
              <w:left w:val="nil"/>
              <w:bottom w:val="single" w:sz="4" w:space="0" w:color="000000"/>
              <w:right w:val="single" w:sz="4" w:space="0" w:color="000000"/>
            </w:tcBorders>
            <w:noWrap/>
            <w:vAlign w:val="center"/>
            <w:hideMark/>
          </w:tcPr>
          <w:p w14:paraId="3CAF257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263D9AA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2462D0A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7DFE3622"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30F377A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ITAIPÚ CIRCUITO ILUMINADO</w:t>
            </w:r>
          </w:p>
        </w:tc>
        <w:tc>
          <w:tcPr>
            <w:tcW w:w="490" w:type="pct"/>
            <w:tcBorders>
              <w:top w:val="nil"/>
              <w:left w:val="nil"/>
              <w:bottom w:val="single" w:sz="4" w:space="0" w:color="000000"/>
              <w:right w:val="single" w:sz="4" w:space="0" w:color="000000"/>
            </w:tcBorders>
            <w:noWrap/>
            <w:vAlign w:val="center"/>
            <w:hideMark/>
          </w:tcPr>
          <w:p w14:paraId="0743131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333F709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23CFC6B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nil"/>
              <w:left w:val="nil"/>
              <w:bottom w:val="single" w:sz="4" w:space="0" w:color="000000"/>
              <w:right w:val="single" w:sz="4" w:space="0" w:color="000000"/>
            </w:tcBorders>
            <w:noWrap/>
            <w:vAlign w:val="center"/>
            <w:hideMark/>
          </w:tcPr>
          <w:p w14:paraId="7506731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$9</w:t>
            </w:r>
          </w:p>
        </w:tc>
        <w:tc>
          <w:tcPr>
            <w:tcW w:w="469" w:type="pct"/>
            <w:tcBorders>
              <w:top w:val="nil"/>
              <w:left w:val="nil"/>
              <w:bottom w:val="single" w:sz="4" w:space="0" w:color="000000"/>
              <w:right w:val="single" w:sz="4" w:space="0" w:color="000000"/>
            </w:tcBorders>
            <w:noWrap/>
            <w:vAlign w:val="center"/>
            <w:hideMark/>
          </w:tcPr>
          <w:p w14:paraId="1379ACF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DEE675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7B84C486"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1C6FC0E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RUEDA GIGANTE</w:t>
            </w:r>
          </w:p>
        </w:tc>
        <w:tc>
          <w:tcPr>
            <w:tcW w:w="490" w:type="pct"/>
            <w:tcBorders>
              <w:top w:val="nil"/>
              <w:left w:val="nil"/>
              <w:bottom w:val="single" w:sz="4" w:space="0" w:color="000000"/>
              <w:right w:val="single" w:sz="4" w:space="0" w:color="000000"/>
            </w:tcBorders>
            <w:noWrap/>
            <w:vAlign w:val="center"/>
            <w:hideMark/>
          </w:tcPr>
          <w:p w14:paraId="0647E57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0F3BAD2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7F6E623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$25</w:t>
            </w:r>
          </w:p>
        </w:tc>
        <w:tc>
          <w:tcPr>
            <w:tcW w:w="449" w:type="pct"/>
            <w:tcBorders>
              <w:top w:val="nil"/>
              <w:left w:val="nil"/>
              <w:bottom w:val="single" w:sz="4" w:space="0" w:color="000000"/>
              <w:right w:val="single" w:sz="4" w:space="0" w:color="000000"/>
            </w:tcBorders>
            <w:noWrap/>
            <w:vAlign w:val="center"/>
            <w:hideMark/>
          </w:tcPr>
          <w:p w14:paraId="48BBE3C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$11</w:t>
            </w:r>
          </w:p>
        </w:tc>
        <w:tc>
          <w:tcPr>
            <w:tcW w:w="469" w:type="pct"/>
            <w:tcBorders>
              <w:top w:val="nil"/>
              <w:left w:val="nil"/>
              <w:bottom w:val="single" w:sz="4" w:space="0" w:color="000000"/>
              <w:right w:val="single" w:sz="4" w:space="0" w:color="000000"/>
            </w:tcBorders>
            <w:noWrap/>
            <w:vAlign w:val="center"/>
            <w:hideMark/>
          </w:tcPr>
          <w:p w14:paraId="6B1D271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5870D41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9AEAD2E"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2F7450E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ENTRADA HITO DE LAS TRES FRONTERAS</w:t>
            </w:r>
          </w:p>
        </w:tc>
        <w:tc>
          <w:tcPr>
            <w:tcW w:w="490" w:type="pct"/>
            <w:tcBorders>
              <w:top w:val="nil"/>
              <w:left w:val="nil"/>
              <w:bottom w:val="single" w:sz="4" w:space="0" w:color="000000"/>
              <w:right w:val="single" w:sz="4" w:space="0" w:color="000000"/>
            </w:tcBorders>
            <w:noWrap/>
            <w:vAlign w:val="center"/>
            <w:hideMark/>
          </w:tcPr>
          <w:p w14:paraId="1C506A1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5402A25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 a +</w:t>
            </w:r>
          </w:p>
        </w:tc>
        <w:tc>
          <w:tcPr>
            <w:tcW w:w="202" w:type="pct"/>
            <w:tcBorders>
              <w:top w:val="nil"/>
              <w:left w:val="nil"/>
              <w:bottom w:val="single" w:sz="4" w:space="0" w:color="000000"/>
              <w:right w:val="single" w:sz="4" w:space="0" w:color="000000"/>
            </w:tcBorders>
            <w:noWrap/>
            <w:vAlign w:val="center"/>
            <w:hideMark/>
          </w:tcPr>
          <w:p w14:paraId="041B917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nil"/>
              <w:left w:val="nil"/>
              <w:bottom w:val="single" w:sz="4" w:space="0" w:color="000000"/>
              <w:right w:val="single" w:sz="4" w:space="0" w:color="000000"/>
            </w:tcBorders>
            <w:noWrap/>
            <w:vAlign w:val="center"/>
            <w:hideMark/>
          </w:tcPr>
          <w:p w14:paraId="30A9621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6D250BF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41489CA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70C83208"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5D36708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TOUR CATARATAS ARGENTINA SIN ENTRADAS</w:t>
            </w:r>
          </w:p>
        </w:tc>
        <w:tc>
          <w:tcPr>
            <w:tcW w:w="490" w:type="pct"/>
            <w:tcBorders>
              <w:top w:val="nil"/>
              <w:left w:val="nil"/>
              <w:bottom w:val="single" w:sz="4" w:space="0" w:color="000000"/>
              <w:right w:val="single" w:sz="4" w:space="0" w:color="000000"/>
            </w:tcBorders>
            <w:noWrap/>
            <w:vAlign w:val="center"/>
            <w:hideMark/>
          </w:tcPr>
          <w:p w14:paraId="0C87314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397A228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1D8C1FB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$44</w:t>
            </w:r>
          </w:p>
        </w:tc>
        <w:tc>
          <w:tcPr>
            <w:tcW w:w="449" w:type="pct"/>
            <w:tcBorders>
              <w:top w:val="nil"/>
              <w:left w:val="nil"/>
              <w:bottom w:val="single" w:sz="4" w:space="0" w:color="000000"/>
              <w:right w:val="single" w:sz="4" w:space="0" w:color="000000"/>
            </w:tcBorders>
            <w:noWrap/>
            <w:vAlign w:val="center"/>
            <w:hideMark/>
          </w:tcPr>
          <w:p w14:paraId="23A9749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6E9A44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C50548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4506E5A1"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4B345F6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TOUR CATARATAS BRASILERAS SIN ENTRADAS</w:t>
            </w:r>
          </w:p>
        </w:tc>
        <w:tc>
          <w:tcPr>
            <w:tcW w:w="490" w:type="pct"/>
            <w:tcBorders>
              <w:top w:val="nil"/>
              <w:left w:val="nil"/>
              <w:bottom w:val="single" w:sz="4" w:space="0" w:color="000000"/>
              <w:right w:val="single" w:sz="4" w:space="0" w:color="000000"/>
            </w:tcBorders>
            <w:noWrap/>
            <w:vAlign w:val="center"/>
            <w:hideMark/>
          </w:tcPr>
          <w:p w14:paraId="333DE8F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691FE63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07CF773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$65</w:t>
            </w:r>
          </w:p>
        </w:tc>
        <w:tc>
          <w:tcPr>
            <w:tcW w:w="449" w:type="pct"/>
            <w:tcBorders>
              <w:top w:val="nil"/>
              <w:left w:val="nil"/>
              <w:bottom w:val="single" w:sz="4" w:space="0" w:color="000000"/>
              <w:right w:val="single" w:sz="4" w:space="0" w:color="000000"/>
            </w:tcBorders>
            <w:noWrap/>
            <w:vAlign w:val="center"/>
            <w:hideMark/>
          </w:tcPr>
          <w:p w14:paraId="3D1D4B6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27E280C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772AA9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05050F72"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34A4209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COMPRAS EN CIUDAD DEL ESTE (PARAGUAY) 04 HORAS</w:t>
            </w:r>
          </w:p>
        </w:tc>
        <w:tc>
          <w:tcPr>
            <w:tcW w:w="490" w:type="pct"/>
            <w:tcBorders>
              <w:top w:val="nil"/>
              <w:left w:val="nil"/>
              <w:bottom w:val="single" w:sz="4" w:space="0" w:color="000000"/>
              <w:right w:val="single" w:sz="4" w:space="0" w:color="000000"/>
            </w:tcBorders>
            <w:noWrap/>
            <w:vAlign w:val="center"/>
            <w:hideMark/>
          </w:tcPr>
          <w:p w14:paraId="1783F9A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3D0E6F7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6DD6E73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$44</w:t>
            </w:r>
          </w:p>
        </w:tc>
        <w:tc>
          <w:tcPr>
            <w:tcW w:w="449" w:type="pct"/>
            <w:tcBorders>
              <w:top w:val="nil"/>
              <w:left w:val="nil"/>
              <w:bottom w:val="single" w:sz="4" w:space="0" w:color="000000"/>
              <w:right w:val="single" w:sz="4" w:space="0" w:color="000000"/>
            </w:tcBorders>
            <w:noWrap/>
            <w:vAlign w:val="center"/>
            <w:hideMark/>
          </w:tcPr>
          <w:p w14:paraId="68722C8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7F22622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651C2D5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7836BECD"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2E2E46E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TOUR CON ENTRADAS AL PARQUE DE AVES</w:t>
            </w:r>
          </w:p>
        </w:tc>
        <w:tc>
          <w:tcPr>
            <w:tcW w:w="490" w:type="pct"/>
            <w:tcBorders>
              <w:top w:val="nil"/>
              <w:left w:val="nil"/>
              <w:bottom w:val="single" w:sz="4" w:space="0" w:color="000000"/>
              <w:right w:val="single" w:sz="4" w:space="0" w:color="000000"/>
            </w:tcBorders>
            <w:noWrap/>
            <w:vAlign w:val="center"/>
            <w:hideMark/>
          </w:tcPr>
          <w:p w14:paraId="4062F87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2FE3B4D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4D9C94D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$69</w:t>
            </w:r>
          </w:p>
        </w:tc>
        <w:tc>
          <w:tcPr>
            <w:tcW w:w="449" w:type="pct"/>
            <w:tcBorders>
              <w:top w:val="nil"/>
              <w:left w:val="nil"/>
              <w:bottom w:val="single" w:sz="4" w:space="0" w:color="000000"/>
              <w:right w:val="single" w:sz="4" w:space="0" w:color="000000"/>
            </w:tcBorders>
            <w:noWrap/>
            <w:vAlign w:val="center"/>
            <w:hideMark/>
          </w:tcPr>
          <w:p w14:paraId="0B079B1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DD5425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95E783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39878F5F"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6742C318" w14:textId="77777777" w:rsidR="003872CC" w:rsidRPr="003872CC" w:rsidRDefault="003872CC" w:rsidP="003872CC">
            <w:pPr>
              <w:spacing w:after="0" w:line="240" w:lineRule="auto"/>
              <w:jc w:val="center"/>
              <w:rPr>
                <w:rFonts w:eastAsia="Times New Roman"/>
                <w:color w:val="000000"/>
                <w:sz w:val="18"/>
                <w:szCs w:val="18"/>
                <w:lang w:val="it-IT"/>
              </w:rPr>
            </w:pPr>
            <w:r w:rsidRPr="003872CC">
              <w:rPr>
                <w:rFonts w:eastAsia="Times New Roman"/>
                <w:color w:val="000000"/>
                <w:sz w:val="18"/>
                <w:szCs w:val="18"/>
                <w:lang w:val="it-IT"/>
              </w:rPr>
              <w:t>TOUR ITAIPU CON INGRESO CIRCUITO PANORAMICO</w:t>
            </w:r>
          </w:p>
        </w:tc>
        <w:tc>
          <w:tcPr>
            <w:tcW w:w="490" w:type="pct"/>
            <w:tcBorders>
              <w:top w:val="nil"/>
              <w:left w:val="nil"/>
              <w:bottom w:val="single" w:sz="4" w:space="0" w:color="000000"/>
              <w:right w:val="single" w:sz="4" w:space="0" w:color="000000"/>
            </w:tcBorders>
            <w:noWrap/>
            <w:vAlign w:val="center"/>
            <w:hideMark/>
          </w:tcPr>
          <w:p w14:paraId="07435D0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3E5522F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632C6CB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$50</w:t>
            </w:r>
          </w:p>
        </w:tc>
        <w:tc>
          <w:tcPr>
            <w:tcW w:w="449" w:type="pct"/>
            <w:tcBorders>
              <w:top w:val="nil"/>
              <w:left w:val="nil"/>
              <w:bottom w:val="single" w:sz="4" w:space="0" w:color="000000"/>
              <w:right w:val="single" w:sz="4" w:space="0" w:color="000000"/>
            </w:tcBorders>
            <w:noWrap/>
            <w:vAlign w:val="center"/>
            <w:hideMark/>
          </w:tcPr>
          <w:p w14:paraId="3A53D81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D96A16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56BA061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0C16937A"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2093F72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TOUR ITAIPÚ CON INGRESO CIRCUITO ESPECIAL</w:t>
            </w:r>
          </w:p>
        </w:tc>
        <w:tc>
          <w:tcPr>
            <w:tcW w:w="490" w:type="pct"/>
            <w:tcBorders>
              <w:top w:val="nil"/>
              <w:left w:val="nil"/>
              <w:bottom w:val="single" w:sz="4" w:space="0" w:color="000000"/>
              <w:right w:val="single" w:sz="4" w:space="0" w:color="000000"/>
            </w:tcBorders>
            <w:noWrap/>
            <w:vAlign w:val="center"/>
            <w:hideMark/>
          </w:tcPr>
          <w:p w14:paraId="677D12C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4446D31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6C1D991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$80</w:t>
            </w:r>
          </w:p>
        </w:tc>
        <w:tc>
          <w:tcPr>
            <w:tcW w:w="449" w:type="pct"/>
            <w:tcBorders>
              <w:top w:val="nil"/>
              <w:left w:val="nil"/>
              <w:bottom w:val="single" w:sz="4" w:space="0" w:color="000000"/>
              <w:right w:val="single" w:sz="4" w:space="0" w:color="000000"/>
            </w:tcBorders>
            <w:noWrap/>
            <w:vAlign w:val="center"/>
            <w:hideMark/>
          </w:tcPr>
          <w:p w14:paraId="4686B88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961331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60F0AC8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4FB60A81"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5924752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TOUR ITAIPU CON INGRESO CIRCUITO ILUMINADO MONUMENTAL (NOCHE)</w:t>
            </w:r>
          </w:p>
        </w:tc>
        <w:tc>
          <w:tcPr>
            <w:tcW w:w="490" w:type="pct"/>
            <w:tcBorders>
              <w:top w:val="nil"/>
              <w:left w:val="nil"/>
              <w:bottom w:val="single" w:sz="4" w:space="0" w:color="000000"/>
              <w:right w:val="single" w:sz="4" w:space="0" w:color="000000"/>
            </w:tcBorders>
            <w:noWrap/>
            <w:vAlign w:val="center"/>
            <w:hideMark/>
          </w:tcPr>
          <w:p w14:paraId="66AF3E1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6BEE124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273F4B4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$44</w:t>
            </w:r>
          </w:p>
        </w:tc>
        <w:tc>
          <w:tcPr>
            <w:tcW w:w="449" w:type="pct"/>
            <w:tcBorders>
              <w:top w:val="nil"/>
              <w:left w:val="nil"/>
              <w:bottom w:val="single" w:sz="4" w:space="0" w:color="000000"/>
              <w:right w:val="single" w:sz="4" w:space="0" w:color="000000"/>
            </w:tcBorders>
            <w:noWrap/>
            <w:vAlign w:val="center"/>
            <w:hideMark/>
          </w:tcPr>
          <w:p w14:paraId="423728B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592223D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0DC4BDE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4DC65EA5"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15BDCA9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TOUR HITO DE LAS TRES FRONTERAS (BR) CON ENTRADAS</w:t>
            </w:r>
          </w:p>
        </w:tc>
        <w:tc>
          <w:tcPr>
            <w:tcW w:w="490" w:type="pct"/>
            <w:tcBorders>
              <w:top w:val="nil"/>
              <w:left w:val="nil"/>
              <w:bottom w:val="single" w:sz="4" w:space="0" w:color="000000"/>
              <w:right w:val="single" w:sz="4" w:space="0" w:color="000000"/>
            </w:tcBorders>
            <w:noWrap/>
            <w:vAlign w:val="center"/>
            <w:hideMark/>
          </w:tcPr>
          <w:p w14:paraId="2D10A5A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72B0632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73D93E7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$59</w:t>
            </w:r>
          </w:p>
        </w:tc>
        <w:tc>
          <w:tcPr>
            <w:tcW w:w="449" w:type="pct"/>
            <w:tcBorders>
              <w:top w:val="nil"/>
              <w:left w:val="nil"/>
              <w:bottom w:val="single" w:sz="4" w:space="0" w:color="000000"/>
              <w:right w:val="single" w:sz="4" w:space="0" w:color="000000"/>
            </w:tcBorders>
            <w:noWrap/>
            <w:vAlign w:val="center"/>
            <w:hideMark/>
          </w:tcPr>
          <w:p w14:paraId="703F218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40F6AD2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525CD0E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2C2E57CF"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4E29B30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PASEO EN PUERTO IGUAZÚ EN LA NOCHE</w:t>
            </w:r>
          </w:p>
        </w:tc>
        <w:tc>
          <w:tcPr>
            <w:tcW w:w="490" w:type="pct"/>
            <w:tcBorders>
              <w:top w:val="nil"/>
              <w:left w:val="nil"/>
              <w:bottom w:val="single" w:sz="4" w:space="0" w:color="000000"/>
              <w:right w:val="single" w:sz="4" w:space="0" w:color="000000"/>
            </w:tcBorders>
            <w:noWrap/>
            <w:vAlign w:val="center"/>
            <w:hideMark/>
          </w:tcPr>
          <w:p w14:paraId="30C64AF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4236D8B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4D25EA4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$119</w:t>
            </w:r>
          </w:p>
        </w:tc>
        <w:tc>
          <w:tcPr>
            <w:tcW w:w="449" w:type="pct"/>
            <w:tcBorders>
              <w:top w:val="nil"/>
              <w:left w:val="nil"/>
              <w:bottom w:val="single" w:sz="4" w:space="0" w:color="000000"/>
              <w:right w:val="single" w:sz="4" w:space="0" w:color="000000"/>
            </w:tcBorders>
            <w:noWrap/>
            <w:vAlign w:val="center"/>
            <w:hideMark/>
          </w:tcPr>
          <w:p w14:paraId="4298BBC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78684D9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54751EE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0C03E3A"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08EB714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CITY TOUR EN FOZ DO IGUAZÚ, TOUR CON 3 PARADAS</w:t>
            </w:r>
          </w:p>
        </w:tc>
        <w:tc>
          <w:tcPr>
            <w:tcW w:w="490" w:type="pct"/>
            <w:tcBorders>
              <w:top w:val="nil"/>
              <w:left w:val="nil"/>
              <w:bottom w:val="single" w:sz="4" w:space="0" w:color="000000"/>
              <w:right w:val="single" w:sz="4" w:space="0" w:color="000000"/>
            </w:tcBorders>
            <w:noWrap/>
            <w:vAlign w:val="center"/>
            <w:hideMark/>
          </w:tcPr>
          <w:p w14:paraId="4B65526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09185B8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067BC61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$50</w:t>
            </w:r>
          </w:p>
        </w:tc>
        <w:tc>
          <w:tcPr>
            <w:tcW w:w="449" w:type="pct"/>
            <w:tcBorders>
              <w:top w:val="nil"/>
              <w:left w:val="nil"/>
              <w:bottom w:val="single" w:sz="4" w:space="0" w:color="000000"/>
              <w:right w:val="single" w:sz="4" w:space="0" w:color="000000"/>
            </w:tcBorders>
            <w:noWrap/>
            <w:vAlign w:val="center"/>
            <w:hideMark/>
          </w:tcPr>
          <w:p w14:paraId="556A88B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730AB43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7CB0412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6FC27621"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3A1FEE7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CITY TOUR EN CIUDAD DEL ESTE</w:t>
            </w:r>
          </w:p>
        </w:tc>
        <w:tc>
          <w:tcPr>
            <w:tcW w:w="490" w:type="pct"/>
            <w:tcBorders>
              <w:top w:val="nil"/>
              <w:left w:val="nil"/>
              <w:bottom w:val="single" w:sz="4" w:space="0" w:color="000000"/>
              <w:right w:val="single" w:sz="4" w:space="0" w:color="000000"/>
            </w:tcBorders>
            <w:noWrap/>
            <w:vAlign w:val="center"/>
            <w:hideMark/>
          </w:tcPr>
          <w:p w14:paraId="760B47C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29CE931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74EE7AF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$75</w:t>
            </w:r>
          </w:p>
        </w:tc>
        <w:tc>
          <w:tcPr>
            <w:tcW w:w="449" w:type="pct"/>
            <w:tcBorders>
              <w:top w:val="nil"/>
              <w:left w:val="nil"/>
              <w:bottom w:val="single" w:sz="4" w:space="0" w:color="000000"/>
              <w:right w:val="single" w:sz="4" w:space="0" w:color="000000"/>
            </w:tcBorders>
            <w:noWrap/>
            <w:vAlign w:val="center"/>
            <w:hideMark/>
          </w:tcPr>
          <w:p w14:paraId="7BEFBE0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75AE9A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5C2083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04F9FA6D"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123AC0C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KATTAMARAN II</w:t>
            </w:r>
          </w:p>
        </w:tc>
        <w:tc>
          <w:tcPr>
            <w:tcW w:w="490" w:type="pct"/>
            <w:tcBorders>
              <w:top w:val="nil"/>
              <w:left w:val="nil"/>
              <w:bottom w:val="single" w:sz="4" w:space="0" w:color="000000"/>
              <w:right w:val="single" w:sz="4" w:space="0" w:color="000000"/>
            </w:tcBorders>
            <w:noWrap/>
            <w:vAlign w:val="center"/>
            <w:hideMark/>
          </w:tcPr>
          <w:p w14:paraId="7301943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1E9EDAB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4F3A74A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$75</w:t>
            </w:r>
          </w:p>
        </w:tc>
        <w:tc>
          <w:tcPr>
            <w:tcW w:w="449" w:type="pct"/>
            <w:tcBorders>
              <w:top w:val="nil"/>
              <w:left w:val="nil"/>
              <w:bottom w:val="single" w:sz="4" w:space="0" w:color="000000"/>
              <w:right w:val="single" w:sz="4" w:space="0" w:color="000000"/>
            </w:tcBorders>
            <w:noWrap/>
            <w:vAlign w:val="center"/>
            <w:hideMark/>
          </w:tcPr>
          <w:p w14:paraId="109AFFE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2557AF0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2FE1D01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2DF15372"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0508CDD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DAY USE AL BLUE PARK (TRANSPORTE Y ENTRADA)</w:t>
            </w:r>
          </w:p>
        </w:tc>
        <w:tc>
          <w:tcPr>
            <w:tcW w:w="490" w:type="pct"/>
            <w:tcBorders>
              <w:top w:val="nil"/>
              <w:left w:val="nil"/>
              <w:bottom w:val="single" w:sz="4" w:space="0" w:color="000000"/>
              <w:right w:val="single" w:sz="4" w:space="0" w:color="000000"/>
            </w:tcBorders>
            <w:noWrap/>
            <w:vAlign w:val="center"/>
            <w:hideMark/>
          </w:tcPr>
          <w:p w14:paraId="3DCC707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67035F2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0765E71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$88</w:t>
            </w:r>
          </w:p>
        </w:tc>
        <w:tc>
          <w:tcPr>
            <w:tcW w:w="449" w:type="pct"/>
            <w:tcBorders>
              <w:top w:val="nil"/>
              <w:left w:val="nil"/>
              <w:bottom w:val="single" w:sz="4" w:space="0" w:color="000000"/>
              <w:right w:val="single" w:sz="4" w:space="0" w:color="000000"/>
            </w:tcBorders>
            <w:noWrap/>
            <w:vAlign w:val="center"/>
            <w:hideMark/>
          </w:tcPr>
          <w:p w14:paraId="6B5EE5E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2A6772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73601D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7B724AD0"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1E1B1B0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TICKET MACUCO SAFARI (BR)</w:t>
            </w:r>
          </w:p>
        </w:tc>
        <w:tc>
          <w:tcPr>
            <w:tcW w:w="490" w:type="pct"/>
            <w:tcBorders>
              <w:top w:val="nil"/>
              <w:left w:val="nil"/>
              <w:bottom w:val="single" w:sz="4" w:space="0" w:color="000000"/>
              <w:right w:val="single" w:sz="4" w:space="0" w:color="000000"/>
            </w:tcBorders>
            <w:noWrap/>
            <w:vAlign w:val="center"/>
            <w:hideMark/>
          </w:tcPr>
          <w:p w14:paraId="10E9850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69A07BE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4CBE7FD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$91</w:t>
            </w:r>
          </w:p>
        </w:tc>
        <w:tc>
          <w:tcPr>
            <w:tcW w:w="449" w:type="pct"/>
            <w:tcBorders>
              <w:top w:val="nil"/>
              <w:left w:val="nil"/>
              <w:bottom w:val="single" w:sz="4" w:space="0" w:color="000000"/>
              <w:right w:val="single" w:sz="4" w:space="0" w:color="000000"/>
            </w:tcBorders>
            <w:noWrap/>
            <w:vAlign w:val="center"/>
            <w:hideMark/>
          </w:tcPr>
          <w:p w14:paraId="433B786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5B86053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F820E7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AF3F207"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6AAD0E5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TICKET GRAN AVENTURA (AR)</w:t>
            </w:r>
          </w:p>
        </w:tc>
        <w:tc>
          <w:tcPr>
            <w:tcW w:w="490" w:type="pct"/>
            <w:tcBorders>
              <w:top w:val="nil"/>
              <w:left w:val="nil"/>
              <w:bottom w:val="single" w:sz="4" w:space="0" w:color="000000"/>
              <w:right w:val="single" w:sz="4" w:space="0" w:color="000000"/>
            </w:tcBorders>
            <w:noWrap/>
            <w:vAlign w:val="center"/>
            <w:hideMark/>
          </w:tcPr>
          <w:p w14:paraId="0C0CE8E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66503EC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2F848BF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$119</w:t>
            </w:r>
          </w:p>
        </w:tc>
        <w:tc>
          <w:tcPr>
            <w:tcW w:w="449" w:type="pct"/>
            <w:tcBorders>
              <w:top w:val="nil"/>
              <w:left w:val="nil"/>
              <w:bottom w:val="single" w:sz="4" w:space="0" w:color="000000"/>
              <w:right w:val="single" w:sz="4" w:space="0" w:color="000000"/>
            </w:tcBorders>
            <w:noWrap/>
            <w:vAlign w:val="center"/>
            <w:hideMark/>
          </w:tcPr>
          <w:p w14:paraId="0AF972D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1EB8921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29C8E48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EC66DE5"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1B98A80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PASEO EN HELICOPTERO (10 MIN.)</w:t>
            </w:r>
          </w:p>
        </w:tc>
        <w:tc>
          <w:tcPr>
            <w:tcW w:w="490" w:type="pct"/>
            <w:tcBorders>
              <w:top w:val="nil"/>
              <w:left w:val="nil"/>
              <w:bottom w:val="single" w:sz="4" w:space="0" w:color="000000"/>
              <w:right w:val="single" w:sz="4" w:space="0" w:color="000000"/>
            </w:tcBorders>
            <w:noWrap/>
            <w:vAlign w:val="center"/>
            <w:hideMark/>
          </w:tcPr>
          <w:p w14:paraId="4A71B6F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078590C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2A0F003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$213</w:t>
            </w:r>
          </w:p>
        </w:tc>
        <w:tc>
          <w:tcPr>
            <w:tcW w:w="449" w:type="pct"/>
            <w:tcBorders>
              <w:top w:val="nil"/>
              <w:left w:val="nil"/>
              <w:bottom w:val="single" w:sz="4" w:space="0" w:color="000000"/>
              <w:right w:val="single" w:sz="4" w:space="0" w:color="000000"/>
            </w:tcBorders>
            <w:noWrap/>
            <w:vAlign w:val="center"/>
            <w:hideMark/>
          </w:tcPr>
          <w:p w14:paraId="1C8868D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829F92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D486E9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279A599D"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3D72AD0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PASEO EN HELICOPTERO (35 MIN.)</w:t>
            </w:r>
          </w:p>
        </w:tc>
        <w:tc>
          <w:tcPr>
            <w:tcW w:w="490" w:type="pct"/>
            <w:tcBorders>
              <w:top w:val="nil"/>
              <w:left w:val="nil"/>
              <w:bottom w:val="single" w:sz="4" w:space="0" w:color="000000"/>
              <w:right w:val="single" w:sz="4" w:space="0" w:color="000000"/>
            </w:tcBorders>
            <w:noWrap/>
            <w:vAlign w:val="center"/>
            <w:hideMark/>
          </w:tcPr>
          <w:p w14:paraId="7364C04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7B3162B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30A521A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$1,600</w:t>
            </w:r>
          </w:p>
        </w:tc>
        <w:tc>
          <w:tcPr>
            <w:tcW w:w="449" w:type="pct"/>
            <w:tcBorders>
              <w:top w:val="nil"/>
              <w:left w:val="nil"/>
              <w:bottom w:val="single" w:sz="4" w:space="0" w:color="000000"/>
              <w:right w:val="single" w:sz="4" w:space="0" w:color="000000"/>
            </w:tcBorders>
            <w:noWrap/>
            <w:vAlign w:val="center"/>
            <w:hideMark/>
          </w:tcPr>
          <w:p w14:paraId="4A090AC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57EEC7C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7E7347E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388238C5"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676C96B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PASEO MINAS DE WANDA (AR)</w:t>
            </w:r>
          </w:p>
        </w:tc>
        <w:tc>
          <w:tcPr>
            <w:tcW w:w="490" w:type="pct"/>
            <w:tcBorders>
              <w:top w:val="nil"/>
              <w:left w:val="nil"/>
              <w:bottom w:val="single" w:sz="4" w:space="0" w:color="000000"/>
              <w:right w:val="single" w:sz="4" w:space="0" w:color="000000"/>
            </w:tcBorders>
            <w:noWrap/>
            <w:vAlign w:val="center"/>
            <w:hideMark/>
          </w:tcPr>
          <w:p w14:paraId="4BDE59D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2C29A73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550174A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$156</w:t>
            </w:r>
          </w:p>
        </w:tc>
        <w:tc>
          <w:tcPr>
            <w:tcW w:w="449" w:type="pct"/>
            <w:tcBorders>
              <w:top w:val="nil"/>
              <w:left w:val="nil"/>
              <w:bottom w:val="single" w:sz="4" w:space="0" w:color="000000"/>
              <w:right w:val="single" w:sz="4" w:space="0" w:color="000000"/>
            </w:tcBorders>
            <w:noWrap/>
            <w:vAlign w:val="center"/>
            <w:hideMark/>
          </w:tcPr>
          <w:p w14:paraId="33E3F11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4AA41C4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14DE8AD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303FDBAD"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76C8BA6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PASEO MINAS DE WANDA &amp; RUINAS DE SAN IGNACIO (AR)</w:t>
            </w:r>
          </w:p>
        </w:tc>
        <w:tc>
          <w:tcPr>
            <w:tcW w:w="490" w:type="pct"/>
            <w:tcBorders>
              <w:top w:val="nil"/>
              <w:left w:val="nil"/>
              <w:bottom w:val="single" w:sz="4" w:space="0" w:color="auto"/>
              <w:right w:val="single" w:sz="4" w:space="0" w:color="000000"/>
            </w:tcBorders>
            <w:noWrap/>
            <w:vAlign w:val="center"/>
            <w:hideMark/>
          </w:tcPr>
          <w:p w14:paraId="0DA3DD4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auto"/>
              <w:right w:val="single" w:sz="4" w:space="0" w:color="000000"/>
            </w:tcBorders>
            <w:noWrap/>
            <w:vAlign w:val="center"/>
            <w:hideMark/>
          </w:tcPr>
          <w:p w14:paraId="626CE14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auto"/>
              <w:right w:val="single" w:sz="4" w:space="0" w:color="000000"/>
            </w:tcBorders>
            <w:noWrap/>
            <w:vAlign w:val="center"/>
            <w:hideMark/>
          </w:tcPr>
          <w:p w14:paraId="060C587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$215</w:t>
            </w:r>
          </w:p>
        </w:tc>
        <w:tc>
          <w:tcPr>
            <w:tcW w:w="449" w:type="pct"/>
            <w:tcBorders>
              <w:top w:val="nil"/>
              <w:left w:val="nil"/>
              <w:bottom w:val="single" w:sz="4" w:space="0" w:color="auto"/>
              <w:right w:val="single" w:sz="4" w:space="0" w:color="000000"/>
            </w:tcBorders>
            <w:noWrap/>
            <w:vAlign w:val="center"/>
            <w:hideMark/>
          </w:tcPr>
          <w:p w14:paraId="22AB5D2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auto"/>
              <w:right w:val="single" w:sz="4" w:space="0" w:color="000000"/>
            </w:tcBorders>
            <w:noWrap/>
            <w:vAlign w:val="center"/>
            <w:hideMark/>
          </w:tcPr>
          <w:p w14:paraId="232134F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auto"/>
              <w:right w:val="single" w:sz="4" w:space="0" w:color="000000"/>
            </w:tcBorders>
            <w:noWrap/>
            <w:vAlign w:val="center"/>
            <w:hideMark/>
          </w:tcPr>
          <w:p w14:paraId="4BF9265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57C78FEA" w14:textId="77777777" w:rsidTr="003872CC">
        <w:trPr>
          <w:trHeight w:val="315"/>
        </w:trPr>
        <w:tc>
          <w:tcPr>
            <w:tcW w:w="2139" w:type="pct"/>
            <w:tcBorders>
              <w:top w:val="single" w:sz="4" w:space="0" w:color="000000"/>
              <w:left w:val="single" w:sz="4" w:space="0" w:color="000000"/>
              <w:bottom w:val="single" w:sz="4" w:space="0" w:color="000000"/>
              <w:right w:val="single" w:sz="4" w:space="0" w:color="auto"/>
            </w:tcBorders>
            <w:vAlign w:val="center"/>
            <w:hideMark/>
          </w:tcPr>
          <w:p w14:paraId="1CDB450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lastRenderedPageBreak/>
              <w:t>ICE BAR (AR)</w:t>
            </w:r>
          </w:p>
        </w:tc>
        <w:tc>
          <w:tcPr>
            <w:tcW w:w="490" w:type="pct"/>
            <w:tcBorders>
              <w:top w:val="single" w:sz="4" w:space="0" w:color="auto"/>
              <w:left w:val="single" w:sz="4" w:space="0" w:color="auto"/>
              <w:bottom w:val="single" w:sz="4" w:space="0" w:color="auto"/>
              <w:right w:val="single" w:sz="4" w:space="0" w:color="auto"/>
            </w:tcBorders>
            <w:noWrap/>
            <w:vAlign w:val="center"/>
            <w:hideMark/>
          </w:tcPr>
          <w:p w14:paraId="22F4EF5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298DF05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single" w:sz="4" w:space="0" w:color="auto"/>
              <w:left w:val="single" w:sz="4" w:space="0" w:color="auto"/>
              <w:bottom w:val="single" w:sz="4" w:space="0" w:color="auto"/>
              <w:right w:val="single" w:sz="4" w:space="0" w:color="auto"/>
            </w:tcBorders>
            <w:noWrap/>
            <w:vAlign w:val="center"/>
            <w:hideMark/>
          </w:tcPr>
          <w:p w14:paraId="4549DB0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$81</w:t>
            </w:r>
          </w:p>
        </w:tc>
        <w:tc>
          <w:tcPr>
            <w:tcW w:w="449" w:type="pct"/>
            <w:tcBorders>
              <w:top w:val="single" w:sz="4" w:space="0" w:color="auto"/>
              <w:left w:val="single" w:sz="4" w:space="0" w:color="auto"/>
              <w:bottom w:val="single" w:sz="4" w:space="0" w:color="auto"/>
              <w:right w:val="single" w:sz="4" w:space="0" w:color="auto"/>
            </w:tcBorders>
            <w:noWrap/>
            <w:vAlign w:val="center"/>
            <w:hideMark/>
          </w:tcPr>
          <w:p w14:paraId="3D644F7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single" w:sz="4" w:space="0" w:color="auto"/>
              <w:left w:val="single" w:sz="4" w:space="0" w:color="auto"/>
              <w:bottom w:val="single" w:sz="4" w:space="0" w:color="auto"/>
              <w:right w:val="single" w:sz="4" w:space="0" w:color="auto"/>
            </w:tcBorders>
            <w:noWrap/>
            <w:vAlign w:val="center"/>
            <w:hideMark/>
          </w:tcPr>
          <w:p w14:paraId="4C4983B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single" w:sz="4" w:space="0" w:color="auto"/>
              <w:left w:val="single" w:sz="4" w:space="0" w:color="auto"/>
              <w:bottom w:val="single" w:sz="4" w:space="0" w:color="auto"/>
              <w:right w:val="single" w:sz="4" w:space="0" w:color="auto"/>
            </w:tcBorders>
            <w:noWrap/>
            <w:vAlign w:val="center"/>
            <w:hideMark/>
          </w:tcPr>
          <w:p w14:paraId="3B4EC42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2892B5FB" w14:textId="77777777" w:rsidTr="003872CC">
        <w:trPr>
          <w:trHeight w:val="315"/>
        </w:trPr>
        <w:tc>
          <w:tcPr>
            <w:tcW w:w="2139" w:type="pct"/>
            <w:tcBorders>
              <w:top w:val="single" w:sz="4" w:space="0" w:color="000000"/>
              <w:left w:val="single" w:sz="4" w:space="0" w:color="000000"/>
              <w:bottom w:val="single" w:sz="4" w:space="0" w:color="000000"/>
              <w:right w:val="single" w:sz="4" w:space="0" w:color="auto"/>
            </w:tcBorders>
            <w:vAlign w:val="center"/>
            <w:hideMark/>
          </w:tcPr>
          <w:p w14:paraId="1DE8E0F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ICE BAR - DREAMLAND (BR)</w:t>
            </w:r>
          </w:p>
        </w:tc>
        <w:tc>
          <w:tcPr>
            <w:tcW w:w="490" w:type="pct"/>
            <w:tcBorders>
              <w:top w:val="single" w:sz="4" w:space="0" w:color="auto"/>
              <w:left w:val="single" w:sz="4" w:space="0" w:color="auto"/>
              <w:bottom w:val="single" w:sz="4" w:space="0" w:color="auto"/>
              <w:right w:val="single" w:sz="4" w:space="0" w:color="auto"/>
            </w:tcBorders>
            <w:noWrap/>
            <w:vAlign w:val="center"/>
            <w:hideMark/>
          </w:tcPr>
          <w:p w14:paraId="0A0C5A1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single" w:sz="4" w:space="0" w:color="auto"/>
              <w:left w:val="single" w:sz="4" w:space="0" w:color="auto"/>
              <w:bottom w:val="single" w:sz="4" w:space="0" w:color="auto"/>
              <w:right w:val="single" w:sz="4" w:space="0" w:color="auto"/>
            </w:tcBorders>
            <w:noWrap/>
            <w:vAlign w:val="center"/>
            <w:hideMark/>
          </w:tcPr>
          <w:p w14:paraId="16E850A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single" w:sz="4" w:space="0" w:color="auto"/>
              <w:left w:val="single" w:sz="4" w:space="0" w:color="auto"/>
              <w:bottom w:val="single" w:sz="4" w:space="0" w:color="auto"/>
              <w:right w:val="single" w:sz="4" w:space="0" w:color="auto"/>
            </w:tcBorders>
            <w:noWrap/>
            <w:vAlign w:val="center"/>
            <w:hideMark/>
          </w:tcPr>
          <w:p w14:paraId="696B415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single" w:sz="4" w:space="0" w:color="auto"/>
              <w:left w:val="single" w:sz="4" w:space="0" w:color="auto"/>
              <w:bottom w:val="single" w:sz="4" w:space="0" w:color="auto"/>
              <w:right w:val="single" w:sz="4" w:space="0" w:color="auto"/>
            </w:tcBorders>
            <w:noWrap/>
            <w:vAlign w:val="center"/>
            <w:hideMark/>
          </w:tcPr>
          <w:p w14:paraId="52B7115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single" w:sz="4" w:space="0" w:color="auto"/>
              <w:left w:val="single" w:sz="4" w:space="0" w:color="auto"/>
              <w:bottom w:val="single" w:sz="4" w:space="0" w:color="auto"/>
              <w:right w:val="single" w:sz="4" w:space="0" w:color="auto"/>
            </w:tcBorders>
            <w:noWrap/>
            <w:vAlign w:val="center"/>
            <w:hideMark/>
          </w:tcPr>
          <w:p w14:paraId="5421ACF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single" w:sz="4" w:space="0" w:color="auto"/>
              <w:left w:val="single" w:sz="4" w:space="0" w:color="auto"/>
              <w:bottom w:val="single" w:sz="4" w:space="0" w:color="auto"/>
              <w:right w:val="single" w:sz="4" w:space="0" w:color="auto"/>
            </w:tcBorders>
            <w:noWrap/>
            <w:vAlign w:val="center"/>
            <w:hideMark/>
          </w:tcPr>
          <w:p w14:paraId="2AF588E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59627797"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1F5C156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MUSEO DE CERA - DREAMLAND</w:t>
            </w:r>
          </w:p>
        </w:tc>
        <w:tc>
          <w:tcPr>
            <w:tcW w:w="490" w:type="pct"/>
            <w:tcBorders>
              <w:top w:val="single" w:sz="4" w:space="0" w:color="auto"/>
              <w:left w:val="nil"/>
              <w:bottom w:val="single" w:sz="4" w:space="0" w:color="000000"/>
              <w:right w:val="single" w:sz="4" w:space="0" w:color="000000"/>
            </w:tcBorders>
            <w:noWrap/>
            <w:vAlign w:val="center"/>
            <w:hideMark/>
          </w:tcPr>
          <w:p w14:paraId="2AAE0B9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single" w:sz="4" w:space="0" w:color="auto"/>
              <w:left w:val="nil"/>
              <w:bottom w:val="single" w:sz="4" w:space="0" w:color="000000"/>
              <w:right w:val="single" w:sz="4" w:space="0" w:color="000000"/>
            </w:tcBorders>
            <w:noWrap/>
            <w:vAlign w:val="center"/>
            <w:hideMark/>
          </w:tcPr>
          <w:p w14:paraId="71FFDE1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single" w:sz="4" w:space="0" w:color="auto"/>
              <w:left w:val="nil"/>
              <w:bottom w:val="single" w:sz="4" w:space="0" w:color="000000"/>
              <w:right w:val="single" w:sz="4" w:space="0" w:color="000000"/>
            </w:tcBorders>
            <w:noWrap/>
            <w:vAlign w:val="center"/>
            <w:hideMark/>
          </w:tcPr>
          <w:p w14:paraId="7FF8460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single" w:sz="4" w:space="0" w:color="auto"/>
              <w:left w:val="nil"/>
              <w:bottom w:val="single" w:sz="4" w:space="0" w:color="000000"/>
              <w:right w:val="single" w:sz="4" w:space="0" w:color="000000"/>
            </w:tcBorders>
            <w:noWrap/>
            <w:vAlign w:val="center"/>
            <w:hideMark/>
          </w:tcPr>
          <w:p w14:paraId="72A3C94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single" w:sz="4" w:space="0" w:color="auto"/>
              <w:left w:val="nil"/>
              <w:bottom w:val="single" w:sz="4" w:space="0" w:color="000000"/>
              <w:right w:val="single" w:sz="4" w:space="0" w:color="000000"/>
            </w:tcBorders>
            <w:noWrap/>
            <w:vAlign w:val="center"/>
            <w:hideMark/>
          </w:tcPr>
          <w:p w14:paraId="106D3B9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single" w:sz="4" w:space="0" w:color="auto"/>
              <w:left w:val="nil"/>
              <w:bottom w:val="single" w:sz="4" w:space="0" w:color="000000"/>
              <w:right w:val="single" w:sz="4" w:space="0" w:color="000000"/>
            </w:tcBorders>
            <w:noWrap/>
            <w:vAlign w:val="center"/>
            <w:hideMark/>
          </w:tcPr>
          <w:p w14:paraId="49944D3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6473D7EF"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3192C26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VALLE DE LOS DINOSAURIOS - DREAMLAND</w:t>
            </w:r>
          </w:p>
        </w:tc>
        <w:tc>
          <w:tcPr>
            <w:tcW w:w="490" w:type="pct"/>
            <w:tcBorders>
              <w:top w:val="nil"/>
              <w:left w:val="nil"/>
              <w:bottom w:val="single" w:sz="4" w:space="0" w:color="000000"/>
              <w:right w:val="single" w:sz="4" w:space="0" w:color="000000"/>
            </w:tcBorders>
            <w:noWrap/>
            <w:vAlign w:val="center"/>
            <w:hideMark/>
          </w:tcPr>
          <w:p w14:paraId="6639E95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56B9F10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36611A8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nil"/>
              <w:left w:val="nil"/>
              <w:bottom w:val="single" w:sz="4" w:space="0" w:color="000000"/>
              <w:right w:val="single" w:sz="4" w:space="0" w:color="000000"/>
            </w:tcBorders>
            <w:noWrap/>
            <w:vAlign w:val="center"/>
            <w:hideMark/>
          </w:tcPr>
          <w:p w14:paraId="464447B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448150E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300900E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02C116AB"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4B2FD30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MARAVILLAS DEL MUNDO - DREAMLAND</w:t>
            </w:r>
          </w:p>
        </w:tc>
        <w:tc>
          <w:tcPr>
            <w:tcW w:w="490" w:type="pct"/>
            <w:tcBorders>
              <w:top w:val="nil"/>
              <w:left w:val="nil"/>
              <w:bottom w:val="single" w:sz="4" w:space="0" w:color="000000"/>
              <w:right w:val="single" w:sz="4" w:space="0" w:color="000000"/>
            </w:tcBorders>
            <w:noWrap/>
            <w:vAlign w:val="center"/>
            <w:hideMark/>
          </w:tcPr>
          <w:p w14:paraId="04BE856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1C10E1E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4EB6AC0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nil"/>
              <w:left w:val="nil"/>
              <w:bottom w:val="single" w:sz="4" w:space="0" w:color="000000"/>
              <w:right w:val="single" w:sz="4" w:space="0" w:color="000000"/>
            </w:tcBorders>
            <w:noWrap/>
            <w:vAlign w:val="center"/>
            <w:hideMark/>
          </w:tcPr>
          <w:p w14:paraId="50F1D42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686550B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11D7115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4DB9099E"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448F4C5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DREAMS MOTOR SHOW</w:t>
            </w:r>
          </w:p>
        </w:tc>
        <w:tc>
          <w:tcPr>
            <w:tcW w:w="490" w:type="pct"/>
            <w:tcBorders>
              <w:top w:val="nil"/>
              <w:left w:val="nil"/>
              <w:bottom w:val="single" w:sz="4" w:space="0" w:color="000000"/>
              <w:right w:val="single" w:sz="4" w:space="0" w:color="000000"/>
            </w:tcBorders>
            <w:noWrap/>
            <w:vAlign w:val="center"/>
            <w:hideMark/>
          </w:tcPr>
          <w:p w14:paraId="4870F54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307FB5A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2E68E5B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nil"/>
              <w:left w:val="nil"/>
              <w:bottom w:val="single" w:sz="4" w:space="0" w:color="000000"/>
              <w:right w:val="single" w:sz="4" w:space="0" w:color="000000"/>
            </w:tcBorders>
            <w:noWrap/>
            <w:vAlign w:val="center"/>
            <w:hideMark/>
          </w:tcPr>
          <w:p w14:paraId="0940943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0D82BE7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6BD10BA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05172C7D"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4EB2C74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COMBO DREAMLAD (5 ENTRADAS)</w:t>
            </w:r>
          </w:p>
        </w:tc>
        <w:tc>
          <w:tcPr>
            <w:tcW w:w="490" w:type="pct"/>
            <w:tcBorders>
              <w:top w:val="nil"/>
              <w:left w:val="nil"/>
              <w:bottom w:val="single" w:sz="4" w:space="0" w:color="000000"/>
              <w:right w:val="single" w:sz="4" w:space="0" w:color="000000"/>
            </w:tcBorders>
            <w:noWrap/>
            <w:vAlign w:val="center"/>
            <w:hideMark/>
          </w:tcPr>
          <w:p w14:paraId="3B945A5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455BA4F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67D5336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$81</w:t>
            </w:r>
          </w:p>
        </w:tc>
        <w:tc>
          <w:tcPr>
            <w:tcW w:w="449" w:type="pct"/>
            <w:tcBorders>
              <w:top w:val="nil"/>
              <w:left w:val="nil"/>
              <w:bottom w:val="single" w:sz="4" w:space="0" w:color="000000"/>
              <w:right w:val="single" w:sz="4" w:space="0" w:color="000000"/>
            </w:tcBorders>
            <w:noWrap/>
            <w:vAlign w:val="center"/>
            <w:hideMark/>
          </w:tcPr>
          <w:p w14:paraId="7922112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2AF895A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1D92000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263847A5"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6512702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MOVIE CARS</w:t>
            </w:r>
          </w:p>
        </w:tc>
        <w:tc>
          <w:tcPr>
            <w:tcW w:w="490" w:type="pct"/>
            <w:tcBorders>
              <w:top w:val="nil"/>
              <w:left w:val="nil"/>
              <w:bottom w:val="single" w:sz="4" w:space="0" w:color="000000"/>
              <w:right w:val="single" w:sz="4" w:space="0" w:color="000000"/>
            </w:tcBorders>
            <w:noWrap/>
            <w:vAlign w:val="center"/>
            <w:hideMark/>
          </w:tcPr>
          <w:p w14:paraId="0F648F1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1FD2047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5701983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$31</w:t>
            </w:r>
          </w:p>
        </w:tc>
        <w:tc>
          <w:tcPr>
            <w:tcW w:w="449" w:type="pct"/>
            <w:tcBorders>
              <w:top w:val="nil"/>
              <w:left w:val="nil"/>
              <w:bottom w:val="single" w:sz="4" w:space="0" w:color="000000"/>
              <w:right w:val="single" w:sz="4" w:space="0" w:color="000000"/>
            </w:tcBorders>
            <w:noWrap/>
            <w:vAlign w:val="center"/>
            <w:hideMark/>
          </w:tcPr>
          <w:p w14:paraId="7339CAD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0B27E89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1513733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2234F8D"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58215B0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 xml:space="preserve">RUEDA GIGANTE (DE LA FORTUNA) </w:t>
            </w:r>
          </w:p>
        </w:tc>
        <w:tc>
          <w:tcPr>
            <w:tcW w:w="490" w:type="pct"/>
            <w:tcBorders>
              <w:top w:val="nil"/>
              <w:left w:val="nil"/>
              <w:bottom w:val="single" w:sz="4" w:space="0" w:color="000000"/>
              <w:right w:val="single" w:sz="4" w:space="0" w:color="000000"/>
            </w:tcBorders>
            <w:noWrap/>
            <w:vAlign w:val="center"/>
            <w:hideMark/>
          </w:tcPr>
          <w:p w14:paraId="12AE36C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4078F15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7AD0AB5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$25</w:t>
            </w:r>
          </w:p>
        </w:tc>
        <w:tc>
          <w:tcPr>
            <w:tcW w:w="449" w:type="pct"/>
            <w:tcBorders>
              <w:top w:val="nil"/>
              <w:left w:val="nil"/>
              <w:bottom w:val="single" w:sz="4" w:space="0" w:color="000000"/>
              <w:right w:val="single" w:sz="4" w:space="0" w:color="000000"/>
            </w:tcBorders>
            <w:noWrap/>
            <w:vAlign w:val="center"/>
            <w:hideMark/>
          </w:tcPr>
          <w:p w14:paraId="324B178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05D282E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77F521E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43BDD73C"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6FAF8E9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ALMUERZO REST. EL FORTIN (AR)</w:t>
            </w:r>
          </w:p>
        </w:tc>
        <w:tc>
          <w:tcPr>
            <w:tcW w:w="490" w:type="pct"/>
            <w:tcBorders>
              <w:top w:val="nil"/>
              <w:left w:val="nil"/>
              <w:bottom w:val="single" w:sz="4" w:space="0" w:color="000000"/>
              <w:right w:val="single" w:sz="4" w:space="0" w:color="000000"/>
            </w:tcBorders>
            <w:noWrap/>
            <w:vAlign w:val="center"/>
            <w:hideMark/>
          </w:tcPr>
          <w:p w14:paraId="3CFE23C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7CB04D8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129A4C7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$60</w:t>
            </w:r>
          </w:p>
        </w:tc>
        <w:tc>
          <w:tcPr>
            <w:tcW w:w="449" w:type="pct"/>
            <w:tcBorders>
              <w:top w:val="nil"/>
              <w:left w:val="nil"/>
              <w:bottom w:val="single" w:sz="4" w:space="0" w:color="000000"/>
              <w:right w:val="single" w:sz="4" w:space="0" w:color="000000"/>
            </w:tcBorders>
            <w:noWrap/>
            <w:vAlign w:val="center"/>
            <w:hideMark/>
          </w:tcPr>
          <w:p w14:paraId="447556B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648C754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7B7B497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69DF5BC0"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64F6E87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ALMUERZO REST. COCAR (BR)</w:t>
            </w:r>
          </w:p>
        </w:tc>
        <w:tc>
          <w:tcPr>
            <w:tcW w:w="490" w:type="pct"/>
            <w:tcBorders>
              <w:top w:val="nil"/>
              <w:left w:val="nil"/>
              <w:bottom w:val="single" w:sz="4" w:space="0" w:color="000000"/>
              <w:right w:val="single" w:sz="4" w:space="0" w:color="000000"/>
            </w:tcBorders>
            <w:noWrap/>
            <w:vAlign w:val="center"/>
            <w:hideMark/>
          </w:tcPr>
          <w:p w14:paraId="6F403A7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0E1024B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1C5DB54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$44</w:t>
            </w:r>
          </w:p>
        </w:tc>
        <w:tc>
          <w:tcPr>
            <w:tcW w:w="449" w:type="pct"/>
            <w:tcBorders>
              <w:top w:val="nil"/>
              <w:left w:val="nil"/>
              <w:bottom w:val="single" w:sz="4" w:space="0" w:color="000000"/>
              <w:right w:val="single" w:sz="4" w:space="0" w:color="000000"/>
            </w:tcBorders>
            <w:noWrap/>
            <w:vAlign w:val="center"/>
            <w:hideMark/>
          </w:tcPr>
          <w:p w14:paraId="5200707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75E7288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400A655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3BBBC1FF"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38CFD31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ALMUERZO CHURRASQUERIA RAFAIN</w:t>
            </w:r>
          </w:p>
        </w:tc>
        <w:tc>
          <w:tcPr>
            <w:tcW w:w="490" w:type="pct"/>
            <w:tcBorders>
              <w:top w:val="nil"/>
              <w:left w:val="nil"/>
              <w:bottom w:val="single" w:sz="4" w:space="0" w:color="000000"/>
              <w:right w:val="single" w:sz="4" w:space="0" w:color="000000"/>
            </w:tcBorders>
            <w:noWrap/>
            <w:vAlign w:val="center"/>
            <w:hideMark/>
          </w:tcPr>
          <w:p w14:paraId="17E1898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42668D3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73432F4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$31</w:t>
            </w:r>
          </w:p>
        </w:tc>
        <w:tc>
          <w:tcPr>
            <w:tcW w:w="449" w:type="pct"/>
            <w:tcBorders>
              <w:top w:val="nil"/>
              <w:left w:val="nil"/>
              <w:bottom w:val="single" w:sz="4" w:space="0" w:color="000000"/>
              <w:right w:val="single" w:sz="4" w:space="0" w:color="000000"/>
            </w:tcBorders>
            <w:noWrap/>
            <w:vAlign w:val="center"/>
            <w:hideMark/>
          </w:tcPr>
          <w:p w14:paraId="737A4DA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3602C26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22E8100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674C4AB8"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2D0E2B3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ALMUERZO CHURRASQUERIA PREMIUM</w:t>
            </w:r>
          </w:p>
        </w:tc>
        <w:tc>
          <w:tcPr>
            <w:tcW w:w="490" w:type="pct"/>
            <w:tcBorders>
              <w:top w:val="nil"/>
              <w:left w:val="nil"/>
              <w:bottom w:val="single" w:sz="4" w:space="0" w:color="000000"/>
              <w:right w:val="single" w:sz="4" w:space="0" w:color="000000"/>
            </w:tcBorders>
            <w:noWrap/>
            <w:vAlign w:val="center"/>
            <w:hideMark/>
          </w:tcPr>
          <w:p w14:paraId="139D36E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114EEAF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1B9808E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$34</w:t>
            </w:r>
          </w:p>
        </w:tc>
        <w:tc>
          <w:tcPr>
            <w:tcW w:w="449" w:type="pct"/>
            <w:tcBorders>
              <w:top w:val="nil"/>
              <w:left w:val="nil"/>
              <w:bottom w:val="single" w:sz="4" w:space="0" w:color="000000"/>
              <w:right w:val="single" w:sz="4" w:space="0" w:color="000000"/>
            </w:tcBorders>
            <w:noWrap/>
            <w:vAlign w:val="center"/>
            <w:hideMark/>
          </w:tcPr>
          <w:p w14:paraId="329A483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63D1CFC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031C148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00EB0581"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74DB6037"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CENA Y SHOW CHURRASQUERIA RAFAIN (TRASLADO)</w:t>
            </w:r>
          </w:p>
        </w:tc>
        <w:tc>
          <w:tcPr>
            <w:tcW w:w="490" w:type="pct"/>
            <w:tcBorders>
              <w:top w:val="nil"/>
              <w:left w:val="nil"/>
              <w:bottom w:val="single" w:sz="4" w:space="0" w:color="000000"/>
              <w:right w:val="single" w:sz="4" w:space="0" w:color="000000"/>
            </w:tcBorders>
            <w:noWrap/>
            <w:vAlign w:val="center"/>
            <w:hideMark/>
          </w:tcPr>
          <w:p w14:paraId="1F0719FD"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6E7CCA1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4460A8C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$69</w:t>
            </w:r>
          </w:p>
        </w:tc>
        <w:tc>
          <w:tcPr>
            <w:tcW w:w="449" w:type="pct"/>
            <w:tcBorders>
              <w:top w:val="nil"/>
              <w:left w:val="nil"/>
              <w:bottom w:val="single" w:sz="4" w:space="0" w:color="000000"/>
              <w:right w:val="single" w:sz="4" w:space="0" w:color="000000"/>
            </w:tcBorders>
            <w:noWrap/>
            <w:vAlign w:val="center"/>
            <w:hideMark/>
          </w:tcPr>
          <w:p w14:paraId="4B37693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27CBCF5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50DE72E8"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54E699AE"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533EC37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ESPECTACULO DE TANGO MADERO (TRASLADO)</w:t>
            </w:r>
          </w:p>
        </w:tc>
        <w:tc>
          <w:tcPr>
            <w:tcW w:w="490" w:type="pct"/>
            <w:tcBorders>
              <w:top w:val="nil"/>
              <w:left w:val="nil"/>
              <w:bottom w:val="single" w:sz="4" w:space="0" w:color="000000"/>
              <w:right w:val="single" w:sz="4" w:space="0" w:color="000000"/>
            </w:tcBorders>
            <w:noWrap/>
            <w:vAlign w:val="center"/>
            <w:hideMark/>
          </w:tcPr>
          <w:p w14:paraId="29DD560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2B3AB09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0594C34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$119</w:t>
            </w:r>
          </w:p>
        </w:tc>
        <w:tc>
          <w:tcPr>
            <w:tcW w:w="449" w:type="pct"/>
            <w:tcBorders>
              <w:top w:val="nil"/>
              <w:left w:val="nil"/>
              <w:bottom w:val="single" w:sz="4" w:space="0" w:color="000000"/>
              <w:right w:val="single" w:sz="4" w:space="0" w:color="000000"/>
            </w:tcBorders>
            <w:noWrap/>
            <w:vAlign w:val="center"/>
            <w:hideMark/>
          </w:tcPr>
          <w:p w14:paraId="3715614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4A40ACE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2E357C19"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11DFD71F"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2DA296C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TRANSPORTE Y ENTRADA PARA AQUAFOZ</w:t>
            </w:r>
          </w:p>
        </w:tc>
        <w:tc>
          <w:tcPr>
            <w:tcW w:w="490" w:type="pct"/>
            <w:tcBorders>
              <w:top w:val="nil"/>
              <w:left w:val="nil"/>
              <w:bottom w:val="single" w:sz="4" w:space="0" w:color="000000"/>
              <w:right w:val="single" w:sz="4" w:space="0" w:color="000000"/>
            </w:tcBorders>
            <w:noWrap/>
            <w:vAlign w:val="center"/>
            <w:hideMark/>
          </w:tcPr>
          <w:p w14:paraId="51803A92"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3F53D5C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0E3DB606"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$69</w:t>
            </w:r>
          </w:p>
        </w:tc>
        <w:tc>
          <w:tcPr>
            <w:tcW w:w="449" w:type="pct"/>
            <w:tcBorders>
              <w:top w:val="nil"/>
              <w:left w:val="nil"/>
              <w:bottom w:val="single" w:sz="4" w:space="0" w:color="000000"/>
              <w:right w:val="single" w:sz="4" w:space="0" w:color="000000"/>
            </w:tcBorders>
            <w:noWrap/>
            <w:vAlign w:val="center"/>
            <w:hideMark/>
          </w:tcPr>
          <w:p w14:paraId="707CBF85"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7CCC4C1F"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44913660"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r w:rsidR="003872CC" w:rsidRPr="003872CC" w14:paraId="2D91A338" w14:textId="77777777" w:rsidTr="003872CC">
        <w:trPr>
          <w:trHeight w:val="315"/>
        </w:trPr>
        <w:tc>
          <w:tcPr>
            <w:tcW w:w="2139" w:type="pct"/>
            <w:tcBorders>
              <w:top w:val="single" w:sz="4" w:space="0" w:color="000000"/>
              <w:left w:val="single" w:sz="4" w:space="0" w:color="000000"/>
              <w:bottom w:val="single" w:sz="4" w:space="0" w:color="000000"/>
              <w:right w:val="single" w:sz="4" w:space="0" w:color="000000"/>
            </w:tcBorders>
            <w:vAlign w:val="center"/>
            <w:hideMark/>
          </w:tcPr>
          <w:p w14:paraId="534C765C"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ECO PARK FOZ</w:t>
            </w:r>
          </w:p>
        </w:tc>
        <w:tc>
          <w:tcPr>
            <w:tcW w:w="490" w:type="pct"/>
            <w:tcBorders>
              <w:top w:val="nil"/>
              <w:left w:val="nil"/>
              <w:bottom w:val="single" w:sz="4" w:space="0" w:color="000000"/>
              <w:right w:val="single" w:sz="4" w:space="0" w:color="000000"/>
            </w:tcBorders>
            <w:noWrap/>
            <w:vAlign w:val="center"/>
            <w:hideMark/>
          </w:tcPr>
          <w:p w14:paraId="376586CE"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REGULAR</w:t>
            </w:r>
          </w:p>
        </w:tc>
        <w:tc>
          <w:tcPr>
            <w:tcW w:w="754" w:type="pct"/>
            <w:tcBorders>
              <w:top w:val="nil"/>
              <w:left w:val="nil"/>
              <w:bottom w:val="single" w:sz="4" w:space="0" w:color="000000"/>
              <w:right w:val="single" w:sz="4" w:space="0" w:color="000000"/>
            </w:tcBorders>
            <w:noWrap/>
            <w:vAlign w:val="center"/>
            <w:hideMark/>
          </w:tcPr>
          <w:p w14:paraId="4CF16F71"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 a +</w:t>
            </w:r>
          </w:p>
        </w:tc>
        <w:tc>
          <w:tcPr>
            <w:tcW w:w="202" w:type="pct"/>
            <w:tcBorders>
              <w:top w:val="nil"/>
              <w:left w:val="nil"/>
              <w:bottom w:val="single" w:sz="4" w:space="0" w:color="000000"/>
              <w:right w:val="single" w:sz="4" w:space="0" w:color="000000"/>
            </w:tcBorders>
            <w:noWrap/>
            <w:vAlign w:val="center"/>
            <w:hideMark/>
          </w:tcPr>
          <w:p w14:paraId="654D1D63"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$19</w:t>
            </w:r>
          </w:p>
        </w:tc>
        <w:tc>
          <w:tcPr>
            <w:tcW w:w="449" w:type="pct"/>
            <w:tcBorders>
              <w:top w:val="nil"/>
              <w:left w:val="nil"/>
              <w:bottom w:val="single" w:sz="4" w:space="0" w:color="000000"/>
              <w:right w:val="single" w:sz="4" w:space="0" w:color="000000"/>
            </w:tcBorders>
            <w:noWrap/>
            <w:vAlign w:val="center"/>
            <w:hideMark/>
          </w:tcPr>
          <w:p w14:paraId="5A6D48EA"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w:t>
            </w:r>
          </w:p>
        </w:tc>
        <w:tc>
          <w:tcPr>
            <w:tcW w:w="469" w:type="pct"/>
            <w:tcBorders>
              <w:top w:val="nil"/>
              <w:left w:val="nil"/>
              <w:bottom w:val="single" w:sz="4" w:space="0" w:color="000000"/>
              <w:right w:val="single" w:sz="4" w:space="0" w:color="000000"/>
            </w:tcBorders>
            <w:noWrap/>
            <w:vAlign w:val="center"/>
            <w:hideMark/>
          </w:tcPr>
          <w:p w14:paraId="2D930CB4"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1-Ene-26</w:t>
            </w:r>
          </w:p>
        </w:tc>
        <w:tc>
          <w:tcPr>
            <w:tcW w:w="497" w:type="pct"/>
            <w:tcBorders>
              <w:top w:val="nil"/>
              <w:left w:val="nil"/>
              <w:bottom w:val="single" w:sz="4" w:space="0" w:color="000000"/>
              <w:right w:val="single" w:sz="4" w:space="0" w:color="000000"/>
            </w:tcBorders>
            <w:noWrap/>
            <w:vAlign w:val="center"/>
            <w:hideMark/>
          </w:tcPr>
          <w:p w14:paraId="7D5B2B1B" w14:textId="77777777" w:rsidR="003872CC" w:rsidRPr="003872CC" w:rsidRDefault="003872CC" w:rsidP="003872CC">
            <w:pPr>
              <w:spacing w:after="0" w:line="240" w:lineRule="auto"/>
              <w:jc w:val="center"/>
              <w:rPr>
                <w:rFonts w:eastAsia="Times New Roman"/>
                <w:color w:val="000000"/>
                <w:sz w:val="18"/>
                <w:szCs w:val="18"/>
              </w:rPr>
            </w:pPr>
            <w:r w:rsidRPr="003872CC">
              <w:rPr>
                <w:rFonts w:eastAsia="Times New Roman"/>
                <w:color w:val="000000"/>
                <w:sz w:val="18"/>
                <w:szCs w:val="18"/>
              </w:rPr>
              <w:t>20-Dic-26</w:t>
            </w:r>
          </w:p>
        </w:tc>
      </w:tr>
    </w:tbl>
    <w:p w14:paraId="291E79F0" w14:textId="77777777" w:rsidR="00877A20" w:rsidRDefault="00000000">
      <w:pPr>
        <w:spacing w:after="0" w:line="240" w:lineRule="auto"/>
        <w:jc w:val="right"/>
        <w:rPr>
          <w:b/>
          <w:bCs/>
          <w:color w:val="EE0000"/>
          <w:sz w:val="20"/>
          <w:szCs w:val="20"/>
        </w:rPr>
      </w:pPr>
      <w:r>
        <w:rPr>
          <w:b/>
          <w:bCs/>
          <w:color w:val="EE0000"/>
          <w:sz w:val="20"/>
          <w:szCs w:val="20"/>
        </w:rPr>
        <w:t>MIN 2PAX</w:t>
      </w:r>
    </w:p>
    <w:p w14:paraId="72450E1C" w14:textId="77777777" w:rsidR="003872CC" w:rsidRDefault="003872CC">
      <w:pPr>
        <w:spacing w:after="0" w:line="240" w:lineRule="auto"/>
        <w:rPr>
          <w:color w:val="FFFFFF"/>
          <w:sz w:val="18"/>
          <w:szCs w:val="18"/>
        </w:rPr>
      </w:pPr>
    </w:p>
    <w:p w14:paraId="2448B18E" w14:textId="77777777" w:rsidR="003872CC" w:rsidRDefault="003872CC">
      <w:pPr>
        <w:spacing w:after="0" w:line="240" w:lineRule="auto"/>
        <w:rPr>
          <w:color w:val="FFFFFF"/>
          <w:sz w:val="18"/>
          <w:szCs w:val="18"/>
        </w:rPr>
      </w:pPr>
    </w:p>
    <w:p w14:paraId="66473B53" w14:textId="5E3B4EBE" w:rsidR="00877A20" w:rsidRDefault="00000000">
      <w:pPr>
        <w:spacing w:after="0" w:line="240" w:lineRule="auto"/>
        <w:rPr>
          <w:b/>
          <w:bCs/>
          <w:color w:val="C00000"/>
          <w:sz w:val="40"/>
          <w:szCs w:val="40"/>
        </w:rPr>
      </w:pPr>
      <w:r>
        <w:rPr>
          <w:b/>
          <w:bCs/>
          <w:color w:val="C00000"/>
          <w:sz w:val="40"/>
          <w:szCs w:val="40"/>
        </w:rPr>
        <w:t>DESCRIPTIVOS</w:t>
      </w:r>
    </w:p>
    <w:p w14:paraId="55BBBEC3" w14:textId="77777777" w:rsidR="00877A20" w:rsidRDefault="00000000">
      <w:pPr>
        <w:spacing w:after="0" w:line="240" w:lineRule="auto"/>
        <w:rPr>
          <w:b/>
          <w:bCs/>
          <w:color w:val="FF0000"/>
          <w:sz w:val="36"/>
          <w:szCs w:val="36"/>
        </w:rPr>
      </w:pPr>
      <w:r>
        <w:rPr>
          <w:b/>
          <w:bCs/>
          <w:color w:val="FF0000"/>
          <w:sz w:val="36"/>
          <w:szCs w:val="36"/>
        </w:rPr>
        <w:t>IGUAZÚ</w:t>
      </w:r>
    </w:p>
    <w:p w14:paraId="1E920FFD" w14:textId="77777777" w:rsidR="00877A20" w:rsidRDefault="00000000">
      <w:pPr>
        <w:spacing w:after="0" w:line="240" w:lineRule="auto"/>
        <w:jc w:val="both"/>
        <w:rPr>
          <w:b/>
          <w:bCs/>
          <w:sz w:val="20"/>
          <w:szCs w:val="20"/>
        </w:rPr>
      </w:pPr>
      <w:r>
        <w:rPr>
          <w:b/>
          <w:bCs/>
          <w:sz w:val="28"/>
          <w:szCs w:val="28"/>
        </w:rPr>
        <w:t>BRASIL</w:t>
      </w:r>
    </w:p>
    <w:p w14:paraId="647C2BE2" w14:textId="77777777" w:rsidR="00877A20" w:rsidRDefault="00877A20">
      <w:pPr>
        <w:spacing w:after="0" w:line="240" w:lineRule="auto"/>
        <w:jc w:val="both"/>
        <w:rPr>
          <w:sz w:val="20"/>
          <w:szCs w:val="20"/>
        </w:rPr>
      </w:pPr>
    </w:p>
    <w:p w14:paraId="0AAC682D" w14:textId="77777777" w:rsidR="00877A20" w:rsidRDefault="00000000">
      <w:pPr>
        <w:spacing w:after="0" w:line="240" w:lineRule="auto"/>
        <w:jc w:val="both"/>
        <w:rPr>
          <w:b/>
          <w:bCs/>
          <w:sz w:val="20"/>
          <w:szCs w:val="20"/>
        </w:rPr>
      </w:pPr>
      <w:r>
        <w:rPr>
          <w:b/>
          <w:bCs/>
          <w:sz w:val="20"/>
          <w:szCs w:val="20"/>
        </w:rPr>
        <w:t>ENTRADA CATARATAS BRASIL</w:t>
      </w:r>
    </w:p>
    <w:p w14:paraId="13254F7B"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 considera adulto de 7 años en adelante. </w:t>
      </w:r>
    </w:p>
    <w:p w14:paraId="1966DFF4"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Niños de 0 a 6 años son free.  </w:t>
      </w:r>
    </w:p>
    <w:p w14:paraId="1AAA44F2" w14:textId="77777777" w:rsidR="00877A20" w:rsidRDefault="00877A20">
      <w:pPr>
        <w:spacing w:after="0" w:line="240" w:lineRule="auto"/>
        <w:jc w:val="both"/>
        <w:rPr>
          <w:sz w:val="20"/>
          <w:szCs w:val="20"/>
        </w:rPr>
      </w:pPr>
    </w:p>
    <w:p w14:paraId="1123BF53" w14:textId="77777777" w:rsidR="00877A20" w:rsidRDefault="00000000">
      <w:pPr>
        <w:spacing w:after="0" w:line="240" w:lineRule="auto"/>
        <w:jc w:val="both"/>
        <w:rPr>
          <w:b/>
          <w:bCs/>
          <w:sz w:val="20"/>
          <w:szCs w:val="20"/>
        </w:rPr>
      </w:pPr>
      <w:r>
        <w:rPr>
          <w:b/>
          <w:bCs/>
          <w:sz w:val="20"/>
          <w:szCs w:val="20"/>
        </w:rPr>
        <w:t>ENTRADA CATARATAS ARGENTINA</w:t>
      </w:r>
    </w:p>
    <w:p w14:paraId="236F8A9A"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 considera adulto de 6 años en adelante. </w:t>
      </w:r>
    </w:p>
    <w:p w14:paraId="0924F94F"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Niños de 0 a 5 años son free.  </w:t>
      </w:r>
    </w:p>
    <w:p w14:paraId="6A7D0A7D" w14:textId="77777777" w:rsidR="00877A20" w:rsidRDefault="00877A20">
      <w:pPr>
        <w:spacing w:after="0" w:line="240" w:lineRule="auto"/>
        <w:jc w:val="both"/>
        <w:rPr>
          <w:b/>
          <w:bCs/>
          <w:sz w:val="20"/>
          <w:szCs w:val="20"/>
        </w:rPr>
      </w:pPr>
    </w:p>
    <w:p w14:paraId="5A083F7D" w14:textId="77777777" w:rsidR="00877A20" w:rsidRDefault="00000000">
      <w:pPr>
        <w:spacing w:after="0" w:line="240" w:lineRule="auto"/>
        <w:jc w:val="both"/>
        <w:rPr>
          <w:b/>
          <w:bCs/>
          <w:sz w:val="20"/>
          <w:szCs w:val="20"/>
        </w:rPr>
      </w:pPr>
      <w:r>
        <w:rPr>
          <w:b/>
          <w:bCs/>
          <w:sz w:val="20"/>
          <w:szCs w:val="20"/>
        </w:rPr>
        <w:t>ENTRADA PARQUE DE LAS AVES</w:t>
      </w:r>
    </w:p>
    <w:p w14:paraId="097895B3"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 considera adulto de 9 años en adelante. </w:t>
      </w:r>
    </w:p>
    <w:p w14:paraId="7213AE18"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Niños de 0 a 8 años son free.  </w:t>
      </w:r>
    </w:p>
    <w:p w14:paraId="780AC627" w14:textId="77777777" w:rsidR="00877A20" w:rsidRDefault="00877A20">
      <w:pPr>
        <w:spacing w:after="0" w:line="240" w:lineRule="auto"/>
        <w:jc w:val="both"/>
        <w:rPr>
          <w:b/>
          <w:bCs/>
          <w:sz w:val="20"/>
          <w:szCs w:val="20"/>
        </w:rPr>
      </w:pPr>
    </w:p>
    <w:p w14:paraId="5060B4B0" w14:textId="77777777" w:rsidR="00877A20" w:rsidRDefault="00000000">
      <w:pPr>
        <w:spacing w:after="0" w:line="240" w:lineRule="auto"/>
        <w:jc w:val="both"/>
        <w:rPr>
          <w:b/>
          <w:bCs/>
          <w:sz w:val="20"/>
          <w:szCs w:val="20"/>
        </w:rPr>
      </w:pPr>
      <w:r>
        <w:rPr>
          <w:b/>
          <w:bCs/>
          <w:sz w:val="20"/>
          <w:szCs w:val="20"/>
        </w:rPr>
        <w:t>ENTRADA ITAIPU CIRCUITO PANORAMICO</w:t>
      </w:r>
    </w:p>
    <w:p w14:paraId="29009AC8"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 considera adulto de 12 años en adelante. </w:t>
      </w:r>
    </w:p>
    <w:p w14:paraId="173EB224"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Niños de 6 a 11 años pagan tarifa CHD.</w:t>
      </w:r>
    </w:p>
    <w:p w14:paraId="5B44CD7E"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Niños de 0 a 5 años son free.  </w:t>
      </w:r>
    </w:p>
    <w:p w14:paraId="798C405F" w14:textId="77777777" w:rsidR="00877A20" w:rsidRDefault="00877A20">
      <w:pPr>
        <w:spacing w:after="0" w:line="240" w:lineRule="auto"/>
        <w:jc w:val="both"/>
        <w:rPr>
          <w:b/>
          <w:bCs/>
          <w:sz w:val="20"/>
          <w:szCs w:val="20"/>
        </w:rPr>
      </w:pPr>
    </w:p>
    <w:p w14:paraId="148E8868" w14:textId="77777777" w:rsidR="00877A20" w:rsidRDefault="00000000">
      <w:pPr>
        <w:spacing w:after="0" w:line="240" w:lineRule="auto"/>
        <w:jc w:val="both"/>
        <w:rPr>
          <w:b/>
          <w:bCs/>
          <w:sz w:val="20"/>
          <w:szCs w:val="20"/>
        </w:rPr>
      </w:pPr>
      <w:r>
        <w:rPr>
          <w:b/>
          <w:bCs/>
          <w:sz w:val="20"/>
          <w:szCs w:val="20"/>
        </w:rPr>
        <w:t>ENTRADA ITAIPU CIRCUITO ILUMINADO</w:t>
      </w:r>
    </w:p>
    <w:p w14:paraId="3B13B60E"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 considera adulto de 12 años en adelante. </w:t>
      </w:r>
    </w:p>
    <w:p w14:paraId="7E3BFA5E"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Niños de 6 a 11 años pagan tarifa CHD.</w:t>
      </w:r>
    </w:p>
    <w:p w14:paraId="5E00ECB2"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Niños de 0 a 5 años son free.  </w:t>
      </w:r>
    </w:p>
    <w:p w14:paraId="64854EF0" w14:textId="77777777" w:rsidR="00877A20" w:rsidRDefault="00877A20">
      <w:pPr>
        <w:spacing w:after="0" w:line="240" w:lineRule="auto"/>
        <w:jc w:val="both"/>
        <w:rPr>
          <w:b/>
          <w:bCs/>
          <w:sz w:val="20"/>
          <w:szCs w:val="20"/>
        </w:rPr>
      </w:pPr>
    </w:p>
    <w:p w14:paraId="69324B11" w14:textId="77777777" w:rsidR="00877A20" w:rsidRDefault="00000000">
      <w:pPr>
        <w:spacing w:after="0" w:line="240" w:lineRule="auto"/>
        <w:jc w:val="both"/>
        <w:rPr>
          <w:b/>
          <w:bCs/>
          <w:sz w:val="20"/>
          <w:szCs w:val="20"/>
        </w:rPr>
      </w:pPr>
      <w:r>
        <w:rPr>
          <w:b/>
          <w:bCs/>
          <w:sz w:val="20"/>
          <w:szCs w:val="20"/>
        </w:rPr>
        <w:lastRenderedPageBreak/>
        <w:t xml:space="preserve">ENTRADA RUEDA GIGANTE </w:t>
      </w:r>
    </w:p>
    <w:p w14:paraId="4976AB02"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Se considera adulto de 13 años en adelante. </w:t>
      </w:r>
    </w:p>
    <w:p w14:paraId="688B51C7"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Niños de 4 a 12 años pagan tarifa CHD.</w:t>
      </w:r>
    </w:p>
    <w:p w14:paraId="43CD2845" w14:textId="77777777" w:rsidR="00877A20" w:rsidRDefault="00000000">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 xml:space="preserve">Niños de 0 a 3 años son free.  </w:t>
      </w:r>
    </w:p>
    <w:p w14:paraId="308EA4E7" w14:textId="77777777" w:rsidR="00877A20" w:rsidRDefault="00877A20">
      <w:pPr>
        <w:spacing w:after="0" w:line="240" w:lineRule="auto"/>
        <w:jc w:val="both"/>
        <w:rPr>
          <w:sz w:val="20"/>
          <w:szCs w:val="20"/>
        </w:rPr>
      </w:pPr>
    </w:p>
    <w:p w14:paraId="6B58F07B" w14:textId="77777777" w:rsidR="00877A20" w:rsidRDefault="00000000">
      <w:pPr>
        <w:spacing w:after="0" w:line="240" w:lineRule="auto"/>
        <w:jc w:val="both"/>
        <w:rPr>
          <w:b/>
          <w:bCs/>
          <w:sz w:val="20"/>
          <w:szCs w:val="20"/>
        </w:rPr>
      </w:pPr>
      <w:r>
        <w:rPr>
          <w:b/>
          <w:bCs/>
          <w:sz w:val="20"/>
          <w:szCs w:val="20"/>
        </w:rPr>
        <w:t>TOUR CATARATAS ARGENTINA SIN ENTRADAS</w:t>
      </w:r>
    </w:p>
    <w:p w14:paraId="4E0E9239" w14:textId="77777777" w:rsidR="00877A20" w:rsidRDefault="00000000">
      <w:pPr>
        <w:spacing w:after="0" w:line="240" w:lineRule="auto"/>
        <w:jc w:val="both"/>
        <w:rPr>
          <w:sz w:val="20"/>
          <w:szCs w:val="20"/>
        </w:rPr>
      </w:pPr>
      <w:r>
        <w:rPr>
          <w:sz w:val="20"/>
          <w:szCs w:val="20"/>
        </w:rPr>
        <w:t xml:space="preserve">Las majestuosas Cataratas del Iguazú se encuentran dentro del Parque Nacional Iguazú, un área de conservación natural que cubre 67,720 hectáreas en el extremo norte de la Provincia de Misiones, en la República Argentina. Y un sistema de 275 cascadas en medio de la Selva Paranaense, ubicada a 17 kilómetros de la desembocadura del río </w:t>
      </w:r>
      <w:proofErr w:type="spellStart"/>
      <w:r>
        <w:rPr>
          <w:sz w:val="20"/>
          <w:szCs w:val="20"/>
        </w:rPr>
        <w:t>Iguaçu</w:t>
      </w:r>
      <w:proofErr w:type="spellEnd"/>
      <w:r>
        <w:rPr>
          <w:sz w:val="20"/>
          <w:szCs w:val="20"/>
        </w:rPr>
        <w:t xml:space="preserve"> en las aguas del río Paraná, donde se encuentran las fronteras de Argentina, Brasil y Paraguay.</w:t>
      </w:r>
    </w:p>
    <w:p w14:paraId="200C7225"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Contamos con transporte con salidas regulares (ida y vuelta);</w:t>
      </w:r>
    </w:p>
    <w:p w14:paraId="1883BC54"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Local con estructura de bar/cafetería, restaurantes, sanitarios, wifi, centro médico</w:t>
      </w:r>
    </w:p>
    <w:p w14:paraId="10DC8F8D"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Puedes ingresar hasta las 04:30 pm y permanecer dentro del Parque hasta las 06:00 pm;</w:t>
      </w:r>
    </w:p>
    <w:p w14:paraId="787BCE10"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Haga uso de protector solar y repelente contra insectos.</w:t>
      </w:r>
    </w:p>
    <w:p w14:paraId="409D44B5"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Calzados adecuados, ropas cómodas son las mejores opciones.</w:t>
      </w:r>
    </w:p>
    <w:p w14:paraId="6C61A832"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Gorras o sombreros y gafas de sol ayudan a protegerse.</w:t>
      </w:r>
    </w:p>
    <w:p w14:paraId="797E7B33"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Beba mucha agua y lleve un tentempié en su mochila, como: barrita de cereal o frutas.</w:t>
      </w:r>
    </w:p>
    <w:p w14:paraId="0449493E" w14:textId="77777777" w:rsidR="00877A20" w:rsidRDefault="00000000">
      <w:pPr>
        <w:numPr>
          <w:ilvl w:val="0"/>
          <w:numId w:val="7"/>
        </w:numPr>
        <w:pBdr>
          <w:top w:val="nil"/>
          <w:left w:val="nil"/>
          <w:bottom w:val="nil"/>
          <w:right w:val="nil"/>
          <w:between w:val="nil"/>
        </w:pBdr>
        <w:spacing w:after="0" w:line="240" w:lineRule="auto"/>
        <w:jc w:val="both"/>
        <w:rPr>
          <w:b/>
          <w:bCs/>
          <w:color w:val="000000"/>
          <w:sz w:val="20"/>
          <w:szCs w:val="20"/>
        </w:rPr>
      </w:pPr>
      <w:r>
        <w:rPr>
          <w:b/>
          <w:bCs/>
          <w:color w:val="000000"/>
          <w:sz w:val="20"/>
          <w:szCs w:val="20"/>
        </w:rPr>
        <w:t>Protocolo para cruzar la frontera con argentina:</w:t>
      </w:r>
    </w:p>
    <w:p w14:paraId="0A8B90CA" w14:textId="77777777" w:rsidR="00877A20"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turistas brasileños deben llevar su documento de identidad original (con fecha de emisión que NO exceda los 10 años de uso) O pasaporte para cruzar fronteras O licencia de conducir. No se acepta ningún otro documento.</w:t>
      </w:r>
    </w:p>
    <w:p w14:paraId="273E50E1" w14:textId="77777777" w:rsidR="00877A20"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turistas extranjeros deben portar pasaporte y tener visa para ingresar a Argentina (consultar países).</w:t>
      </w:r>
    </w:p>
    <w:p w14:paraId="1CB183C2" w14:textId="77777777" w:rsidR="00877A20"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menores de 18 años, no acompañados de los padres o de uno de los tutores, deberán contar con autorización judicial o certificado de defunción para el cruce de fronteras, exigiendo 02 copias autenticadas.</w:t>
      </w:r>
    </w:p>
    <w:p w14:paraId="61186FE8" w14:textId="77777777" w:rsidR="00877A20"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Sujeto al cobro de Tasa Ecoturística en Puerto Iguazú, de la cual el operador no es responsable por tratarse de una tasa gubernamental.</w:t>
      </w:r>
    </w:p>
    <w:p w14:paraId="018A0D99" w14:textId="77777777" w:rsidR="00877A20" w:rsidRDefault="00000000">
      <w:pPr>
        <w:numPr>
          <w:ilvl w:val="0"/>
          <w:numId w:val="7"/>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Para disfrutar de la experiencia completa, puede combinarlo con: </w:t>
      </w:r>
      <w:hyperlink r:id="rId8">
        <w:r w:rsidR="00877A20">
          <w:rPr>
            <w:color w:val="000000"/>
            <w:sz w:val="20"/>
            <w:szCs w:val="20"/>
          </w:rPr>
          <w:t>ALMUERZO EN EL RESTAURANTE FORTIN</w:t>
        </w:r>
      </w:hyperlink>
      <w:r>
        <w:rPr>
          <w:color w:val="000000"/>
          <w:sz w:val="20"/>
          <w:szCs w:val="20"/>
        </w:rPr>
        <w:t xml:space="preserve"> e </w:t>
      </w:r>
      <w:hyperlink r:id="rId9">
        <w:r w:rsidR="00877A20">
          <w:rPr>
            <w:color w:val="000000"/>
            <w:sz w:val="20"/>
            <w:szCs w:val="20"/>
          </w:rPr>
          <w:t>GRAN AVENTURA</w:t>
        </w:r>
      </w:hyperlink>
    </w:p>
    <w:p w14:paraId="283852CB" w14:textId="77777777" w:rsidR="00877A20"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Atención:</w:t>
      </w:r>
      <w:r>
        <w:rPr>
          <w:color w:val="000000"/>
          <w:sz w:val="20"/>
          <w:szCs w:val="20"/>
        </w:rPr>
        <w:t xml:space="preserve"> Si el pasajero compra transporte a Cataratas Argentinas, Gran Aventura y Fortín para realizar el mismo día, no será posible realizar los senderos de las 3 Cataratas.</w:t>
      </w:r>
    </w:p>
    <w:p w14:paraId="13CCEFAB" w14:textId="77777777" w:rsidR="00877A20" w:rsidRDefault="00877A20">
      <w:pPr>
        <w:spacing w:after="0" w:line="240" w:lineRule="auto"/>
        <w:jc w:val="both"/>
        <w:rPr>
          <w:sz w:val="20"/>
          <w:szCs w:val="20"/>
        </w:rPr>
      </w:pPr>
    </w:p>
    <w:p w14:paraId="381341C2" w14:textId="77777777" w:rsidR="00877A20" w:rsidRDefault="00000000">
      <w:pPr>
        <w:spacing w:after="0" w:line="240" w:lineRule="auto"/>
        <w:jc w:val="both"/>
        <w:rPr>
          <w:b/>
          <w:bCs/>
          <w:sz w:val="20"/>
          <w:szCs w:val="20"/>
        </w:rPr>
      </w:pPr>
      <w:r>
        <w:rPr>
          <w:b/>
          <w:bCs/>
          <w:sz w:val="20"/>
          <w:szCs w:val="20"/>
        </w:rPr>
        <w:t>TOUR CATARATAS BRASILERAS SIN ENTRADAS</w:t>
      </w:r>
    </w:p>
    <w:p w14:paraId="55CE8E5F" w14:textId="77777777" w:rsidR="00877A20" w:rsidRDefault="00000000">
      <w:pPr>
        <w:spacing w:after="0" w:line="240" w:lineRule="auto"/>
        <w:jc w:val="both"/>
        <w:rPr>
          <w:sz w:val="20"/>
          <w:szCs w:val="20"/>
        </w:rPr>
      </w:pPr>
      <w:r>
        <w:rPr>
          <w:sz w:val="20"/>
          <w:szCs w:val="20"/>
        </w:rPr>
        <w:t>Al llegar al Centro de Visitantes - entrada al Parque Nacional de Iguazú - encontrará un lugar que cuenta con una excelente infraestructura con exposiciones fotográficas de las Cataratas de Iguazú, paneles con mapas del Parque Nacional y una gran tienda de souvenirs, sanitarios, puesto médico, ¡tótems digitales para la recogida de billetes y zona de embarque de los famosos autobuses de dos pisos del parque!</w:t>
      </w:r>
    </w:p>
    <w:p w14:paraId="7038C167"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4C608607"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De 8:00 am a 6:00 pm.</w:t>
      </w:r>
    </w:p>
    <w:p w14:paraId="2E028CE4"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Contamos con transporte con salidas regulares (ida y vuelta);</w:t>
      </w:r>
    </w:p>
    <w:p w14:paraId="32E3D235"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Local con estructura de bar/cafetería, restaurantes, sanitarios, wifi, centro médico</w:t>
      </w:r>
    </w:p>
    <w:p w14:paraId="69040AC0"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Puedes ingresar hasta las 04:30 pm y permanecer dentro del Parque hasta las 06:00 pm;</w:t>
      </w:r>
    </w:p>
    <w:p w14:paraId="5B1D5D3C"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Haga uso de protector solar y repelente contra insectos.</w:t>
      </w:r>
    </w:p>
    <w:p w14:paraId="108EBFCF"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Calzados adecuados, ropas cómodas son las mejores opciones.</w:t>
      </w:r>
    </w:p>
    <w:p w14:paraId="4F612916"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Gorras o sombreros y gafas de sol ayudan a protegerse.</w:t>
      </w:r>
    </w:p>
    <w:p w14:paraId="5D72165E" w14:textId="77777777" w:rsidR="00877A20" w:rsidRDefault="00000000">
      <w:pPr>
        <w:numPr>
          <w:ilvl w:val="0"/>
          <w:numId w:val="10"/>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Beba mucha agua y lleve un tentempié en su mochila, como: barrita de cereal o frutas.</w:t>
      </w:r>
    </w:p>
    <w:p w14:paraId="7CD10B22" w14:textId="77777777" w:rsidR="00877A20" w:rsidRDefault="00000000">
      <w:pPr>
        <w:numPr>
          <w:ilvl w:val="0"/>
          <w:numId w:val="7"/>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Para disfrutar de la experiencia completa, puede combinarlo con: </w:t>
      </w:r>
      <w:hyperlink r:id="rId10">
        <w:r w:rsidR="00877A20">
          <w:rPr>
            <w:color w:val="000000"/>
            <w:sz w:val="20"/>
            <w:szCs w:val="20"/>
          </w:rPr>
          <w:t>ALMUERZO EN EL RESTAURANTE FORTIN</w:t>
        </w:r>
      </w:hyperlink>
      <w:r>
        <w:rPr>
          <w:color w:val="000000"/>
          <w:sz w:val="20"/>
          <w:szCs w:val="20"/>
        </w:rPr>
        <w:t xml:space="preserve"> e </w:t>
      </w:r>
      <w:hyperlink r:id="rId11">
        <w:r w:rsidR="00877A20">
          <w:rPr>
            <w:color w:val="000000"/>
            <w:sz w:val="20"/>
            <w:szCs w:val="20"/>
          </w:rPr>
          <w:t>GRAN AVENTURA</w:t>
        </w:r>
      </w:hyperlink>
    </w:p>
    <w:p w14:paraId="7AA50245" w14:textId="77777777" w:rsidR="00877A20" w:rsidRDefault="00877A20">
      <w:pPr>
        <w:spacing w:after="0" w:line="240" w:lineRule="auto"/>
        <w:jc w:val="both"/>
        <w:rPr>
          <w:sz w:val="20"/>
          <w:szCs w:val="20"/>
        </w:rPr>
      </w:pPr>
    </w:p>
    <w:p w14:paraId="27551910" w14:textId="77777777" w:rsidR="00877A20" w:rsidRDefault="00000000">
      <w:pPr>
        <w:spacing w:after="0" w:line="240" w:lineRule="auto"/>
        <w:jc w:val="both"/>
        <w:rPr>
          <w:b/>
          <w:bCs/>
          <w:sz w:val="20"/>
          <w:szCs w:val="20"/>
        </w:rPr>
      </w:pPr>
      <w:r>
        <w:rPr>
          <w:b/>
          <w:bCs/>
          <w:sz w:val="20"/>
          <w:szCs w:val="20"/>
        </w:rPr>
        <w:t>TOUR CON ENTRADAS AL PARQUE DE AVES</w:t>
      </w:r>
    </w:p>
    <w:p w14:paraId="06AF485E" w14:textId="77777777" w:rsidR="00877A20" w:rsidRDefault="00000000">
      <w:pPr>
        <w:spacing w:after="0" w:line="240" w:lineRule="auto"/>
        <w:jc w:val="both"/>
        <w:rPr>
          <w:color w:val="000000"/>
          <w:sz w:val="20"/>
          <w:szCs w:val="20"/>
        </w:rPr>
      </w:pPr>
      <w:r>
        <w:rPr>
          <w:color w:val="000000"/>
          <w:sz w:val="20"/>
          <w:szCs w:val="20"/>
        </w:rPr>
        <w:t xml:space="preserve">El Parque de las Aves tiene 16 hectáreas de selva secundaria de las cuales 7 hectáreas se destinan a las instalaciones y el restante al área de preservación. La visita es realizada por pasarelas señalizadas en medio de la selva. Ellas conducen a los diversos viveros, cada uno con 630 m² y 8 metros de altura, </w:t>
      </w:r>
      <w:r>
        <w:rPr>
          <w:color w:val="000000"/>
          <w:sz w:val="20"/>
          <w:szCs w:val="20"/>
        </w:rPr>
        <w:lastRenderedPageBreak/>
        <w:t xml:space="preserve">enriquecidos por cataratas, puentes y mucha vegetación, donde es posible apreciar el comportamiento de las diferentes especies de aves. En otros viveros menores, se encuentran especies del sudeste asiático, Oceanía y África. En uno de los viveros se abriga mariposas y colibríes de la región. En otro ambiente natural se encuentran caimanes y viveros de réptiles. En el medio del sendero, es posible observar una </w:t>
      </w:r>
      <w:proofErr w:type="spellStart"/>
      <w:r>
        <w:rPr>
          <w:color w:val="000000"/>
          <w:sz w:val="20"/>
          <w:szCs w:val="20"/>
        </w:rPr>
        <w:t>Jibóia</w:t>
      </w:r>
      <w:proofErr w:type="spellEnd"/>
      <w:r>
        <w:rPr>
          <w:color w:val="000000"/>
          <w:sz w:val="20"/>
          <w:szCs w:val="20"/>
        </w:rPr>
        <w:t xml:space="preserve"> (especie de serpiente) bien de cerca. Ya al final, tenemos un restaurante con vista exclusiva para el Lago de los Flamencos. El parque mantiene más de 900 aves de 150 especies, siendo la mayoría de las aves brasileñas. Un tercio de las especies están consideradas en riesgo de extinción. Todas las aves existentes en el parque son provenientes de zoológicos, criaderos autorizados por IBAMA y de centros de rehabilitación. Todos los animales son registrados de acuerdo con la Sociedad de Zoológicos de Brasil e IBAMA. El lugar tiene una estructura con tienda de souvenirs, baños y snack bar. Ideal para toda la familia.</w:t>
      </w:r>
    </w:p>
    <w:p w14:paraId="0D77F18D" w14:textId="77777777" w:rsidR="00877A20"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No olvides traer tu bloqueador solar y repelente de insectos.</w:t>
      </w:r>
    </w:p>
    <w:p w14:paraId="4D7A78ED" w14:textId="77777777" w:rsidR="00877A20"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Vestimenta:</w:t>
      </w:r>
      <w:r>
        <w:rPr>
          <w:color w:val="000000"/>
          <w:sz w:val="20"/>
          <w:szCs w:val="20"/>
        </w:rPr>
        <w:t xml:space="preserve"> ropa y calzado cómodo, gorras o sombreros, lentes de sol para protegerse del sol.</w:t>
      </w:r>
    </w:p>
    <w:p w14:paraId="6E7DF99B" w14:textId="77777777" w:rsidR="00877A20" w:rsidRDefault="00000000">
      <w:pPr>
        <w:numPr>
          <w:ilvl w:val="0"/>
          <w:numId w:val="7"/>
        </w:numPr>
        <w:pBdr>
          <w:top w:val="nil"/>
          <w:left w:val="nil"/>
          <w:bottom w:val="nil"/>
          <w:right w:val="nil"/>
          <w:between w:val="nil"/>
        </w:pBdr>
        <w:spacing w:after="0" w:line="240" w:lineRule="auto"/>
        <w:jc w:val="both"/>
        <w:rPr>
          <w:color w:val="000000"/>
          <w:sz w:val="20"/>
          <w:szCs w:val="20"/>
        </w:rPr>
      </w:pPr>
      <w:r>
        <w:rPr>
          <w:b/>
          <w:bCs/>
          <w:color w:val="000000"/>
          <w:sz w:val="20"/>
          <w:szCs w:val="20"/>
        </w:rPr>
        <w:t>Recomendaciones:</w:t>
      </w:r>
      <w:r>
        <w:rPr>
          <w:color w:val="000000"/>
          <w:sz w:val="20"/>
          <w:szCs w:val="20"/>
        </w:rPr>
        <w:t xml:space="preserve"> bebe mucha agua y lleva un snack en tu mochila, como: barra de cereal o fruta. ¡Pero tenga cuidado, no alimente a los animales que viven dentro del Parque de las Aves!</w:t>
      </w:r>
    </w:p>
    <w:p w14:paraId="71DDA385" w14:textId="77777777" w:rsidR="00877A20" w:rsidRDefault="00000000">
      <w:pPr>
        <w:numPr>
          <w:ilvl w:val="0"/>
          <w:numId w:val="7"/>
        </w:numPr>
        <w:pBdr>
          <w:top w:val="nil"/>
          <w:left w:val="nil"/>
          <w:bottom w:val="nil"/>
          <w:right w:val="nil"/>
          <w:between w:val="nil"/>
        </w:pBdr>
        <w:spacing w:after="0" w:line="240" w:lineRule="auto"/>
        <w:jc w:val="both"/>
        <w:rPr>
          <w:color w:val="000000"/>
          <w:sz w:val="20"/>
          <w:szCs w:val="20"/>
        </w:rPr>
      </w:pPr>
      <w:r>
        <w:rPr>
          <w:color w:val="000000"/>
          <w:sz w:val="20"/>
          <w:szCs w:val="20"/>
        </w:rPr>
        <w:t>Para disfrutar de la experiencia completa, se puede combinar con: Cataratas del Iguazú, almuerzo en Porto Canoas, paseo en barco en Macuco Safari.</w:t>
      </w:r>
    </w:p>
    <w:p w14:paraId="5ED71B07" w14:textId="77777777" w:rsidR="00877A20" w:rsidRDefault="00877A20">
      <w:pPr>
        <w:spacing w:after="0" w:line="240" w:lineRule="auto"/>
        <w:jc w:val="both"/>
        <w:rPr>
          <w:sz w:val="20"/>
          <w:szCs w:val="20"/>
        </w:rPr>
      </w:pPr>
    </w:p>
    <w:p w14:paraId="7D34C32A" w14:textId="77777777" w:rsidR="00877A20" w:rsidRPr="004252C1" w:rsidRDefault="00000000">
      <w:pPr>
        <w:spacing w:after="0" w:line="240" w:lineRule="auto"/>
        <w:jc w:val="both"/>
        <w:rPr>
          <w:b/>
          <w:bCs/>
          <w:sz w:val="20"/>
          <w:szCs w:val="20"/>
          <w:lang w:val="it-IT"/>
        </w:rPr>
      </w:pPr>
      <w:r w:rsidRPr="004252C1">
        <w:rPr>
          <w:b/>
          <w:bCs/>
          <w:sz w:val="20"/>
          <w:szCs w:val="20"/>
          <w:lang w:val="it-IT"/>
        </w:rPr>
        <w:t>TOUR ITAIPU CON INGRESO CIRCUITO PANORAMICO</w:t>
      </w:r>
    </w:p>
    <w:p w14:paraId="6C302A7A" w14:textId="77777777" w:rsidR="00877A20" w:rsidRDefault="00000000">
      <w:pPr>
        <w:spacing w:after="0" w:line="240" w:lineRule="auto"/>
        <w:jc w:val="both"/>
        <w:rPr>
          <w:color w:val="000000"/>
          <w:sz w:val="20"/>
          <w:szCs w:val="20"/>
        </w:rPr>
      </w:pPr>
      <w:r>
        <w:rPr>
          <w:color w:val="000000"/>
          <w:sz w:val="20"/>
          <w:szCs w:val="20"/>
        </w:rPr>
        <w:t xml:space="preserve">La visita se realiza del lado brasileño y empieza con un video presentado en una sala de cine del Centro de los Visitantes, el cual cuenta la historia de la construcción de la represa. El video dura unos 10 minutos. Acompañado de un guía, el recorrido continúa en un autobús de dos pisos por el exterior de la represa, con tres paradas para una vista panorámica. Además de la vista privilegiada del aliviadero en lo alto de la represa, la ruta también permite el contacto con la naturaleza y hermosos paisajes dentro del Complejo Turístico de Itaipú. Terminamos pasando de un país a otro, ya que la planta está ubicada en Brasil y Paraguay. La represa de Itaipú tiene 7,919 metros de largo y 196 metros de alto. La Planta de Itaipú es líder mundial en la producción de energía limpia y renovable. El recorrido finaliza pasando junto a la planta, y sobre la represa donde el visitante puede contemplar la vista del lago de </w:t>
      </w:r>
      <w:proofErr w:type="spellStart"/>
      <w:r>
        <w:rPr>
          <w:color w:val="000000"/>
          <w:sz w:val="20"/>
          <w:szCs w:val="20"/>
        </w:rPr>
        <w:t>Itaipu</w:t>
      </w:r>
      <w:proofErr w:type="spellEnd"/>
      <w:r>
        <w:rPr>
          <w:color w:val="000000"/>
          <w:sz w:val="20"/>
          <w:szCs w:val="20"/>
        </w:rPr>
        <w:t>. Ideal para toda la familia.</w:t>
      </w:r>
    </w:p>
    <w:p w14:paraId="0EDA6CDB"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6C8EBBA3"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De 9:00 am a 4:00 pm.</w:t>
      </w:r>
    </w:p>
    <w:p w14:paraId="3AC15141" w14:textId="77777777" w:rsidR="00877A20" w:rsidRDefault="00877A20">
      <w:pPr>
        <w:spacing w:after="0" w:line="240" w:lineRule="auto"/>
        <w:jc w:val="both"/>
        <w:rPr>
          <w:sz w:val="20"/>
          <w:szCs w:val="20"/>
        </w:rPr>
      </w:pPr>
    </w:p>
    <w:p w14:paraId="2556F9F7" w14:textId="77777777" w:rsidR="00877A20" w:rsidRDefault="00000000">
      <w:pPr>
        <w:spacing w:after="0" w:line="240" w:lineRule="auto"/>
        <w:jc w:val="both"/>
        <w:rPr>
          <w:b/>
          <w:bCs/>
          <w:sz w:val="20"/>
          <w:szCs w:val="20"/>
        </w:rPr>
      </w:pPr>
      <w:r>
        <w:rPr>
          <w:b/>
          <w:bCs/>
          <w:sz w:val="20"/>
          <w:szCs w:val="20"/>
        </w:rPr>
        <w:t>TOUR ITAIPÚ CON INGRESO CIRCUITO ESPECIAL</w:t>
      </w:r>
    </w:p>
    <w:p w14:paraId="14C039EC" w14:textId="77777777" w:rsidR="00877A20" w:rsidRDefault="00000000">
      <w:pPr>
        <w:spacing w:after="0" w:line="240" w:lineRule="auto"/>
        <w:jc w:val="both"/>
        <w:rPr>
          <w:color w:val="000000"/>
          <w:sz w:val="20"/>
          <w:szCs w:val="20"/>
        </w:rPr>
      </w:pPr>
      <w:r>
        <w:rPr>
          <w:color w:val="000000"/>
          <w:sz w:val="20"/>
          <w:szCs w:val="20"/>
        </w:rPr>
        <w:t xml:space="preserve">¡Tendrá la oportunidad de realizar una visita más técnica dentro de la presa, llegando al corazón y al cerebro de esta planta que es reconocida como una de las 7 Maravillas de la Ingeniería del Mundo Moderno! Ofrece un servicio diferenciado, con monitores trilingües que cuentan un poco más de la historia y curiosidades relacionadas con la planta, buses especiales y permiso para grabar todo el recorrido. El recorrido comienza con la exhibición de un documental sobre </w:t>
      </w:r>
      <w:proofErr w:type="spellStart"/>
      <w:r>
        <w:rPr>
          <w:color w:val="000000"/>
          <w:sz w:val="20"/>
          <w:szCs w:val="20"/>
        </w:rPr>
        <w:t>Itaipu</w:t>
      </w:r>
      <w:proofErr w:type="spellEnd"/>
      <w:r>
        <w:rPr>
          <w:color w:val="000000"/>
          <w:sz w:val="20"/>
          <w:szCs w:val="20"/>
        </w:rPr>
        <w:t xml:space="preserve"> en el Auditorio. Luego, abordamos los buses especiales (estos tienen agua a bordo) para iniciar el tan esperado recorrido.</w:t>
      </w:r>
    </w:p>
    <w:p w14:paraId="2D7AC743" w14:textId="77777777" w:rsidR="00877A20" w:rsidRDefault="00000000">
      <w:pPr>
        <w:spacing w:after="0" w:line="240" w:lineRule="auto"/>
        <w:jc w:val="both"/>
        <w:rPr>
          <w:color w:val="000000"/>
          <w:sz w:val="20"/>
          <w:szCs w:val="20"/>
        </w:rPr>
      </w:pPr>
      <w:r>
        <w:rPr>
          <w:color w:val="000000"/>
          <w:sz w:val="20"/>
          <w:szCs w:val="20"/>
        </w:rPr>
        <w:t>Se encontrará con:</w:t>
      </w:r>
    </w:p>
    <w:p w14:paraId="5A3B157A" w14:textId="77777777" w:rsidR="00877A20" w:rsidRDefault="00000000">
      <w:pPr>
        <w:spacing w:after="0" w:line="240" w:lineRule="auto"/>
        <w:jc w:val="both"/>
        <w:rPr>
          <w:color w:val="000000"/>
          <w:sz w:val="20"/>
          <w:szCs w:val="20"/>
        </w:rPr>
      </w:pPr>
      <w:r>
        <w:rPr>
          <w:b/>
          <w:bCs/>
          <w:color w:val="000000"/>
          <w:sz w:val="20"/>
          <w:szCs w:val="20"/>
        </w:rPr>
        <w:t xml:space="preserve">La Represa de </w:t>
      </w:r>
      <w:proofErr w:type="spellStart"/>
      <w:r>
        <w:rPr>
          <w:b/>
          <w:bCs/>
          <w:color w:val="000000"/>
          <w:sz w:val="20"/>
          <w:szCs w:val="20"/>
        </w:rPr>
        <w:t>Itaipu</w:t>
      </w:r>
      <w:proofErr w:type="spellEnd"/>
      <w:r>
        <w:rPr>
          <w:b/>
          <w:bCs/>
          <w:color w:val="000000"/>
          <w:sz w:val="20"/>
          <w:szCs w:val="20"/>
        </w:rPr>
        <w:t>:</w:t>
      </w:r>
      <w:r>
        <w:rPr>
          <w:color w:val="000000"/>
          <w:sz w:val="20"/>
          <w:szCs w:val="20"/>
        </w:rPr>
        <w:t xml:space="preserve"> con una altura equivalente a un edificio de 65 pisos, la Represa permite a los visitantes conocer la grandiosidad de la central, además de observar el enorme embalse de </w:t>
      </w:r>
      <w:proofErr w:type="spellStart"/>
      <w:r>
        <w:rPr>
          <w:color w:val="000000"/>
          <w:sz w:val="20"/>
          <w:szCs w:val="20"/>
        </w:rPr>
        <w:t>Itaipu</w:t>
      </w:r>
      <w:proofErr w:type="spellEnd"/>
      <w:r>
        <w:rPr>
          <w:color w:val="000000"/>
          <w:sz w:val="20"/>
          <w:szCs w:val="20"/>
        </w:rPr>
        <w:t>.</w:t>
      </w:r>
    </w:p>
    <w:p w14:paraId="27B3D5BE" w14:textId="77777777" w:rsidR="00877A20" w:rsidRDefault="00000000">
      <w:pPr>
        <w:spacing w:after="0" w:line="240" w:lineRule="auto"/>
        <w:jc w:val="both"/>
        <w:rPr>
          <w:color w:val="000000"/>
          <w:sz w:val="20"/>
          <w:szCs w:val="20"/>
        </w:rPr>
      </w:pPr>
      <w:r>
        <w:rPr>
          <w:color w:val="000000"/>
          <w:sz w:val="20"/>
          <w:szCs w:val="20"/>
        </w:rPr>
        <w:t>Aliviadero: con un caudal 40 veces mayor que el caudal promedio en las Cataratas del Iguazú, la observación de aliviaderos abiertos es para unos pocos, ya que solo abren según el funcionamiento de la planta.</w:t>
      </w:r>
    </w:p>
    <w:p w14:paraId="391BAD7F" w14:textId="77777777" w:rsidR="00877A20" w:rsidRDefault="00000000">
      <w:pPr>
        <w:spacing w:after="0" w:line="240" w:lineRule="auto"/>
        <w:jc w:val="both"/>
        <w:rPr>
          <w:color w:val="000000"/>
          <w:sz w:val="20"/>
          <w:szCs w:val="20"/>
        </w:rPr>
      </w:pPr>
      <w:r>
        <w:rPr>
          <w:b/>
          <w:bCs/>
          <w:color w:val="000000"/>
          <w:sz w:val="20"/>
          <w:szCs w:val="20"/>
        </w:rPr>
        <w:t xml:space="preserve">Mirador Central: </w:t>
      </w:r>
      <w:r>
        <w:rPr>
          <w:color w:val="000000"/>
          <w:sz w:val="20"/>
          <w:szCs w:val="20"/>
        </w:rPr>
        <w:t>vista privilegiada y más panorámica de la Represa, dando aún más conciencia sobre el tamaño de la represa, que tiene aproximadamente 8km de largo y 196 metros de altura.</w:t>
      </w:r>
    </w:p>
    <w:p w14:paraId="75DBA1F2" w14:textId="77777777" w:rsidR="00877A20" w:rsidRDefault="00000000">
      <w:pPr>
        <w:spacing w:after="0" w:line="240" w:lineRule="auto"/>
        <w:jc w:val="both"/>
        <w:rPr>
          <w:color w:val="000000"/>
          <w:sz w:val="20"/>
          <w:szCs w:val="20"/>
        </w:rPr>
      </w:pPr>
      <w:r>
        <w:rPr>
          <w:b/>
          <w:bCs/>
          <w:color w:val="000000"/>
          <w:sz w:val="20"/>
          <w:szCs w:val="20"/>
        </w:rPr>
        <w:t xml:space="preserve">Man </w:t>
      </w:r>
      <w:proofErr w:type="spellStart"/>
      <w:r>
        <w:rPr>
          <w:b/>
          <w:bCs/>
          <w:color w:val="000000"/>
          <w:sz w:val="20"/>
          <w:szCs w:val="20"/>
        </w:rPr>
        <w:t>of</w:t>
      </w:r>
      <w:proofErr w:type="spellEnd"/>
      <w:r>
        <w:rPr>
          <w:b/>
          <w:bCs/>
          <w:color w:val="000000"/>
          <w:sz w:val="20"/>
          <w:szCs w:val="20"/>
        </w:rPr>
        <w:t xml:space="preserve"> Steel</w:t>
      </w:r>
      <w:r>
        <w:rPr>
          <w:color w:val="000000"/>
          <w:sz w:val="20"/>
          <w:szCs w:val="20"/>
        </w:rPr>
        <w:t>: estatua gigante de acero construida con aproximadamente 2 toneladas de chatarra de maquinaria utilizada en la construcción de la presa.</w:t>
      </w:r>
    </w:p>
    <w:p w14:paraId="05E0C5B1" w14:textId="77777777" w:rsidR="00877A20" w:rsidRDefault="00000000">
      <w:pPr>
        <w:spacing w:after="0" w:line="240" w:lineRule="auto"/>
        <w:jc w:val="both"/>
        <w:rPr>
          <w:color w:val="000000"/>
          <w:sz w:val="20"/>
          <w:szCs w:val="20"/>
        </w:rPr>
      </w:pPr>
      <w:r>
        <w:rPr>
          <w:b/>
          <w:bCs/>
          <w:color w:val="000000"/>
          <w:sz w:val="20"/>
          <w:szCs w:val="20"/>
        </w:rPr>
        <w:t>Compuertas:</w:t>
      </w:r>
      <w:r>
        <w:rPr>
          <w:color w:val="000000"/>
          <w:sz w:val="20"/>
          <w:szCs w:val="20"/>
        </w:rPr>
        <w:t xml:space="preserve"> enormes tuberías blancas que drenan unos 700.000 litros de agua por segundo. Durante la visita, se permite tocar y sentir el agua que pasa a través de ellos.</w:t>
      </w:r>
    </w:p>
    <w:p w14:paraId="1B0CC5AF" w14:textId="77777777" w:rsidR="00877A20" w:rsidRDefault="00000000">
      <w:pPr>
        <w:spacing w:after="0" w:line="240" w:lineRule="auto"/>
        <w:jc w:val="both"/>
        <w:rPr>
          <w:color w:val="000000"/>
          <w:sz w:val="20"/>
          <w:szCs w:val="20"/>
        </w:rPr>
      </w:pPr>
      <w:r>
        <w:rPr>
          <w:b/>
          <w:bCs/>
          <w:color w:val="000000"/>
          <w:sz w:val="20"/>
          <w:szCs w:val="20"/>
        </w:rPr>
        <w:t>Dentro de la planta:</w:t>
      </w:r>
      <w:r>
        <w:rPr>
          <w:color w:val="000000"/>
          <w:sz w:val="20"/>
          <w:szCs w:val="20"/>
        </w:rPr>
        <w:t xml:space="preserve"> aquí podrá admirar la majestuosa arquitectura cóncava de las catedrales de la Planta de </w:t>
      </w:r>
      <w:proofErr w:type="spellStart"/>
      <w:r>
        <w:rPr>
          <w:color w:val="000000"/>
          <w:sz w:val="20"/>
          <w:szCs w:val="20"/>
        </w:rPr>
        <w:t>Itaipu</w:t>
      </w:r>
      <w:proofErr w:type="spellEnd"/>
      <w:r>
        <w:rPr>
          <w:color w:val="000000"/>
          <w:sz w:val="20"/>
          <w:szCs w:val="20"/>
        </w:rPr>
        <w:t>, en la Sala de Control Central será posible observar el complejo trabajo de monitoreo de la planta que realizan tanto brasileños como paraguayos que son separados por un borde simbólico, que consiste solo en una línea en el piso.</w:t>
      </w:r>
    </w:p>
    <w:p w14:paraId="54088EC2" w14:textId="77777777" w:rsidR="00877A20" w:rsidRDefault="00000000">
      <w:pPr>
        <w:spacing w:after="0" w:line="240" w:lineRule="auto"/>
        <w:jc w:val="both"/>
        <w:rPr>
          <w:color w:val="000000"/>
          <w:sz w:val="20"/>
          <w:szCs w:val="20"/>
        </w:rPr>
      </w:pPr>
      <w:r>
        <w:rPr>
          <w:b/>
          <w:bCs/>
          <w:color w:val="000000"/>
          <w:sz w:val="20"/>
          <w:szCs w:val="20"/>
        </w:rPr>
        <w:lastRenderedPageBreak/>
        <w:t>Galería del generador:</w:t>
      </w:r>
      <w:r>
        <w:rPr>
          <w:color w:val="000000"/>
          <w:sz w:val="20"/>
          <w:szCs w:val="20"/>
        </w:rPr>
        <w:t xml:space="preserve"> Durante el recorrido aún es posible pasar por la galería del generador, donde se pueden ver las cubiertas de las 20 unidades generadoras a través de la galería de aproximadamente 1km de longitud.</w:t>
      </w:r>
    </w:p>
    <w:p w14:paraId="67598D8E" w14:textId="77777777" w:rsidR="00877A20" w:rsidRDefault="00000000">
      <w:pPr>
        <w:spacing w:after="0" w:line="240" w:lineRule="auto"/>
        <w:jc w:val="both"/>
        <w:rPr>
          <w:color w:val="000000"/>
          <w:sz w:val="20"/>
          <w:szCs w:val="20"/>
        </w:rPr>
      </w:pPr>
      <w:r>
        <w:rPr>
          <w:color w:val="000000"/>
          <w:sz w:val="20"/>
          <w:szCs w:val="20"/>
        </w:rPr>
        <w:t xml:space="preserve">Realmente vale la pena conocer </w:t>
      </w:r>
      <w:proofErr w:type="spellStart"/>
      <w:r>
        <w:rPr>
          <w:color w:val="000000"/>
          <w:sz w:val="20"/>
          <w:szCs w:val="20"/>
        </w:rPr>
        <w:t>Itaipu</w:t>
      </w:r>
      <w:proofErr w:type="spellEnd"/>
      <w:r>
        <w:rPr>
          <w:color w:val="000000"/>
          <w:sz w:val="20"/>
          <w:szCs w:val="20"/>
        </w:rPr>
        <w:t xml:space="preserve"> a través del circuito especial.</w:t>
      </w:r>
    </w:p>
    <w:p w14:paraId="71985BB2"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7D02B711"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De 8:00 am a 3:00 pm.</w:t>
      </w:r>
    </w:p>
    <w:p w14:paraId="6C360DAB"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70B75B1E"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Edad mínima para realizar el tour: 14 años.</w:t>
      </w:r>
    </w:p>
    <w:p w14:paraId="452F93CC"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Obligatorio presentar documento de identificación con foto oficial.</w:t>
      </w:r>
    </w:p>
    <w:p w14:paraId="4D45C35D"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Ropa hasta la rodilla sin aberturas ni transparencias. Pantalones, pantalones cortos hasta la rodilla y similares.</w:t>
      </w:r>
    </w:p>
    <w:p w14:paraId="0864A0DA"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Calzado pegado al tacón y sin tacón o con una anchura mínima de 6 cm y una altura mínima de 3 cm. Sugerencias de calzado: zapatillas, zapatillas, zapatillas, botas, botas planas y similares.</w:t>
      </w:r>
    </w:p>
    <w:p w14:paraId="177B8B69"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No se permite ningún tipo de bolsa. Los casilleros están disponibles por R$ 10,00.</w:t>
      </w:r>
    </w:p>
    <w:p w14:paraId="79A0082B"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Por ser un área de seguridad binacional, todos los visitantes deben pasar por la barrera de seguridad con máquina de rayos x y portales detectores de metales para verificar pertenencias.</w:t>
      </w:r>
    </w:p>
    <w:p w14:paraId="0B664F56"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Es necesario hacer una reserva previa.</w:t>
      </w:r>
    </w:p>
    <w:p w14:paraId="6EFE5781"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Horarios preestablecidos, recorrido con cupos limitados.</w:t>
      </w:r>
    </w:p>
    <w:p w14:paraId="2E6FD1B9"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Prohibido el uso de drones en el área de la Planta.</w:t>
      </w:r>
    </w:p>
    <w:p w14:paraId="12CD6261"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Se recomienda llegar 30 minutos antes de la hora prevista de la visita.</w:t>
      </w:r>
    </w:p>
    <w:p w14:paraId="6C43D13E"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El lugar cuenta con estacionamiento, bar/snack bar, sanitarios, tienda de souvenirs en el centro de recepción de visitantes.</w:t>
      </w:r>
    </w:p>
    <w:p w14:paraId="00BF2599"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Tour realizado con el acompañamiento de un guía acreditado en portugués, español e inglés (consultar disponibilidad) sin costo adicional **cuando el transporte está incluido**.</w:t>
      </w:r>
    </w:p>
    <w:p w14:paraId="40120B9D"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Sujeto a cambio o cancelación según las condiciones climáticas.</w:t>
      </w:r>
    </w:p>
    <w:p w14:paraId="0F54663F" w14:textId="77777777" w:rsidR="00877A20" w:rsidRDefault="00000000">
      <w:pPr>
        <w:numPr>
          <w:ilvl w:val="0"/>
          <w:numId w:val="8"/>
        </w:numPr>
        <w:pBdr>
          <w:top w:val="nil"/>
          <w:left w:val="nil"/>
          <w:bottom w:val="nil"/>
          <w:right w:val="nil"/>
          <w:between w:val="nil"/>
        </w:pBdr>
        <w:spacing w:after="0" w:line="240" w:lineRule="auto"/>
        <w:jc w:val="both"/>
        <w:rPr>
          <w:color w:val="000000"/>
          <w:sz w:val="20"/>
          <w:szCs w:val="20"/>
        </w:rPr>
      </w:pPr>
      <w:r>
        <w:rPr>
          <w:color w:val="000000"/>
          <w:sz w:val="20"/>
          <w:szCs w:val="20"/>
        </w:rPr>
        <w:t>Los cambios y cancelaciones deben realizarse hasta 4 horas antes de la realización del tour. Después de esa hora, se cobrará una tarifa del 50% del precio del boleto.</w:t>
      </w:r>
    </w:p>
    <w:p w14:paraId="33E34685" w14:textId="77777777" w:rsidR="00877A20" w:rsidRDefault="00877A20">
      <w:pPr>
        <w:spacing w:after="0" w:line="240" w:lineRule="auto"/>
        <w:jc w:val="both"/>
        <w:rPr>
          <w:sz w:val="20"/>
          <w:szCs w:val="20"/>
        </w:rPr>
      </w:pPr>
    </w:p>
    <w:p w14:paraId="311528AB" w14:textId="77777777" w:rsidR="00877A20" w:rsidRDefault="00877A20">
      <w:pPr>
        <w:spacing w:after="0" w:line="240" w:lineRule="auto"/>
        <w:jc w:val="both"/>
        <w:rPr>
          <w:sz w:val="20"/>
          <w:szCs w:val="20"/>
        </w:rPr>
      </w:pPr>
    </w:p>
    <w:p w14:paraId="13C6057C" w14:textId="77777777" w:rsidR="00877A20" w:rsidRDefault="00000000">
      <w:pPr>
        <w:spacing w:after="0" w:line="240" w:lineRule="auto"/>
        <w:jc w:val="both"/>
        <w:rPr>
          <w:b/>
          <w:bCs/>
          <w:color w:val="000000"/>
          <w:sz w:val="20"/>
          <w:szCs w:val="20"/>
        </w:rPr>
      </w:pPr>
      <w:r>
        <w:rPr>
          <w:b/>
          <w:bCs/>
          <w:sz w:val="20"/>
          <w:szCs w:val="20"/>
        </w:rPr>
        <w:t>TOUR ITAIPÚ CON INGRESO CIRCUITO ILUMINADO MONUMENTAL (NOCHE)</w:t>
      </w:r>
    </w:p>
    <w:p w14:paraId="2ECD25F6" w14:textId="77777777" w:rsidR="00877A20" w:rsidRDefault="00000000">
      <w:pPr>
        <w:spacing w:after="0" w:line="240" w:lineRule="auto"/>
        <w:jc w:val="both"/>
        <w:rPr>
          <w:color w:val="000000"/>
          <w:sz w:val="20"/>
          <w:szCs w:val="20"/>
        </w:rPr>
      </w:pPr>
      <w:r>
        <w:rPr>
          <w:color w:val="000000"/>
          <w:sz w:val="20"/>
          <w:szCs w:val="20"/>
        </w:rPr>
        <w:t>Es una visita diferente, donde podemos observar un complejo de reflectores y lámparas que hacen que la iluminación nocturna de la presa, sincronizada con una banda sonora creada especialmente para el espectáculo. El espectáculo gana encanto en las noches con luna llena. Iluminación dinámica y única de su tipo en el mundo, impresiona a los espectadores por su belleza y grandeza. Hay 112 luminarias y 519 reflectores, conectados por 60 kilómetros de alambres, cables y conductos. El visitante sigue el espectáculo desde el mismo punto de vista central desde donde se puede ver a Itaipú durante el día desde la distancia, rodeado de un espectáculo de luces y sonidos en perfecta sincronización, dando vida al gigantesco muro de hormigón.</w:t>
      </w:r>
    </w:p>
    <w:p w14:paraId="0F3625E3"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Viernes y sábados.</w:t>
      </w:r>
    </w:p>
    <w:p w14:paraId="2B582EF0"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7:30 pm.</w:t>
      </w:r>
    </w:p>
    <w:p w14:paraId="710D6CE0"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2B16B65A"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Por ser un área de seguridad binacional, todos los visitantes deben pasar por la barrera de seguridad con máquina de rayos x y portales detectores de metales para verificar pertenencias.</w:t>
      </w:r>
    </w:p>
    <w:p w14:paraId="215E609B"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Es necesario hacer una reserva previa.</w:t>
      </w:r>
    </w:p>
    <w:p w14:paraId="3CACDFD8"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Gira con horario preestablecido, con límite de vacantes.</w:t>
      </w:r>
    </w:p>
    <w:p w14:paraId="4F142A86"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Prohibido el uso de drones en el área de la Planta.</w:t>
      </w:r>
    </w:p>
    <w:p w14:paraId="53B03457"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El sonido de la música puede resultar incómodo para personas con autismo, niños y ancianos.</w:t>
      </w:r>
    </w:p>
    <w:p w14:paraId="29D4C965"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Tour realizado solo en portugués.</w:t>
      </w:r>
    </w:p>
    <w:p w14:paraId="633EEEB9"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Prohibido realizar el recorrido con: bolsos y mochilas grandes.</w:t>
      </w:r>
    </w:p>
    <w:p w14:paraId="0059108B"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Se registrarán bolsos pequeños.</w:t>
      </w:r>
    </w:p>
    <w:p w14:paraId="73DC5619"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Para este tour recomendamos el uso de zapatos cómodos y ropa ligera.</w:t>
      </w:r>
    </w:p>
    <w:p w14:paraId="66DFE05D"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El lugar cuenta con estacionamiento, bar/snack bar, sanitarios, tienda de souvenirs en el centro de recepción de visitantes.</w:t>
      </w:r>
    </w:p>
    <w:p w14:paraId="35AF2B93"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Tour realizado con el acompañamiento de un guía acreditado en portugués, español e inglés (consultar disponibilidad) sin costo adicional **cuando el transporte está incluido**;</w:t>
      </w:r>
    </w:p>
    <w:p w14:paraId="1C276D70" w14:textId="77777777" w:rsidR="00877A20" w:rsidRDefault="00000000">
      <w:pPr>
        <w:numPr>
          <w:ilvl w:val="0"/>
          <w:numId w:val="9"/>
        </w:numPr>
        <w:pBdr>
          <w:top w:val="nil"/>
          <w:left w:val="nil"/>
          <w:bottom w:val="nil"/>
          <w:right w:val="nil"/>
          <w:between w:val="nil"/>
        </w:pBdr>
        <w:spacing w:after="0" w:line="240" w:lineRule="auto"/>
        <w:jc w:val="both"/>
        <w:rPr>
          <w:color w:val="000000"/>
          <w:sz w:val="20"/>
          <w:szCs w:val="20"/>
        </w:rPr>
      </w:pPr>
      <w:r>
        <w:rPr>
          <w:color w:val="000000"/>
          <w:sz w:val="20"/>
          <w:szCs w:val="20"/>
        </w:rPr>
        <w:t>Sujeto a cambio o cancelación según las condiciones climáticas</w:t>
      </w:r>
    </w:p>
    <w:p w14:paraId="2F9E1CA8" w14:textId="77777777" w:rsidR="00877A20" w:rsidRDefault="00877A20">
      <w:pPr>
        <w:spacing w:after="0" w:line="240" w:lineRule="auto"/>
        <w:jc w:val="both"/>
        <w:rPr>
          <w:sz w:val="20"/>
          <w:szCs w:val="20"/>
        </w:rPr>
      </w:pPr>
    </w:p>
    <w:p w14:paraId="5FBE30FF" w14:textId="77777777" w:rsidR="00877A20" w:rsidRDefault="00000000">
      <w:pPr>
        <w:spacing w:after="0" w:line="240" w:lineRule="auto"/>
        <w:jc w:val="both"/>
        <w:rPr>
          <w:b/>
          <w:bCs/>
          <w:sz w:val="20"/>
          <w:szCs w:val="20"/>
        </w:rPr>
      </w:pPr>
      <w:r>
        <w:rPr>
          <w:b/>
          <w:bCs/>
          <w:sz w:val="20"/>
          <w:szCs w:val="20"/>
        </w:rPr>
        <w:t>TOUR HITO DE LAS TRES FRONTERAS (BR) CON ENTRADAS</w:t>
      </w:r>
    </w:p>
    <w:p w14:paraId="1E6A89EB" w14:textId="77777777" w:rsidR="00877A20" w:rsidRDefault="00000000">
      <w:pPr>
        <w:spacing w:after="0" w:line="240" w:lineRule="auto"/>
        <w:jc w:val="both"/>
        <w:rPr>
          <w:color w:val="000000"/>
          <w:sz w:val="20"/>
          <w:szCs w:val="20"/>
        </w:rPr>
      </w:pPr>
      <w:r>
        <w:rPr>
          <w:color w:val="000000"/>
          <w:sz w:val="20"/>
          <w:szCs w:val="20"/>
        </w:rPr>
        <w:t xml:space="preserve">Aguas cristalinas, arena súper blanca y paisajes cinematográficos. ¡Ven y vive esa experiencia con nosotros! Traslado de su hotel a </w:t>
      </w:r>
      <w:proofErr w:type="spellStart"/>
      <w:r>
        <w:rPr>
          <w:color w:val="000000"/>
          <w:sz w:val="20"/>
          <w:szCs w:val="20"/>
        </w:rPr>
        <w:t>Arraial</w:t>
      </w:r>
      <w:proofErr w:type="spellEnd"/>
      <w:r>
        <w:rPr>
          <w:color w:val="000000"/>
          <w:sz w:val="20"/>
          <w:szCs w:val="20"/>
        </w:rPr>
        <w:t xml:space="preserve"> do Cabo (vehículo con aire acondicionado).</w:t>
      </w:r>
    </w:p>
    <w:p w14:paraId="7839C9B2"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5BFB9CE3"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5EBE879B"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presentaciones comienzan a las 18h15, con una duración aproximada de 2:30.</w:t>
      </w:r>
    </w:p>
    <w:p w14:paraId="4E6528AA"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Lunes no hay presentaciones.</w:t>
      </w:r>
    </w:p>
    <w:p w14:paraId="19D5D60E"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lugar tiene estacionamiento y también un bar/snack bar, baños.</w:t>
      </w:r>
    </w:p>
    <w:p w14:paraId="3B8197D3"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Para este tour recomendamos el uso de calzado cómodo, ropa ligera.</w:t>
      </w:r>
    </w:p>
    <w:p w14:paraId="75AA5117"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Sujeto a cambio o cancelación según las condiciones climáticas.</w:t>
      </w:r>
    </w:p>
    <w:p w14:paraId="21F5DE96"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Para una experiencia completa, disfruta de una cena en el restaurante Cabeza de Vaca, ¡mientras disfrutas de una maravillosa puesta de sol!</w:t>
      </w:r>
    </w:p>
    <w:p w14:paraId="7068E473"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falta de pago, se requiere el pago normal</w:t>
      </w:r>
    </w:p>
    <w:p w14:paraId="03110651" w14:textId="77777777" w:rsidR="00877A20" w:rsidRDefault="00877A20">
      <w:pPr>
        <w:spacing w:after="0" w:line="240" w:lineRule="auto"/>
        <w:jc w:val="both"/>
        <w:rPr>
          <w:sz w:val="20"/>
          <w:szCs w:val="20"/>
        </w:rPr>
      </w:pPr>
    </w:p>
    <w:p w14:paraId="3F2C12B0" w14:textId="77777777" w:rsidR="00877A20" w:rsidRPr="004252C1" w:rsidRDefault="00000000">
      <w:pPr>
        <w:spacing w:after="0" w:line="240" w:lineRule="auto"/>
        <w:jc w:val="both"/>
        <w:rPr>
          <w:b/>
          <w:bCs/>
          <w:sz w:val="20"/>
          <w:szCs w:val="20"/>
          <w:lang w:val="en-US"/>
        </w:rPr>
      </w:pPr>
      <w:r w:rsidRPr="004252C1">
        <w:rPr>
          <w:b/>
          <w:bCs/>
          <w:sz w:val="20"/>
          <w:szCs w:val="20"/>
          <w:lang w:val="en-US"/>
        </w:rPr>
        <w:t>CITY TOUR EN FOZ DO IGUAZÚ</w:t>
      </w:r>
    </w:p>
    <w:p w14:paraId="18D5CBCD" w14:textId="77777777" w:rsidR="00877A20" w:rsidRDefault="00000000">
      <w:pPr>
        <w:spacing w:after="0" w:line="240" w:lineRule="auto"/>
        <w:jc w:val="both"/>
        <w:rPr>
          <w:color w:val="000000"/>
          <w:sz w:val="20"/>
          <w:szCs w:val="20"/>
        </w:rPr>
      </w:pPr>
      <w:r>
        <w:rPr>
          <w:color w:val="000000"/>
          <w:sz w:val="20"/>
          <w:szCs w:val="20"/>
        </w:rPr>
        <w:t xml:space="preserve">El City Tour por Terra das Cataratas tiene lugares distintos y únicos, perfectos para tomar hermosas fotos y tener hermosas grabaciones sobre la historia detrás de Foz do </w:t>
      </w:r>
      <w:proofErr w:type="spellStart"/>
      <w:r>
        <w:rPr>
          <w:color w:val="000000"/>
          <w:sz w:val="20"/>
          <w:szCs w:val="20"/>
        </w:rPr>
        <w:t>Iguaçu</w:t>
      </w:r>
      <w:proofErr w:type="spellEnd"/>
      <w:r>
        <w:rPr>
          <w:color w:val="000000"/>
          <w:sz w:val="20"/>
          <w:szCs w:val="20"/>
        </w:rPr>
        <w:t xml:space="preserve">. El recorrido comienza con una visita panorámica a la Mezquita Omar Ibn Al-Khatab - templo de la religión musulmana - y se detiene en la tienda </w:t>
      </w:r>
      <w:proofErr w:type="spellStart"/>
      <w:r>
        <w:rPr>
          <w:color w:val="000000"/>
          <w:sz w:val="20"/>
          <w:szCs w:val="20"/>
        </w:rPr>
        <w:t>Kapadokya</w:t>
      </w:r>
      <w:proofErr w:type="spellEnd"/>
      <w:r>
        <w:rPr>
          <w:color w:val="000000"/>
          <w:sz w:val="20"/>
          <w:szCs w:val="20"/>
        </w:rPr>
        <w:t xml:space="preserve"> (ambas son grandes representantes de una de las comunidades árabes más grandes de Brasil. Foz do </w:t>
      </w:r>
      <w:proofErr w:type="spellStart"/>
      <w:r>
        <w:rPr>
          <w:color w:val="000000"/>
          <w:sz w:val="20"/>
          <w:szCs w:val="20"/>
        </w:rPr>
        <w:t>Iguaçu</w:t>
      </w:r>
      <w:proofErr w:type="spellEnd"/>
      <w:r>
        <w:rPr>
          <w:color w:val="000000"/>
          <w:sz w:val="20"/>
          <w:szCs w:val="20"/>
        </w:rPr>
        <w:t xml:space="preserve"> alberga más 12.000 inmigrantes, siendo considerada la segunda comunidad árabe más grande del país, sólo por detrás de São Paulo.) La parada es el famoso Templo Budista, un lugar increíble, con mucho brillo y riqueza expresado en las obras y réplicas de Mi La Pu-San Buda, el famoso Buda sentado. Es posible lograr una paz intensa y mucha armonía, ya que el ambiente religioso hace del lugar un gran lugar para la meditación. Luego, nos dirigimos a la Catedral de </w:t>
      </w:r>
      <w:proofErr w:type="spellStart"/>
      <w:r>
        <w:rPr>
          <w:color w:val="000000"/>
          <w:sz w:val="20"/>
          <w:szCs w:val="20"/>
        </w:rPr>
        <w:t>Nossa</w:t>
      </w:r>
      <w:proofErr w:type="spellEnd"/>
      <w:r>
        <w:rPr>
          <w:color w:val="000000"/>
          <w:sz w:val="20"/>
          <w:szCs w:val="20"/>
        </w:rPr>
        <w:t xml:space="preserve"> </w:t>
      </w:r>
      <w:proofErr w:type="spellStart"/>
      <w:r>
        <w:rPr>
          <w:color w:val="000000"/>
          <w:sz w:val="20"/>
          <w:szCs w:val="20"/>
        </w:rPr>
        <w:t>Senhora</w:t>
      </w:r>
      <w:proofErr w:type="spellEnd"/>
      <w:r>
        <w:rPr>
          <w:color w:val="000000"/>
          <w:sz w:val="20"/>
          <w:szCs w:val="20"/>
        </w:rPr>
        <w:t xml:space="preserve"> de Guadalupe, donde es posible percibir todos los significados del cristianismo, uno consiste en elegir el lugar para la construcción. Como el punto más alto de la ciudad, la ubicación de la Iglesia se asemeja a una colina. En la Biblia, la montaña siempre está presente. Llegando al final del recorrido, tenemos una visita por las principales avenidas de la ciudad, incluyendo la Av. Brasil, y dirígete hacia la última parada: Chocolate </w:t>
      </w:r>
      <w:proofErr w:type="spellStart"/>
      <w:r>
        <w:rPr>
          <w:color w:val="000000"/>
          <w:sz w:val="20"/>
          <w:szCs w:val="20"/>
        </w:rPr>
        <w:t>Caseiro</w:t>
      </w:r>
      <w:proofErr w:type="spellEnd"/>
      <w:r>
        <w:rPr>
          <w:color w:val="000000"/>
          <w:sz w:val="20"/>
          <w:szCs w:val="20"/>
        </w:rPr>
        <w:t>, una de las tiendas de artesanías y chocolates caseros más grandes de América Latina.</w:t>
      </w:r>
    </w:p>
    <w:p w14:paraId="5CF82421"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Martes y sábados.</w:t>
      </w:r>
    </w:p>
    <w:p w14:paraId="368EE9B8"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8:30 am.</w:t>
      </w:r>
    </w:p>
    <w:p w14:paraId="23A9089E"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26BC67E5"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Se requiere una estadía mínima de 02 días para el tour.</w:t>
      </w:r>
    </w:p>
    <w:p w14:paraId="24EA9582"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Tour realizado en diferentes días.</w:t>
      </w:r>
    </w:p>
    <w:p w14:paraId="5676637B"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Duración: aproximadamente 6 horas</w:t>
      </w:r>
    </w:p>
    <w:p w14:paraId="16D35BEC"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En la mezquita es obligatorio el uso de ropa adecuada (cerrada)</w:t>
      </w:r>
    </w:p>
    <w:p w14:paraId="457A3856"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No incluye bebidas/comidas; Gastos personales</w:t>
      </w:r>
    </w:p>
    <w:p w14:paraId="7CD01FA5" w14:textId="77777777" w:rsidR="00877A20" w:rsidRDefault="00877A20">
      <w:pPr>
        <w:spacing w:after="0" w:line="240" w:lineRule="auto"/>
        <w:jc w:val="both"/>
        <w:rPr>
          <w:sz w:val="20"/>
          <w:szCs w:val="20"/>
        </w:rPr>
      </w:pPr>
    </w:p>
    <w:p w14:paraId="575AE611" w14:textId="77777777" w:rsidR="00877A20" w:rsidRDefault="00000000">
      <w:pPr>
        <w:spacing w:after="0" w:line="240" w:lineRule="auto"/>
        <w:jc w:val="both"/>
        <w:rPr>
          <w:b/>
          <w:bCs/>
          <w:sz w:val="20"/>
          <w:szCs w:val="20"/>
        </w:rPr>
      </w:pPr>
      <w:r>
        <w:rPr>
          <w:b/>
          <w:bCs/>
          <w:sz w:val="20"/>
          <w:szCs w:val="20"/>
        </w:rPr>
        <w:t>KATTAMARAN II</w:t>
      </w:r>
    </w:p>
    <w:p w14:paraId="5538EE05" w14:textId="77777777" w:rsidR="00877A20" w:rsidRDefault="00000000">
      <w:pPr>
        <w:shd w:val="clear" w:color="auto" w:fill="FFFFFF"/>
        <w:spacing w:after="0" w:line="240" w:lineRule="auto"/>
        <w:jc w:val="both"/>
        <w:rPr>
          <w:sz w:val="20"/>
          <w:szCs w:val="20"/>
        </w:rPr>
      </w:pPr>
      <w:r>
        <w:rPr>
          <w:sz w:val="20"/>
          <w:szCs w:val="20"/>
        </w:rPr>
        <w:t xml:space="preserve">Este recorrido lo llevará a momentos únicos con la posibilidad de contemplar el encuentro entre los ríos Iguazú y Paraná (que limitan con Brasil, Argentina y Paraguay) durante aproximadamente 2 horas. </w:t>
      </w:r>
      <w:proofErr w:type="spellStart"/>
      <w:r>
        <w:rPr>
          <w:sz w:val="20"/>
          <w:szCs w:val="20"/>
        </w:rPr>
        <w:t>Kattamaram</w:t>
      </w:r>
      <w:proofErr w:type="spellEnd"/>
      <w:r>
        <w:rPr>
          <w:sz w:val="20"/>
          <w:szCs w:val="20"/>
        </w:rPr>
        <w:t xml:space="preserve"> II es un barco seguro y cómodo, con aire acondicionado, solárium y servicio completo de bar y cocina, tiene un ambiente romántico y sofisticado con todos los detalles diseñados para hacer que su noche sea especial. Es una opción indispensable para cualquiera que visite Foz do </w:t>
      </w:r>
      <w:proofErr w:type="spellStart"/>
      <w:r>
        <w:rPr>
          <w:sz w:val="20"/>
          <w:szCs w:val="20"/>
        </w:rPr>
        <w:t>Iguaçu</w:t>
      </w:r>
      <w:proofErr w:type="spellEnd"/>
      <w:r>
        <w:rPr>
          <w:sz w:val="20"/>
          <w:szCs w:val="20"/>
        </w:rPr>
        <w:t xml:space="preserve">, ya que es posible apreciar toda la frontera desde una perspectiva diferente, desde el lugar que los separa: del río Paraná y el río </w:t>
      </w:r>
      <w:proofErr w:type="spellStart"/>
      <w:r>
        <w:rPr>
          <w:sz w:val="20"/>
          <w:szCs w:val="20"/>
        </w:rPr>
        <w:t>Iguaçu</w:t>
      </w:r>
      <w:proofErr w:type="spellEnd"/>
      <w:r>
        <w:rPr>
          <w:sz w:val="20"/>
          <w:szCs w:val="20"/>
        </w:rPr>
        <w:t xml:space="preserve">. El recorrido comienza en Porto </w:t>
      </w:r>
      <w:proofErr w:type="spellStart"/>
      <w:r>
        <w:rPr>
          <w:sz w:val="20"/>
          <w:szCs w:val="20"/>
        </w:rPr>
        <w:t>Echaporã</w:t>
      </w:r>
      <w:proofErr w:type="spellEnd"/>
      <w:r>
        <w:rPr>
          <w:sz w:val="20"/>
          <w:szCs w:val="20"/>
        </w:rPr>
        <w:t xml:space="preserve"> por el río Paraná hasta el Hito de las </w:t>
      </w:r>
      <w:proofErr w:type="spellStart"/>
      <w:r>
        <w:rPr>
          <w:sz w:val="20"/>
          <w:szCs w:val="20"/>
        </w:rPr>
        <w:t>Três</w:t>
      </w:r>
      <w:proofErr w:type="spellEnd"/>
      <w:r>
        <w:rPr>
          <w:sz w:val="20"/>
          <w:szCs w:val="20"/>
        </w:rPr>
        <w:t xml:space="preserve"> Fronteras, donde se pueden ver los 3 obeliscos. Luego sigue la navegación en el río Iguazú entre Brasil y Argentina. El viaje a bordo del </w:t>
      </w:r>
      <w:proofErr w:type="spellStart"/>
      <w:r>
        <w:rPr>
          <w:sz w:val="20"/>
          <w:szCs w:val="20"/>
        </w:rPr>
        <w:t>Kattamaram</w:t>
      </w:r>
      <w:proofErr w:type="spellEnd"/>
      <w:r>
        <w:rPr>
          <w:sz w:val="20"/>
          <w:szCs w:val="20"/>
        </w:rPr>
        <w:t xml:space="preserve"> II también se va hasta el Puente Tancredo Neves y avanza hasta llegar al </w:t>
      </w:r>
      <w:r>
        <w:rPr>
          <w:sz w:val="20"/>
          <w:szCs w:val="20"/>
        </w:rPr>
        <w:lastRenderedPageBreak/>
        <w:t>afluente del río Tamanduá, se queda amarrado allí durante unos minutos y, poco después, regresando al punto de partida.</w:t>
      </w:r>
    </w:p>
    <w:p w14:paraId="0410197A" w14:textId="77777777" w:rsidR="00877A20" w:rsidRDefault="00000000">
      <w:pPr>
        <w:numPr>
          <w:ilvl w:val="0"/>
          <w:numId w:val="11"/>
        </w:numPr>
        <w:pBdr>
          <w:top w:val="nil"/>
          <w:left w:val="nil"/>
          <w:bottom w:val="nil"/>
          <w:right w:val="nil"/>
          <w:between w:val="nil"/>
        </w:pBdr>
        <w:shd w:val="clear" w:color="auto" w:fill="FFFFFF"/>
        <w:spacing w:after="0" w:line="240" w:lineRule="auto"/>
        <w:jc w:val="both"/>
        <w:rPr>
          <w:color w:val="000000"/>
          <w:sz w:val="20"/>
          <w:szCs w:val="20"/>
        </w:rPr>
      </w:pPr>
      <w:r>
        <w:rPr>
          <w:b/>
          <w:bCs/>
          <w:color w:val="000000"/>
          <w:sz w:val="20"/>
          <w:szCs w:val="20"/>
        </w:rPr>
        <w:t>Duración</w:t>
      </w:r>
      <w:r>
        <w:rPr>
          <w:color w:val="000000"/>
          <w:sz w:val="20"/>
          <w:szCs w:val="20"/>
        </w:rPr>
        <w:t>: 2hr 30min aproximadamente.</w:t>
      </w:r>
    </w:p>
    <w:p w14:paraId="78AE00C2" w14:textId="77777777" w:rsidR="00877A20" w:rsidRDefault="00000000">
      <w:pPr>
        <w:numPr>
          <w:ilvl w:val="0"/>
          <w:numId w:val="11"/>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46600F75" w14:textId="77777777" w:rsidR="00877A20" w:rsidRDefault="00000000">
      <w:pPr>
        <w:numPr>
          <w:ilvl w:val="0"/>
          <w:numId w:val="12"/>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Es necesario hacer reserva.</w:t>
      </w:r>
    </w:p>
    <w:p w14:paraId="6E3DD471" w14:textId="77777777" w:rsidR="00877A20" w:rsidRDefault="00000000">
      <w:pPr>
        <w:numPr>
          <w:ilvl w:val="0"/>
          <w:numId w:val="12"/>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Sistema de buffet con opciones para vegetarianos.</w:t>
      </w:r>
    </w:p>
    <w:p w14:paraId="550BE431" w14:textId="77777777" w:rsidR="00877A20" w:rsidRDefault="00000000">
      <w:pPr>
        <w:numPr>
          <w:ilvl w:val="0"/>
          <w:numId w:val="12"/>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No incluye bebidas.</w:t>
      </w:r>
    </w:p>
    <w:p w14:paraId="443E106E" w14:textId="77777777" w:rsidR="00877A20" w:rsidRDefault="00000000">
      <w:pPr>
        <w:numPr>
          <w:ilvl w:val="0"/>
          <w:numId w:val="12"/>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Sujeto a cambio o cancelación </w:t>
      </w:r>
      <w:proofErr w:type="gramStart"/>
      <w:r>
        <w:rPr>
          <w:color w:val="000000"/>
          <w:sz w:val="20"/>
          <w:szCs w:val="20"/>
        </w:rPr>
        <w:t>de acuerdo a</w:t>
      </w:r>
      <w:proofErr w:type="gramEnd"/>
      <w:r>
        <w:rPr>
          <w:color w:val="000000"/>
          <w:sz w:val="20"/>
          <w:szCs w:val="20"/>
        </w:rPr>
        <w:t xml:space="preserve"> las condiciones climáticas.</w:t>
      </w:r>
    </w:p>
    <w:p w14:paraId="1C0923A1" w14:textId="77777777" w:rsidR="00877A20" w:rsidRDefault="00877A20">
      <w:pPr>
        <w:spacing w:after="0" w:line="240" w:lineRule="auto"/>
        <w:jc w:val="both"/>
        <w:rPr>
          <w:sz w:val="20"/>
          <w:szCs w:val="20"/>
        </w:rPr>
      </w:pPr>
    </w:p>
    <w:p w14:paraId="25A89EE6" w14:textId="77777777" w:rsidR="00877A20" w:rsidRDefault="00000000">
      <w:pPr>
        <w:spacing w:after="0" w:line="240" w:lineRule="auto"/>
        <w:jc w:val="both"/>
        <w:rPr>
          <w:b/>
          <w:bCs/>
          <w:sz w:val="20"/>
          <w:szCs w:val="20"/>
        </w:rPr>
      </w:pPr>
      <w:r>
        <w:rPr>
          <w:b/>
          <w:bCs/>
          <w:sz w:val="20"/>
          <w:szCs w:val="20"/>
        </w:rPr>
        <w:t>PASEO EN HELICOPTERO (10 MIN. O 35 MIN.)</w:t>
      </w:r>
    </w:p>
    <w:p w14:paraId="50E49500" w14:textId="77777777" w:rsidR="00877A20" w:rsidRDefault="00000000">
      <w:pPr>
        <w:shd w:val="clear" w:color="auto" w:fill="FFFFFF"/>
        <w:spacing w:after="0" w:line="240" w:lineRule="auto"/>
        <w:jc w:val="both"/>
        <w:rPr>
          <w:sz w:val="20"/>
          <w:szCs w:val="20"/>
        </w:rPr>
      </w:pPr>
      <w:r>
        <w:rPr>
          <w:sz w:val="20"/>
          <w:szCs w:val="20"/>
          <w:highlight w:val="white"/>
        </w:rPr>
        <w:t xml:space="preserve">El vuelo en helicóptero sobre las Cataratas es uno de los paseos más solicitados en Foz do </w:t>
      </w:r>
      <w:proofErr w:type="spellStart"/>
      <w:r>
        <w:rPr>
          <w:sz w:val="20"/>
          <w:szCs w:val="20"/>
          <w:highlight w:val="white"/>
        </w:rPr>
        <w:t>Iguaçu</w:t>
      </w:r>
      <w:proofErr w:type="spellEnd"/>
      <w:r>
        <w:rPr>
          <w:sz w:val="20"/>
          <w:szCs w:val="20"/>
          <w:highlight w:val="white"/>
        </w:rPr>
        <w:t xml:space="preserve">. A bordo de los aviones de </w:t>
      </w:r>
      <w:proofErr w:type="spellStart"/>
      <w:r>
        <w:rPr>
          <w:sz w:val="20"/>
          <w:szCs w:val="20"/>
          <w:highlight w:val="white"/>
        </w:rPr>
        <w:t>Helisul</w:t>
      </w:r>
      <w:proofErr w:type="spellEnd"/>
      <w:r>
        <w:rPr>
          <w:sz w:val="20"/>
          <w:szCs w:val="20"/>
          <w:highlight w:val="white"/>
        </w:rPr>
        <w:t xml:space="preserve">, puede disfrutar de una hermosa vista de las cataratas de Iguazú. ¡Las cataratas son magníficas! A través de un vuelo en helicóptero podremos ver esta maravilla desde varios ángulos diferentes. Los helicópteros pueden acomodar hasta siete asientos, incluido el asiento del piloto. Este tour tiene dos tipos de vuelos con diferentes duraciones. Con los vuelos de 10 minutos, tendremos un fantástico vuelo sobre el Parque Nacional de Iguazú y las Cataratas de Iguazú, con observación de toda su longitud, donde es posible observar el conjunto de cascadas más hermoso del mundo. El punto culminante del recorrido es el vuelo sobre la Garganta del Diablo, que se ve en todo su esplendor. Los vuelos de 35 minutos son vuelos más completos. Después de sobrevolar el Parque Nacional y las Cataratas del Iguazú, el recorrido continúa hasta la Usina Hidroeléctrica de </w:t>
      </w:r>
      <w:proofErr w:type="spellStart"/>
      <w:r>
        <w:rPr>
          <w:sz w:val="20"/>
          <w:szCs w:val="20"/>
          <w:highlight w:val="white"/>
        </w:rPr>
        <w:t>Itaipu</w:t>
      </w:r>
      <w:proofErr w:type="spellEnd"/>
      <w:r>
        <w:rPr>
          <w:sz w:val="20"/>
          <w:szCs w:val="20"/>
          <w:highlight w:val="white"/>
        </w:rPr>
        <w:t>. En el camino, es posible observar varias plantaciones que constituyen una de las riquezas del Estado de Paraná, además del encuentro de las aguas del río Iguazú y el río Paraná, formando así la triple frontera entre Brasil, Argentina y Paraguay. El helicóptero opera sus salidas desde un helipuerto ubicado cerca de la entrada al Parque Nacional Iguazú, junto al Centro de Visitantes, un lugar que posee una estructura con tienda de souvenirs, sanitarios y snack bar, ideal para toda la familia.</w:t>
      </w:r>
    </w:p>
    <w:p w14:paraId="6C350AB9" w14:textId="77777777" w:rsidR="00877A20" w:rsidRDefault="00000000">
      <w:pPr>
        <w:numPr>
          <w:ilvl w:val="0"/>
          <w:numId w:val="13"/>
        </w:numPr>
        <w:pBdr>
          <w:top w:val="nil"/>
          <w:left w:val="nil"/>
          <w:bottom w:val="nil"/>
          <w:right w:val="nil"/>
          <w:between w:val="nil"/>
        </w:pBdr>
        <w:shd w:val="clear" w:color="auto" w:fill="FFFFFF"/>
        <w:spacing w:after="0" w:line="240" w:lineRule="auto"/>
        <w:jc w:val="both"/>
        <w:rPr>
          <w:color w:val="000000"/>
          <w:sz w:val="20"/>
          <w:szCs w:val="20"/>
        </w:rPr>
      </w:pPr>
      <w:r>
        <w:rPr>
          <w:b/>
          <w:bCs/>
          <w:color w:val="000000"/>
          <w:sz w:val="20"/>
          <w:szCs w:val="20"/>
        </w:rPr>
        <w:t>Días de operación:</w:t>
      </w:r>
      <w:r>
        <w:rPr>
          <w:color w:val="000000"/>
          <w:sz w:val="20"/>
          <w:szCs w:val="20"/>
        </w:rPr>
        <w:t xml:space="preserve"> Todos los días.</w:t>
      </w:r>
    </w:p>
    <w:p w14:paraId="49E9405C"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De 9:00 am a 4:00 pm.</w:t>
      </w:r>
    </w:p>
    <w:p w14:paraId="1456EBA8"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659B4486"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Esta actividad está sujeta a las condiciones climáticas.</w:t>
      </w:r>
    </w:p>
    <w:p w14:paraId="10A0C73D"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No se programan horarios para los despegues.</w:t>
      </w:r>
    </w:p>
    <w:p w14:paraId="03081A9F"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Los helicópteros despegan cuando completan su capacidad mínima. Los despegues requieren una capacidad mínima de 3, 4 o 5 pasajeros, según el tipo de helicóptero que se utilice.</w:t>
      </w:r>
    </w:p>
    <w:p w14:paraId="68F206B9"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Para vuelos privados, es necesario pagar todos los asientos en el helicóptero utilizado.</w:t>
      </w:r>
    </w:p>
    <w:p w14:paraId="27F8D38F"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Los lugares sobrevolados y la secuencia de la ruta se pueden cambiar, pero sin reducción en el tiempo de vuelo.</w:t>
      </w:r>
    </w:p>
    <w:p w14:paraId="0FD8D218"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Los vuelos especiales para profesionales de filmación o fotografía se realizan ÚNICAMENTE bajo consulta previa.</w:t>
      </w:r>
    </w:p>
    <w:p w14:paraId="0C009E97"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 xml:space="preserve">Para disfrutar de la experiencia completa, se puede combinar con: </w:t>
      </w:r>
      <w:hyperlink r:id="rId12">
        <w:r w:rsidR="00877A20">
          <w:rPr>
            <w:color w:val="000000"/>
            <w:sz w:val="20"/>
            <w:szCs w:val="20"/>
            <w:highlight w:val="white"/>
          </w:rPr>
          <w:t xml:space="preserve">Almuerzo en Porto Canoas </w:t>
        </w:r>
      </w:hyperlink>
      <w:r>
        <w:rPr>
          <w:color w:val="000000"/>
          <w:sz w:val="20"/>
          <w:szCs w:val="20"/>
          <w:highlight w:val="white"/>
        </w:rPr>
        <w:t xml:space="preserve">y ¡vale la pena detenerse en el </w:t>
      </w:r>
      <w:hyperlink r:id="rId13">
        <w:r w:rsidR="00877A20">
          <w:rPr>
            <w:color w:val="000000"/>
            <w:sz w:val="20"/>
            <w:szCs w:val="20"/>
            <w:highlight w:val="white"/>
          </w:rPr>
          <w:t>Parque de las Aves!</w:t>
        </w:r>
      </w:hyperlink>
    </w:p>
    <w:p w14:paraId="0ED0BF5B" w14:textId="77777777" w:rsidR="00877A20" w:rsidRDefault="00000000">
      <w:pPr>
        <w:numPr>
          <w:ilvl w:val="0"/>
          <w:numId w:val="14"/>
        </w:numPr>
        <w:pBdr>
          <w:top w:val="nil"/>
          <w:left w:val="nil"/>
          <w:bottom w:val="nil"/>
          <w:right w:val="nil"/>
          <w:between w:val="nil"/>
        </w:pBdr>
        <w:shd w:val="clear" w:color="auto" w:fill="FFFFFF"/>
        <w:spacing w:after="0" w:line="240" w:lineRule="auto"/>
        <w:jc w:val="both"/>
        <w:rPr>
          <w:color w:val="000000"/>
          <w:sz w:val="20"/>
          <w:szCs w:val="20"/>
          <w:highlight w:val="white"/>
        </w:rPr>
      </w:pPr>
      <w:r>
        <w:rPr>
          <w:color w:val="000000"/>
          <w:sz w:val="20"/>
          <w:szCs w:val="20"/>
          <w:highlight w:val="white"/>
        </w:rPr>
        <w:t>No incluye la entrada al Parque Nacional Iguazú o Parque de las Aves.</w:t>
      </w:r>
    </w:p>
    <w:p w14:paraId="7949B7E2" w14:textId="77777777" w:rsidR="00877A20" w:rsidRDefault="00877A20">
      <w:pPr>
        <w:spacing w:after="0" w:line="240" w:lineRule="auto"/>
        <w:jc w:val="both"/>
        <w:rPr>
          <w:sz w:val="20"/>
          <w:szCs w:val="20"/>
        </w:rPr>
      </w:pPr>
    </w:p>
    <w:p w14:paraId="1C20514A" w14:textId="77777777" w:rsidR="00877A20" w:rsidRDefault="00000000">
      <w:pPr>
        <w:spacing w:after="0" w:line="240" w:lineRule="auto"/>
        <w:jc w:val="both"/>
        <w:rPr>
          <w:b/>
          <w:bCs/>
          <w:sz w:val="20"/>
          <w:szCs w:val="20"/>
        </w:rPr>
      </w:pPr>
      <w:r>
        <w:rPr>
          <w:b/>
          <w:bCs/>
          <w:sz w:val="20"/>
          <w:szCs w:val="20"/>
        </w:rPr>
        <w:t>DREAMS ICE BAR</w:t>
      </w:r>
    </w:p>
    <w:p w14:paraId="1EDB44D9" w14:textId="77777777" w:rsidR="00877A20" w:rsidRDefault="00000000">
      <w:pPr>
        <w:shd w:val="clear" w:color="auto" w:fill="FFFFFF"/>
        <w:spacing w:after="0" w:line="240" w:lineRule="auto"/>
        <w:jc w:val="both"/>
        <w:rPr>
          <w:sz w:val="20"/>
          <w:szCs w:val="20"/>
        </w:rPr>
      </w:pPr>
      <w:r>
        <w:rPr>
          <w:sz w:val="20"/>
          <w:szCs w:val="20"/>
        </w:rPr>
        <w:t>Con una temperatura de -15°C, Dreams Ice Bar promete hacer olvidar el calor en Iguazú.</w:t>
      </w:r>
      <w:r>
        <w:rPr>
          <w:sz w:val="20"/>
          <w:szCs w:val="20"/>
        </w:rPr>
        <w:br/>
        <w:t>La estructura tiene más de 300 metros y fue construida con metal, ladrillos, espuma de poliestireno, yeso y cubierta con mucho hielo, para que el ambiente fuera lo más real posible. Los bancos, mostradores, mesas y vasos fueron tallados en hielo cristalino. El escenario puede cambiar en cualquier momento, ya que el bar cuenta con una máquina exclusiva, que produce sus propias esculturas. Para divertirse con tranquilidad en la pista de baile y tomar una copa o un helado de chocolate, adultos y niños recibirán ropa especial. Una tienda de conveniencia y un escenario para fotografías también forman parte del Bar.</w:t>
      </w:r>
    </w:p>
    <w:p w14:paraId="5CECFED0" w14:textId="77777777" w:rsidR="00877A20" w:rsidRDefault="00000000">
      <w:pPr>
        <w:numPr>
          <w:ilvl w:val="0"/>
          <w:numId w:val="11"/>
        </w:numPr>
        <w:pBdr>
          <w:top w:val="nil"/>
          <w:left w:val="nil"/>
          <w:bottom w:val="nil"/>
          <w:right w:val="nil"/>
          <w:between w:val="nil"/>
        </w:pBdr>
        <w:shd w:val="clear" w:color="auto" w:fill="FFFFFF"/>
        <w:spacing w:after="0" w:line="240" w:lineRule="auto"/>
        <w:jc w:val="both"/>
        <w:rPr>
          <w:color w:val="000000"/>
          <w:sz w:val="20"/>
          <w:szCs w:val="20"/>
        </w:rPr>
      </w:pPr>
      <w:r>
        <w:rPr>
          <w:b/>
          <w:bCs/>
          <w:color w:val="000000"/>
          <w:sz w:val="20"/>
          <w:szCs w:val="20"/>
        </w:rPr>
        <w:t>Duración</w:t>
      </w:r>
      <w:r>
        <w:rPr>
          <w:color w:val="000000"/>
          <w:sz w:val="20"/>
          <w:szCs w:val="20"/>
        </w:rPr>
        <w:t>: 30min aproximadamente.</w:t>
      </w:r>
    </w:p>
    <w:p w14:paraId="0AF8646E" w14:textId="77777777" w:rsidR="00877A20" w:rsidRDefault="00000000">
      <w:pPr>
        <w:numPr>
          <w:ilvl w:val="0"/>
          <w:numId w:val="11"/>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763194E4" w14:textId="77777777" w:rsidR="00877A20" w:rsidRDefault="00000000">
      <w:pPr>
        <w:numPr>
          <w:ilvl w:val="0"/>
          <w:numId w:val="17"/>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Recuerde que, además de ropa especial, recomendamos el uso de zapatos adecuados y ropa cómoda, como pantalones y zapatos cerrados;</w:t>
      </w:r>
    </w:p>
    <w:p w14:paraId="6729F339" w14:textId="77777777" w:rsidR="00877A20" w:rsidRDefault="00000000">
      <w:pPr>
        <w:numPr>
          <w:ilvl w:val="0"/>
          <w:numId w:val="17"/>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lastRenderedPageBreak/>
        <w:t>La entrada al Dreams Ice Bar incluye 30 min de open bar (Bebidas alcohólicas (</w:t>
      </w:r>
      <w:proofErr w:type="spellStart"/>
      <w:r>
        <w:rPr>
          <w:color w:val="000000"/>
          <w:sz w:val="20"/>
          <w:szCs w:val="20"/>
        </w:rPr>
        <w:t>Amarula</w:t>
      </w:r>
      <w:proofErr w:type="spellEnd"/>
      <w:r>
        <w:rPr>
          <w:color w:val="000000"/>
          <w:sz w:val="20"/>
          <w:szCs w:val="20"/>
        </w:rPr>
        <w:t xml:space="preserve">, </w:t>
      </w:r>
      <w:proofErr w:type="spellStart"/>
      <w:r>
        <w:rPr>
          <w:color w:val="000000"/>
          <w:sz w:val="20"/>
          <w:szCs w:val="20"/>
        </w:rPr>
        <w:t>Caipirinha</w:t>
      </w:r>
      <w:proofErr w:type="spellEnd"/>
      <w:r>
        <w:rPr>
          <w:color w:val="000000"/>
          <w:sz w:val="20"/>
          <w:szCs w:val="20"/>
        </w:rPr>
        <w:t xml:space="preserve">, Piña Colada, Mojito, Vodka, </w:t>
      </w:r>
      <w:proofErr w:type="spellStart"/>
      <w:r>
        <w:rPr>
          <w:color w:val="000000"/>
          <w:sz w:val="20"/>
          <w:szCs w:val="20"/>
        </w:rPr>
        <w:t>Cachaça</w:t>
      </w:r>
      <w:proofErr w:type="spellEnd"/>
      <w:r>
        <w:rPr>
          <w:color w:val="000000"/>
          <w:sz w:val="20"/>
          <w:szCs w:val="20"/>
        </w:rPr>
        <w:t xml:space="preserve"> Artesanal, Licor de Frutas, Licor de Menta) y bebidas no alcohólicas (Coca-Cola, Guaraná, Sprite, jugo de uva, leche con chocolate).</w:t>
      </w:r>
    </w:p>
    <w:p w14:paraId="4F64D069" w14:textId="77777777" w:rsidR="00877A20" w:rsidRDefault="00877A20">
      <w:pPr>
        <w:spacing w:after="0" w:line="240" w:lineRule="auto"/>
        <w:jc w:val="both"/>
        <w:rPr>
          <w:sz w:val="20"/>
          <w:szCs w:val="20"/>
        </w:rPr>
      </w:pPr>
    </w:p>
    <w:p w14:paraId="699C2BE7" w14:textId="77777777" w:rsidR="00877A20" w:rsidRDefault="00000000">
      <w:pPr>
        <w:spacing w:after="0" w:line="240" w:lineRule="auto"/>
        <w:jc w:val="both"/>
        <w:rPr>
          <w:b/>
          <w:bCs/>
          <w:sz w:val="20"/>
          <w:szCs w:val="20"/>
        </w:rPr>
      </w:pPr>
      <w:r>
        <w:rPr>
          <w:b/>
          <w:bCs/>
          <w:sz w:val="20"/>
          <w:szCs w:val="20"/>
        </w:rPr>
        <w:t xml:space="preserve">RUEDA GIGANTE (DE LA FORTUNA) </w:t>
      </w:r>
    </w:p>
    <w:p w14:paraId="274D1C01" w14:textId="77777777" w:rsidR="00877A20" w:rsidRDefault="00000000">
      <w:pPr>
        <w:spacing w:after="0" w:line="240" w:lineRule="auto"/>
        <w:jc w:val="both"/>
        <w:rPr>
          <w:color w:val="000000"/>
          <w:sz w:val="20"/>
          <w:szCs w:val="20"/>
        </w:rPr>
      </w:pPr>
      <w:r>
        <w:rPr>
          <w:color w:val="000000"/>
          <w:sz w:val="20"/>
          <w:szCs w:val="20"/>
        </w:rPr>
        <w:t>¿Alguna vez has pensado en volver a ser un niño? ¿Tienes esa sensación de volar alto, muy cerca del cielo? ¡Tu corazón latirá más rápido con cada minuto que pases en Yup Star! El lugar brinda la mejor infraestructura que un parque de diversiones puede ofrecer, con toda la seguridad y comodidad para garantizar una experiencia inolvidable. Empezando por la enorme rueda de la fortuna, de 88 metros de altura, que te regala una vista única de la ciudad. En este caso, una vista única de hasta tres países, ya que, al llegar a la parte superior de la rueda, podrás ver las tierras de Paraguay, Argentina y, por supuesto, Brasil. ¡Sin mencionar la posibilidad de ver una de las puestas de sol más hermosas de la región! Pero no es solo la rueda de la fortuna lo que te hace sentir como si estuvieras en el cielo. El parque también ofrece el Star Café, con las más sabrosas opciones de dulces, snacks, ensaladas y un café bien caliente. ¡Embárcate en esta emoción y déjate encantar por la mejor vista de la felicidad!</w:t>
      </w:r>
    </w:p>
    <w:p w14:paraId="54381918"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Días de operación:</w:t>
      </w:r>
      <w:r>
        <w:rPr>
          <w:color w:val="000000"/>
          <w:sz w:val="20"/>
          <w:szCs w:val="20"/>
        </w:rPr>
        <w:t xml:space="preserve"> Lunes a jueves.</w:t>
      </w:r>
    </w:p>
    <w:p w14:paraId="0727998B"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Salidas:</w:t>
      </w:r>
      <w:r>
        <w:rPr>
          <w:color w:val="000000"/>
          <w:sz w:val="20"/>
          <w:szCs w:val="20"/>
        </w:rPr>
        <w:t xml:space="preserve"> De 1:00 a 9:00 pm.</w:t>
      </w:r>
    </w:p>
    <w:p w14:paraId="153A2B96" w14:textId="77777777" w:rsidR="00877A20" w:rsidRDefault="00000000">
      <w:pPr>
        <w:numPr>
          <w:ilvl w:val="0"/>
          <w:numId w:val="5"/>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73A6D4E8"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lugar cuenta con estacionamiento, estructura de cafetería, sanitarios y tienda de souvenirs.</w:t>
      </w:r>
    </w:p>
    <w:p w14:paraId="6242CA0E"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Todas las cabinas tienen aire acondicionado.</w:t>
      </w:r>
    </w:p>
    <w:p w14:paraId="374E6C01"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Capacidad de la cabina: hasta 08 personas.</w:t>
      </w:r>
    </w:p>
    <w:p w14:paraId="569231F0"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Los niños de hasta 12 años deben estar acompañados por un tutor para abordar la rueda de la fortuna.</w:t>
      </w:r>
    </w:p>
    <w:p w14:paraId="41929A48"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El billete te permite dar tantas vueltas como quieras en la rueda de la fortuna.</w:t>
      </w:r>
    </w:p>
    <w:p w14:paraId="30358AAF"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Cada vuelta dura alrededor de 20 minutos.</w:t>
      </w:r>
    </w:p>
    <w:p w14:paraId="11161CD7"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 rueda de la fortuna opera normalmente con lluvia, sin embargo, en caso de lluvia fuerte y viento, para evitar molestias a los visitantes, se suspende el recorrido.</w:t>
      </w:r>
    </w:p>
    <w:p w14:paraId="185D1F9A"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Tour realizado con el acompañamiento de un guía acreditado en portugués, español e inglés (consultar disponibilidad) sin costo adicional cuando el transporte está incluido.</w:t>
      </w:r>
    </w:p>
    <w:p w14:paraId="479212F6"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Para este tour recomendamos el uso de calzado cómodo, ropa ligera, repelentes y el uso de bloqueador solar.</w:t>
      </w:r>
    </w:p>
    <w:p w14:paraId="49EE542A" w14:textId="77777777" w:rsidR="00877A20"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¡Para una experiencia completa, recomendamos combinar este tour con Marco das 3 </w:t>
      </w:r>
      <w:proofErr w:type="spellStart"/>
      <w:r>
        <w:rPr>
          <w:color w:val="000000"/>
          <w:sz w:val="20"/>
          <w:szCs w:val="20"/>
        </w:rPr>
        <w:t>Fronteiras</w:t>
      </w:r>
      <w:proofErr w:type="spellEnd"/>
      <w:r>
        <w:rPr>
          <w:color w:val="000000"/>
          <w:sz w:val="20"/>
          <w:szCs w:val="20"/>
        </w:rPr>
        <w:t xml:space="preserve"> y cena en Cabeza de </w:t>
      </w:r>
      <w:proofErr w:type="gramStart"/>
      <w:r>
        <w:rPr>
          <w:color w:val="000000"/>
          <w:sz w:val="20"/>
          <w:szCs w:val="20"/>
        </w:rPr>
        <w:t>Vaca!.</w:t>
      </w:r>
      <w:proofErr w:type="gramEnd"/>
    </w:p>
    <w:p w14:paraId="571F9F35" w14:textId="77777777" w:rsidR="00877A20" w:rsidRDefault="00877A20">
      <w:pPr>
        <w:spacing w:after="0" w:line="240" w:lineRule="auto"/>
        <w:jc w:val="both"/>
        <w:rPr>
          <w:sz w:val="20"/>
          <w:szCs w:val="20"/>
        </w:rPr>
      </w:pPr>
    </w:p>
    <w:p w14:paraId="732B86D2" w14:textId="77777777" w:rsidR="00877A20" w:rsidRDefault="00000000">
      <w:pPr>
        <w:spacing w:after="0" w:line="240" w:lineRule="auto"/>
        <w:jc w:val="both"/>
        <w:rPr>
          <w:b/>
          <w:bCs/>
          <w:sz w:val="20"/>
          <w:szCs w:val="20"/>
        </w:rPr>
      </w:pPr>
      <w:r>
        <w:rPr>
          <w:b/>
          <w:bCs/>
          <w:sz w:val="20"/>
          <w:szCs w:val="20"/>
        </w:rPr>
        <w:t>CENA Y SHOW CHURRASQUERIA RAFAIN (TRASLADO)</w:t>
      </w:r>
    </w:p>
    <w:p w14:paraId="67E02CEF" w14:textId="77777777" w:rsidR="00877A20" w:rsidRDefault="00000000">
      <w:pPr>
        <w:shd w:val="clear" w:color="auto" w:fill="FFFFFF"/>
        <w:spacing w:after="0" w:line="240" w:lineRule="auto"/>
        <w:jc w:val="both"/>
        <w:rPr>
          <w:sz w:val="20"/>
          <w:szCs w:val="20"/>
        </w:rPr>
      </w:pPr>
      <w:r>
        <w:rPr>
          <w:sz w:val="20"/>
          <w:szCs w:val="20"/>
        </w:rPr>
        <w:t>Conoce la cultura de los países latinoamericanos en un gran espectáculo artístico que consta de mucha música y bailes. Con una sincronía espectacular, el presentador se dedica a la audiencia de una manera apasionante, donde turistas de todo el mundo interactúan con el espectáculo. La presentación gana mucho más brillo con hermosos disfraces y disfraces. Con un espacio diferenciado, ambiente climatizado, el asador tiene una capacidad para 1.200 visitantes, en tres salones diferenciados. En el sótano, la Ciudad de los Niños entretiene y entretiene a los pequeños visitantes, en un espacio reservado para celebraciones especiales, que se divide en una nueva sala reservada para los padres. Cena: Más de 15 tipos de carnes nobles y un completo buffet con variedad de ensaladas, platos típicos brasileños, muestras de cocina oriental, árabe, pasta italiana, pescados, mariscos y un rico buffet de postres. Para acompañar, salsas y patés dan un toque diferente al sabor.</w:t>
      </w:r>
    </w:p>
    <w:p w14:paraId="1E28B667" w14:textId="77777777" w:rsidR="00877A20" w:rsidRDefault="00000000">
      <w:pPr>
        <w:numPr>
          <w:ilvl w:val="0"/>
          <w:numId w:val="15"/>
        </w:numPr>
        <w:pBdr>
          <w:top w:val="nil"/>
          <w:left w:val="nil"/>
          <w:bottom w:val="nil"/>
          <w:right w:val="nil"/>
          <w:between w:val="nil"/>
        </w:pBdr>
        <w:shd w:val="clear" w:color="auto" w:fill="FFFFFF"/>
        <w:spacing w:after="0" w:line="240" w:lineRule="auto"/>
        <w:jc w:val="both"/>
        <w:rPr>
          <w:color w:val="000000"/>
          <w:sz w:val="20"/>
          <w:szCs w:val="20"/>
        </w:rPr>
      </w:pPr>
      <w:r>
        <w:rPr>
          <w:b/>
          <w:bCs/>
          <w:color w:val="000000"/>
          <w:sz w:val="20"/>
          <w:szCs w:val="20"/>
        </w:rPr>
        <w:t>Días de operación:</w:t>
      </w:r>
      <w:r>
        <w:rPr>
          <w:color w:val="000000"/>
          <w:sz w:val="20"/>
          <w:szCs w:val="20"/>
        </w:rPr>
        <w:t xml:space="preserve"> Lunes a sábado.</w:t>
      </w:r>
    </w:p>
    <w:p w14:paraId="1AEA3E46" w14:textId="77777777" w:rsidR="00877A20" w:rsidRDefault="00000000">
      <w:pPr>
        <w:numPr>
          <w:ilvl w:val="0"/>
          <w:numId w:val="15"/>
        </w:numPr>
        <w:pBdr>
          <w:top w:val="nil"/>
          <w:left w:val="nil"/>
          <w:bottom w:val="nil"/>
          <w:right w:val="nil"/>
          <w:between w:val="nil"/>
        </w:pBdr>
        <w:shd w:val="clear" w:color="auto" w:fill="FFFFFF"/>
        <w:spacing w:after="0" w:line="240" w:lineRule="auto"/>
        <w:jc w:val="both"/>
        <w:rPr>
          <w:color w:val="000000"/>
          <w:sz w:val="20"/>
          <w:szCs w:val="20"/>
        </w:rPr>
      </w:pPr>
      <w:r>
        <w:rPr>
          <w:b/>
          <w:bCs/>
          <w:color w:val="000000"/>
          <w:sz w:val="20"/>
          <w:szCs w:val="20"/>
        </w:rPr>
        <w:t>Salidas:</w:t>
      </w:r>
      <w:r>
        <w:rPr>
          <w:color w:val="000000"/>
          <w:sz w:val="20"/>
          <w:szCs w:val="20"/>
        </w:rPr>
        <w:t xml:space="preserve"> De 7:00pm.</w:t>
      </w:r>
    </w:p>
    <w:p w14:paraId="2763C764" w14:textId="77777777" w:rsidR="00877A20" w:rsidRDefault="00000000">
      <w:pPr>
        <w:numPr>
          <w:ilvl w:val="0"/>
          <w:numId w:val="15"/>
        </w:numPr>
        <w:pBdr>
          <w:top w:val="nil"/>
          <w:left w:val="nil"/>
          <w:bottom w:val="nil"/>
          <w:right w:val="nil"/>
          <w:between w:val="nil"/>
        </w:pBdr>
        <w:shd w:val="clear" w:color="auto" w:fill="FFFFFF"/>
        <w:spacing w:after="0" w:line="240" w:lineRule="auto"/>
        <w:jc w:val="both"/>
        <w:rPr>
          <w:color w:val="000000"/>
          <w:sz w:val="20"/>
          <w:szCs w:val="20"/>
        </w:rPr>
      </w:pPr>
      <w:r>
        <w:rPr>
          <w:b/>
          <w:bCs/>
          <w:color w:val="000000"/>
          <w:sz w:val="20"/>
          <w:szCs w:val="20"/>
        </w:rPr>
        <w:t>Horario:</w:t>
      </w:r>
      <w:r>
        <w:rPr>
          <w:color w:val="000000"/>
          <w:sz w:val="20"/>
          <w:szCs w:val="20"/>
        </w:rPr>
        <w:t xml:space="preserve"> Espectáculo inicia a las 8:30 pm.</w:t>
      </w:r>
    </w:p>
    <w:p w14:paraId="39E51781" w14:textId="77777777" w:rsidR="00877A20" w:rsidRDefault="00000000">
      <w:pPr>
        <w:numPr>
          <w:ilvl w:val="0"/>
          <w:numId w:val="15"/>
        </w:numPr>
        <w:pBdr>
          <w:top w:val="nil"/>
          <w:left w:val="nil"/>
          <w:bottom w:val="nil"/>
          <w:right w:val="nil"/>
          <w:between w:val="nil"/>
        </w:pBdr>
        <w:spacing w:after="0" w:line="240" w:lineRule="auto"/>
        <w:jc w:val="both"/>
        <w:rPr>
          <w:color w:val="000000"/>
          <w:sz w:val="20"/>
          <w:szCs w:val="20"/>
        </w:rPr>
      </w:pPr>
      <w:r>
        <w:rPr>
          <w:b/>
          <w:bCs/>
          <w:color w:val="000000"/>
          <w:sz w:val="20"/>
          <w:szCs w:val="20"/>
        </w:rPr>
        <w:t>Información</w:t>
      </w:r>
      <w:r>
        <w:rPr>
          <w:color w:val="000000"/>
          <w:sz w:val="20"/>
          <w:szCs w:val="20"/>
        </w:rPr>
        <w:t xml:space="preserve">: </w:t>
      </w:r>
    </w:p>
    <w:p w14:paraId="24C370FA" w14:textId="77777777" w:rsidR="00877A20" w:rsidRDefault="00000000">
      <w:pPr>
        <w:numPr>
          <w:ilvl w:val="0"/>
          <w:numId w:val="16"/>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Las bebidas no están incluidas.</w:t>
      </w:r>
    </w:p>
    <w:p w14:paraId="78D1FABD" w14:textId="77777777" w:rsidR="00877A20" w:rsidRDefault="00000000">
      <w:pPr>
        <w:numPr>
          <w:ilvl w:val="0"/>
          <w:numId w:val="16"/>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Transporte regular lunes, miércoles, viernes y sábado a partir de las 19.00 horas y espectáculo a las 20.30 horas</w:t>
      </w:r>
    </w:p>
    <w:p w14:paraId="2A8D0F49" w14:textId="77777777" w:rsidR="00877A20" w:rsidRDefault="00000000">
      <w:pPr>
        <w:numPr>
          <w:ilvl w:val="0"/>
          <w:numId w:val="16"/>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 xml:space="preserve">Inicio del Show Latino a las 20h40 y suspensión de </w:t>
      </w:r>
      <w:proofErr w:type="spellStart"/>
      <w:r>
        <w:rPr>
          <w:color w:val="000000"/>
          <w:sz w:val="20"/>
          <w:szCs w:val="20"/>
        </w:rPr>
        <w:t>Iporã</w:t>
      </w:r>
      <w:proofErr w:type="spellEnd"/>
      <w:r>
        <w:rPr>
          <w:color w:val="000000"/>
          <w:sz w:val="20"/>
          <w:szCs w:val="20"/>
        </w:rPr>
        <w:t>.</w:t>
      </w:r>
    </w:p>
    <w:p w14:paraId="00902948" w14:textId="77777777" w:rsidR="00877A20" w:rsidRDefault="00000000">
      <w:pPr>
        <w:numPr>
          <w:ilvl w:val="0"/>
          <w:numId w:val="16"/>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Se puede hacer solo el espectáculo o solo la cena. (Ver valores individuales);</w:t>
      </w:r>
    </w:p>
    <w:p w14:paraId="358C66C1" w14:textId="77777777" w:rsidR="00877A20" w:rsidRDefault="00000000">
      <w:pPr>
        <w:numPr>
          <w:ilvl w:val="0"/>
          <w:numId w:val="16"/>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lastRenderedPageBreak/>
        <w:t>Tiene estacionamiento;</w:t>
      </w:r>
    </w:p>
    <w:p w14:paraId="664ECB69" w14:textId="77777777" w:rsidR="00877A20" w:rsidRDefault="00000000">
      <w:pPr>
        <w:numPr>
          <w:ilvl w:val="0"/>
          <w:numId w:val="16"/>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Se recomienda hacer una reserva anticipada.</w:t>
      </w:r>
    </w:p>
    <w:p w14:paraId="77DE6384" w14:textId="77777777" w:rsidR="00877A20" w:rsidRDefault="00000000">
      <w:pPr>
        <w:numPr>
          <w:ilvl w:val="0"/>
          <w:numId w:val="16"/>
        </w:num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No incluye gastos personales.</w:t>
      </w:r>
    </w:p>
    <w:p w14:paraId="1691C216" w14:textId="77777777" w:rsidR="00B80B09" w:rsidRDefault="00B80B09" w:rsidP="00B80B09">
      <w:pPr>
        <w:spacing w:after="0" w:line="240" w:lineRule="auto"/>
        <w:jc w:val="both"/>
        <w:rPr>
          <w:rFonts w:eastAsia="Times New Roman"/>
          <w:b/>
          <w:bCs/>
          <w:color w:val="000000"/>
          <w:sz w:val="18"/>
          <w:szCs w:val="18"/>
        </w:rPr>
      </w:pPr>
    </w:p>
    <w:p w14:paraId="7E2ED76D" w14:textId="4C15C22C" w:rsidR="00041E02" w:rsidRPr="00B80B09" w:rsidRDefault="00B80B09" w:rsidP="00B80B09">
      <w:pPr>
        <w:spacing w:after="0" w:line="240" w:lineRule="auto"/>
        <w:jc w:val="both"/>
        <w:rPr>
          <w:rFonts w:eastAsia="Times New Roman"/>
          <w:b/>
          <w:bCs/>
          <w:color w:val="000000"/>
          <w:sz w:val="20"/>
          <w:szCs w:val="20"/>
        </w:rPr>
      </w:pPr>
      <w:r w:rsidRPr="00B80B09">
        <w:rPr>
          <w:rFonts w:eastAsia="Times New Roman"/>
          <w:b/>
          <w:bCs/>
          <w:color w:val="000000"/>
          <w:sz w:val="20"/>
          <w:szCs w:val="20"/>
        </w:rPr>
        <w:t>AQUAFOZ</w:t>
      </w:r>
      <w:r w:rsidR="00041E02">
        <w:rPr>
          <w:rFonts w:eastAsia="Times New Roman"/>
          <w:b/>
          <w:bCs/>
          <w:color w:val="000000"/>
          <w:sz w:val="20"/>
          <w:szCs w:val="20"/>
        </w:rPr>
        <w:t xml:space="preserve"> (TRANSPORTE Y ENTRADA)</w:t>
      </w:r>
    </w:p>
    <w:p w14:paraId="61CD09C4" w14:textId="77777777" w:rsidR="00B80B09" w:rsidRPr="00B80B09" w:rsidRDefault="00B80B09" w:rsidP="00B80B09">
      <w:pPr>
        <w:spacing w:after="0" w:line="240" w:lineRule="auto"/>
        <w:jc w:val="both"/>
        <w:rPr>
          <w:rFonts w:eastAsia="Times New Roman"/>
          <w:b/>
          <w:bCs/>
          <w:color w:val="000000"/>
          <w:sz w:val="20"/>
          <w:szCs w:val="20"/>
        </w:rPr>
      </w:pPr>
    </w:p>
    <w:p w14:paraId="1FBE2F30" w14:textId="5DE790B2" w:rsidR="00B80B09" w:rsidRPr="00B80B09" w:rsidRDefault="00B80B09" w:rsidP="00B80B09">
      <w:pPr>
        <w:spacing w:after="0" w:line="240" w:lineRule="auto"/>
        <w:jc w:val="both"/>
        <w:rPr>
          <w:rFonts w:eastAsia="Times New Roman"/>
          <w:b/>
          <w:bCs/>
          <w:color w:val="000000"/>
          <w:sz w:val="20"/>
          <w:szCs w:val="20"/>
        </w:rPr>
      </w:pPr>
      <w:r w:rsidRPr="00B80B09">
        <w:rPr>
          <w:rFonts w:eastAsia="Times New Roman"/>
          <w:b/>
          <w:bCs/>
          <w:color w:val="000000"/>
          <w:sz w:val="20"/>
          <w:szCs w:val="20"/>
        </w:rPr>
        <w:t>ECO PARK FOZ</w:t>
      </w:r>
    </w:p>
    <w:p w14:paraId="299CC022" w14:textId="77777777" w:rsidR="00877A20" w:rsidRDefault="00877A20">
      <w:pPr>
        <w:spacing w:after="0" w:line="240" w:lineRule="auto"/>
        <w:jc w:val="both"/>
        <w:rPr>
          <w:sz w:val="20"/>
          <w:szCs w:val="20"/>
        </w:rPr>
      </w:pPr>
    </w:p>
    <w:p w14:paraId="7D839185" w14:textId="77777777" w:rsidR="00877A20" w:rsidRDefault="00000000">
      <w:pPr>
        <w:spacing w:after="0" w:line="240" w:lineRule="auto"/>
        <w:jc w:val="both"/>
        <w:rPr>
          <w:b/>
          <w:bCs/>
          <w:color w:val="000000"/>
          <w:sz w:val="20"/>
          <w:szCs w:val="20"/>
        </w:rPr>
      </w:pPr>
      <w:r>
        <w:rPr>
          <w:b/>
          <w:bCs/>
          <w:color w:val="000000"/>
          <w:sz w:val="20"/>
          <w:szCs w:val="20"/>
        </w:rPr>
        <w:t>NO INCLUYE</w:t>
      </w:r>
    </w:p>
    <w:p w14:paraId="3B728BDC" w14:textId="77777777" w:rsidR="00877A20"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46C4A2B" w14:textId="77777777" w:rsidR="00877A20"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396625E5" w14:textId="77777777" w:rsidR="00877A20" w:rsidRDefault="00000000">
      <w:pPr>
        <w:numPr>
          <w:ilvl w:val="0"/>
          <w:numId w:val="1"/>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1EC8869A" w14:textId="77777777" w:rsidR="00877A20" w:rsidRDefault="00877A20">
      <w:pPr>
        <w:spacing w:after="0" w:line="240" w:lineRule="auto"/>
        <w:jc w:val="both"/>
        <w:rPr>
          <w:b/>
          <w:bCs/>
          <w:sz w:val="20"/>
          <w:szCs w:val="20"/>
        </w:rPr>
      </w:pPr>
    </w:p>
    <w:p w14:paraId="0DE09592" w14:textId="77777777" w:rsidR="00877A20" w:rsidRDefault="00000000">
      <w:pPr>
        <w:spacing w:after="0" w:line="240" w:lineRule="auto"/>
        <w:jc w:val="both"/>
        <w:rPr>
          <w:b/>
          <w:bCs/>
          <w:color w:val="000000"/>
          <w:sz w:val="20"/>
          <w:szCs w:val="20"/>
        </w:rPr>
      </w:pPr>
      <w:r>
        <w:rPr>
          <w:b/>
          <w:bCs/>
          <w:color w:val="000000"/>
          <w:sz w:val="20"/>
          <w:szCs w:val="20"/>
        </w:rPr>
        <w:t>NOTAS IMPORTANTES</w:t>
      </w:r>
    </w:p>
    <w:p w14:paraId="7BD6AA6C" w14:textId="77777777" w:rsidR="00877A20"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Opcionales aplica mínimo 02 PAX. </w:t>
      </w:r>
    </w:p>
    <w:p w14:paraId="7554EDC3" w14:textId="77777777" w:rsidR="00877A20" w:rsidRDefault="00000000">
      <w:pPr>
        <w:widowControl w:val="0"/>
        <w:numPr>
          <w:ilvl w:val="0"/>
          <w:numId w:val="2"/>
        </w:numPr>
        <w:pBdr>
          <w:top w:val="nil"/>
          <w:left w:val="nil"/>
          <w:bottom w:val="nil"/>
          <w:right w:val="nil"/>
          <w:between w:val="nil"/>
        </w:pBdr>
        <w:spacing w:after="0" w:line="240" w:lineRule="auto"/>
        <w:jc w:val="both"/>
        <w:rPr>
          <w:b/>
          <w:bCs/>
          <w:color w:val="000000"/>
          <w:sz w:val="20"/>
          <w:szCs w:val="20"/>
        </w:rPr>
      </w:pPr>
      <w:r>
        <w:rPr>
          <w:b/>
          <w:bCs/>
          <w:color w:val="000000"/>
          <w:sz w:val="20"/>
          <w:szCs w:val="20"/>
        </w:rPr>
        <w:t>Comisionable al 10%.</w:t>
      </w:r>
    </w:p>
    <w:p w14:paraId="56324DD8" w14:textId="77777777" w:rsidR="00877A20" w:rsidRDefault="00000000">
      <w:pPr>
        <w:widowControl w:val="0"/>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62E148FC" w14:textId="24348A45" w:rsidR="00877A20" w:rsidRDefault="00000000">
      <w:pPr>
        <w:widowControl w:val="0"/>
        <w:numPr>
          <w:ilvl w:val="0"/>
          <w:numId w:val="2"/>
        </w:numPr>
        <w:pBdr>
          <w:top w:val="nil"/>
          <w:left w:val="nil"/>
          <w:bottom w:val="nil"/>
          <w:right w:val="nil"/>
          <w:between w:val="nil"/>
        </w:pBdr>
        <w:spacing w:after="0" w:line="240" w:lineRule="auto"/>
        <w:rPr>
          <w:b/>
          <w:bCs/>
          <w:color w:val="000000"/>
          <w:sz w:val="20"/>
          <w:szCs w:val="20"/>
        </w:rPr>
      </w:pPr>
      <w:r>
        <w:rPr>
          <w:b/>
          <w:bCs/>
          <w:color w:val="000000"/>
          <w:sz w:val="20"/>
          <w:szCs w:val="20"/>
          <w:shd w:val="clear" w:color="auto" w:fill="FFC000"/>
        </w:rPr>
        <w:t xml:space="preserve">Programa válido para comprar </w:t>
      </w:r>
      <w:r>
        <w:rPr>
          <w:b/>
          <w:bCs/>
          <w:sz w:val="20"/>
          <w:szCs w:val="20"/>
          <w:shd w:val="clear" w:color="auto" w:fill="FFC000"/>
        </w:rPr>
        <w:t xml:space="preserve">hasta el </w:t>
      </w:r>
      <w:r w:rsidR="00ED2F08">
        <w:rPr>
          <w:b/>
          <w:bCs/>
          <w:sz w:val="20"/>
          <w:szCs w:val="20"/>
          <w:shd w:val="clear" w:color="auto" w:fill="FFC000"/>
        </w:rPr>
        <w:t>31</w:t>
      </w:r>
      <w:r>
        <w:rPr>
          <w:b/>
          <w:bCs/>
          <w:sz w:val="20"/>
          <w:szCs w:val="20"/>
          <w:shd w:val="clear" w:color="auto" w:fill="FFC000"/>
        </w:rPr>
        <w:t xml:space="preserve"> de marzo del 2026 </w:t>
      </w:r>
      <w:r>
        <w:rPr>
          <w:b/>
          <w:bCs/>
          <w:color w:val="000000"/>
          <w:sz w:val="20"/>
          <w:szCs w:val="20"/>
          <w:shd w:val="clear" w:color="auto" w:fill="FFC000"/>
        </w:rPr>
        <w:t xml:space="preserve">y/o hasta agotar el stock. </w:t>
      </w:r>
    </w:p>
    <w:p w14:paraId="77B9CC80" w14:textId="69262007" w:rsidR="00877A2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 xml:space="preserve">Tipo de cambio referencial en soles S/ </w:t>
      </w:r>
      <w:r w:rsidR="003872CC">
        <w:rPr>
          <w:color w:val="000000"/>
          <w:sz w:val="20"/>
          <w:szCs w:val="20"/>
        </w:rPr>
        <w:t>3.80.</w:t>
      </w:r>
    </w:p>
    <w:p w14:paraId="2DE74C5A" w14:textId="77777777" w:rsidR="00877A20" w:rsidRDefault="00000000">
      <w:pPr>
        <w:numPr>
          <w:ilvl w:val="0"/>
          <w:numId w:val="2"/>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1D68EA4B" w14:textId="77777777" w:rsidR="00877A20" w:rsidRDefault="00877A20">
      <w:pPr>
        <w:pBdr>
          <w:top w:val="nil"/>
          <w:left w:val="nil"/>
          <w:bottom w:val="nil"/>
          <w:right w:val="nil"/>
          <w:between w:val="nil"/>
        </w:pBdr>
        <w:spacing w:after="0" w:line="240" w:lineRule="auto"/>
        <w:jc w:val="both"/>
        <w:rPr>
          <w:sz w:val="20"/>
          <w:szCs w:val="20"/>
        </w:rPr>
      </w:pPr>
    </w:p>
    <w:p w14:paraId="5CF111AA" w14:textId="77777777" w:rsidR="00877A20" w:rsidRDefault="00000000">
      <w:pPr>
        <w:spacing w:after="0" w:line="240" w:lineRule="auto"/>
        <w:jc w:val="both"/>
        <w:rPr>
          <w:b/>
          <w:bCs/>
          <w:color w:val="000000"/>
          <w:sz w:val="20"/>
          <w:szCs w:val="20"/>
        </w:rPr>
      </w:pPr>
      <w:r>
        <w:rPr>
          <w:b/>
          <w:bCs/>
          <w:color w:val="000000"/>
          <w:sz w:val="20"/>
          <w:szCs w:val="20"/>
        </w:rPr>
        <w:t>CONDICIONES GENERALES</w:t>
      </w:r>
    </w:p>
    <w:p w14:paraId="273F9F78"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sujetas a variación sin previo aviso, verificar al momento de reservar.</w:t>
      </w:r>
    </w:p>
    <w:p w14:paraId="4ED589F9" w14:textId="77777777" w:rsidR="00877A20"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711AE4F4" w14:textId="77777777" w:rsidR="00877A20" w:rsidRDefault="00000000">
      <w:pPr>
        <w:numPr>
          <w:ilvl w:val="0"/>
          <w:numId w:val="3"/>
        </w:numPr>
        <w:pBdr>
          <w:top w:val="nil"/>
          <w:left w:val="nil"/>
          <w:bottom w:val="nil"/>
          <w:right w:val="nil"/>
          <w:between w:val="nil"/>
        </w:pBdr>
        <w:spacing w:after="0" w:line="240" w:lineRule="auto"/>
        <w:ind w:right="-22"/>
        <w:jc w:val="both"/>
        <w:rPr>
          <w:color w:val="000000"/>
          <w:sz w:val="20"/>
          <w:szCs w:val="20"/>
        </w:rPr>
      </w:pPr>
      <w:r>
        <w:rPr>
          <w:color w:val="000000"/>
          <w:sz w:val="20"/>
          <w:szCs w:val="20"/>
        </w:rPr>
        <w:t>La empresa no reconocerá derecho de devolución alguno, por el uso de servicios de terceros ajenos al servicio contratado, que no hayan sido autorizados previamente por escrito por la empresa.</w:t>
      </w:r>
    </w:p>
    <w:p w14:paraId="2FCE5A21"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Tarifas aplican solo para peruanos residentes en Perú y extranjeros que no visiten su país de nacimiento.</w:t>
      </w:r>
    </w:p>
    <w:p w14:paraId="1A6476A3"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Indicar edades de CHD en la solicitud de reserva.</w:t>
      </w:r>
    </w:p>
    <w:p w14:paraId="1B280C1B" w14:textId="77777777" w:rsidR="00877A20" w:rsidRDefault="00000000">
      <w:pPr>
        <w:numPr>
          <w:ilvl w:val="0"/>
          <w:numId w:val="3"/>
        </w:numPr>
        <w:spacing w:after="0" w:line="240" w:lineRule="auto"/>
        <w:rPr>
          <w:sz w:val="20"/>
          <w:szCs w:val="20"/>
        </w:rPr>
      </w:pPr>
      <w:r>
        <w:rPr>
          <w:sz w:val="20"/>
          <w:szCs w:val="20"/>
        </w:rPr>
        <w:t xml:space="preserve">Las reservas tienen que ser hechas por el </w:t>
      </w:r>
      <w:proofErr w:type="spellStart"/>
      <w:r>
        <w:rPr>
          <w:sz w:val="20"/>
          <w:szCs w:val="20"/>
        </w:rPr>
        <w:t>counter</w:t>
      </w:r>
      <w:proofErr w:type="spellEnd"/>
      <w:r>
        <w:rPr>
          <w:sz w:val="20"/>
          <w:szCs w:val="20"/>
        </w:rPr>
        <w:t xml:space="preserve"> de </w:t>
      </w:r>
      <w:r>
        <w:rPr>
          <w:b/>
          <w:bCs/>
          <w:color w:val="C00000"/>
          <w:sz w:val="20"/>
          <w:szCs w:val="20"/>
        </w:rPr>
        <w:t>CHECK IN MAYORISTA DE VIAJES</w:t>
      </w:r>
      <w:r>
        <w:rPr>
          <w:sz w:val="20"/>
          <w:szCs w:val="20"/>
        </w:rPr>
        <w:t>, consultar disponibilidad.</w:t>
      </w:r>
    </w:p>
    <w:p w14:paraId="6A6526D2" w14:textId="77777777" w:rsidR="00877A20" w:rsidRDefault="00000000">
      <w:pPr>
        <w:numPr>
          <w:ilvl w:val="0"/>
          <w:numId w:val="3"/>
        </w:numPr>
        <w:spacing w:after="0" w:line="240" w:lineRule="auto"/>
        <w:rPr>
          <w:sz w:val="20"/>
          <w:szCs w:val="20"/>
        </w:rPr>
      </w:pPr>
      <w:r>
        <w:rPr>
          <w:sz w:val="20"/>
          <w:szCs w:val="20"/>
        </w:rPr>
        <w:t>Es indispensable que las tarifas sean reconfirmadas para ser garantizadas.</w:t>
      </w:r>
    </w:p>
    <w:p w14:paraId="458F3D46"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Cambios aplican penalidad, consultar.</w:t>
      </w:r>
    </w:p>
    <w:p w14:paraId="232E915B"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no válidos para grupos, no reembolsables, no endosables ni transferibles. </w:t>
      </w:r>
    </w:p>
    <w:p w14:paraId="4C8B0B40" w14:textId="77777777" w:rsidR="00877A20"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No aplica para fechas festivas, congresos, ni feriados.</w:t>
      </w:r>
    </w:p>
    <w:p w14:paraId="0D3B8320" w14:textId="42C3AE17" w:rsidR="00877A20" w:rsidRDefault="00000000">
      <w:pPr>
        <w:numPr>
          <w:ilvl w:val="0"/>
          <w:numId w:val="3"/>
        </w:numPr>
        <w:pBdr>
          <w:top w:val="nil"/>
          <w:left w:val="nil"/>
          <w:bottom w:val="nil"/>
          <w:right w:val="nil"/>
          <w:between w:val="nil"/>
        </w:pBdr>
        <w:spacing w:after="0" w:line="240" w:lineRule="auto"/>
        <w:jc w:val="both"/>
        <w:rPr>
          <w:b/>
          <w:bCs/>
          <w:color w:val="000000"/>
          <w:sz w:val="20"/>
          <w:szCs w:val="20"/>
        </w:rPr>
      </w:pPr>
      <w:r>
        <w:rPr>
          <w:b/>
          <w:bCs/>
          <w:color w:val="000000"/>
          <w:sz w:val="20"/>
          <w:szCs w:val="20"/>
        </w:rPr>
        <w:t xml:space="preserve">Programa actualizado al </w:t>
      </w:r>
      <w:r>
        <w:rPr>
          <w:b/>
          <w:bCs/>
          <w:sz w:val="20"/>
          <w:szCs w:val="20"/>
        </w:rPr>
        <w:t>10 d</w:t>
      </w:r>
      <w:r w:rsidR="003872CC">
        <w:rPr>
          <w:b/>
          <w:bCs/>
          <w:sz w:val="20"/>
          <w:szCs w:val="20"/>
        </w:rPr>
        <w:t>e febrero del 2026</w:t>
      </w:r>
      <w:r>
        <w:rPr>
          <w:b/>
          <w:bCs/>
          <w:sz w:val="20"/>
          <w:szCs w:val="20"/>
        </w:rPr>
        <w:t>.</w:t>
      </w:r>
    </w:p>
    <w:p w14:paraId="3F22132E" w14:textId="77777777" w:rsidR="00877A20" w:rsidRDefault="00000000">
      <w:pPr>
        <w:numPr>
          <w:ilvl w:val="0"/>
          <w:numId w:val="3"/>
        </w:numPr>
        <w:pBdr>
          <w:top w:val="nil"/>
          <w:left w:val="nil"/>
          <w:bottom w:val="nil"/>
          <w:right w:val="nil"/>
          <w:between w:val="nil"/>
        </w:pBdr>
        <w:spacing w:after="0" w:line="240" w:lineRule="auto"/>
        <w:jc w:val="both"/>
        <w:rPr>
          <w:sz w:val="20"/>
          <w:szCs w:val="20"/>
        </w:rPr>
      </w:pPr>
      <w:r>
        <w:rPr>
          <w:sz w:val="20"/>
          <w:szCs w:val="20"/>
        </w:rPr>
        <w:t>Material exclusivo para agentes de viaje.</w:t>
      </w:r>
    </w:p>
    <w:sectPr w:rsidR="00877A20">
      <w:headerReference w:type="default" r:id="rId14"/>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1E469F" w14:textId="77777777" w:rsidR="00636AB7" w:rsidRDefault="00636AB7">
      <w:pPr>
        <w:spacing w:after="0" w:line="240" w:lineRule="auto"/>
      </w:pPr>
      <w:r>
        <w:separator/>
      </w:r>
    </w:p>
  </w:endnote>
  <w:endnote w:type="continuationSeparator" w:id="0">
    <w:p w14:paraId="0D2E32F5" w14:textId="77777777" w:rsidR="00636AB7" w:rsidRDefault="00636A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E55F5D2-E0BE-473D-83E4-037657B145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B87A9EA-FBE0-4E34-96E5-8C60C9ADB8D0}"/>
    <w:embedBold r:id="rId3" w:fontKey="{9B538D14-DDDF-4CFF-90CE-6DEAAC45367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AD441097-6E67-499A-A248-5CFE1047810B}"/>
  </w:font>
  <w:font w:name="Cambria">
    <w:panose1 w:val="02040503050406030204"/>
    <w:charset w:val="00"/>
    <w:family w:val="roman"/>
    <w:pitch w:val="variable"/>
    <w:sig w:usb0="E00006FF" w:usb1="420024FF" w:usb2="02000000" w:usb3="00000000" w:csb0="0000019F" w:csb1="00000000"/>
    <w:embedRegular r:id="rId5" w:fontKey="{C63A31E0-B215-4778-98A7-72F5BF4DE25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AC3664" w14:textId="77777777" w:rsidR="00636AB7" w:rsidRDefault="00636AB7">
      <w:pPr>
        <w:spacing w:after="0" w:line="240" w:lineRule="auto"/>
      </w:pPr>
      <w:r>
        <w:separator/>
      </w:r>
    </w:p>
  </w:footnote>
  <w:footnote w:type="continuationSeparator" w:id="0">
    <w:p w14:paraId="01EE8876" w14:textId="77777777" w:rsidR="00636AB7" w:rsidRDefault="00636A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5848F" w14:textId="77777777" w:rsidR="00877A20"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733AB343" wp14:editId="2DFC0268">
          <wp:simplePos x="0" y="0"/>
          <wp:positionH relativeFrom="column">
            <wp:posOffset>-996314</wp:posOffset>
          </wp:positionH>
          <wp:positionV relativeFrom="paragraph">
            <wp:posOffset>-367664</wp:posOffset>
          </wp:positionV>
          <wp:extent cx="2560320" cy="701557"/>
          <wp:effectExtent l="0" t="0" r="0" b="0"/>
          <wp:wrapNone/>
          <wp:docPr id="180392649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560320" cy="701557"/>
                  </a:xfrm>
                  <a:prstGeom prst="rect">
                    <a:avLst/>
                  </a:prstGeom>
                  <a:ln/>
                </pic:spPr>
              </pic:pic>
            </a:graphicData>
          </a:graphic>
        </wp:anchor>
      </w:drawing>
    </w:r>
  </w:p>
  <w:p w14:paraId="2A8B2EC1" w14:textId="77777777" w:rsidR="00877A20" w:rsidRDefault="00877A20">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95F3D"/>
    <w:multiLevelType w:val="multilevel"/>
    <w:tmpl w:val="BDDAE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373FD"/>
    <w:multiLevelType w:val="multilevel"/>
    <w:tmpl w:val="E2DC8EAA"/>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AAF6492"/>
    <w:multiLevelType w:val="multilevel"/>
    <w:tmpl w:val="FB5A5B2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D01770B"/>
    <w:multiLevelType w:val="multilevel"/>
    <w:tmpl w:val="72F208AA"/>
    <w:lvl w:ilvl="0">
      <w:start w:val="29"/>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 w15:restartNumberingAfterBreak="0">
    <w:nsid w:val="1DD06EF5"/>
    <w:multiLevelType w:val="multilevel"/>
    <w:tmpl w:val="E17E4988"/>
    <w:lvl w:ilvl="0">
      <w:start w:val="1"/>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1E264B2C"/>
    <w:multiLevelType w:val="multilevel"/>
    <w:tmpl w:val="31D89E5C"/>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2B7415D"/>
    <w:multiLevelType w:val="multilevel"/>
    <w:tmpl w:val="AF8AE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47636449"/>
    <w:multiLevelType w:val="multilevel"/>
    <w:tmpl w:val="19680A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7C5103A"/>
    <w:multiLevelType w:val="multilevel"/>
    <w:tmpl w:val="88746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852477"/>
    <w:multiLevelType w:val="multilevel"/>
    <w:tmpl w:val="263424F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D10084E"/>
    <w:multiLevelType w:val="multilevel"/>
    <w:tmpl w:val="908A785E"/>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E2158E7"/>
    <w:multiLevelType w:val="multilevel"/>
    <w:tmpl w:val="C1AC83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767C96"/>
    <w:multiLevelType w:val="multilevel"/>
    <w:tmpl w:val="BA9EE9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69831401"/>
    <w:multiLevelType w:val="multilevel"/>
    <w:tmpl w:val="4EEC15D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70873FCE"/>
    <w:multiLevelType w:val="multilevel"/>
    <w:tmpl w:val="FF40C2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92D17DC"/>
    <w:multiLevelType w:val="multilevel"/>
    <w:tmpl w:val="EFDEAB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3A1576"/>
    <w:multiLevelType w:val="multilevel"/>
    <w:tmpl w:val="2A2A094C"/>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7C3F541A"/>
    <w:multiLevelType w:val="multilevel"/>
    <w:tmpl w:val="7494D784"/>
    <w:lvl w:ilvl="0">
      <w:start w:val="1"/>
      <w:numFmt w:val="bullet"/>
      <w:lvlText w:val="-"/>
      <w:lvlJc w:val="left"/>
      <w:pPr>
        <w:ind w:left="1080" w:hanging="360"/>
      </w:pPr>
      <w:rPr>
        <w:rFonts w:ascii="Calibri" w:eastAsia="Calibri" w:hAnsi="Calibri" w:cs="Calibr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1948534900">
    <w:abstractNumId w:val="4"/>
  </w:num>
  <w:num w:numId="2" w16cid:durableId="1391147988">
    <w:abstractNumId w:val="12"/>
  </w:num>
  <w:num w:numId="3" w16cid:durableId="1901206961">
    <w:abstractNumId w:val="6"/>
  </w:num>
  <w:num w:numId="4" w16cid:durableId="1904371973">
    <w:abstractNumId w:val="3"/>
  </w:num>
  <w:num w:numId="5" w16cid:durableId="517037810">
    <w:abstractNumId w:val="7"/>
  </w:num>
  <w:num w:numId="6" w16cid:durableId="2105225717">
    <w:abstractNumId w:val="2"/>
  </w:num>
  <w:num w:numId="7" w16cid:durableId="666903675">
    <w:abstractNumId w:val="0"/>
  </w:num>
  <w:num w:numId="8" w16cid:durableId="1914702008">
    <w:abstractNumId w:val="10"/>
  </w:num>
  <w:num w:numId="9" w16cid:durableId="1592352830">
    <w:abstractNumId w:val="9"/>
  </w:num>
  <w:num w:numId="10" w16cid:durableId="866870663">
    <w:abstractNumId w:val="15"/>
  </w:num>
  <w:num w:numId="11" w16cid:durableId="90510407">
    <w:abstractNumId w:val="14"/>
  </w:num>
  <w:num w:numId="12" w16cid:durableId="1369184277">
    <w:abstractNumId w:val="17"/>
  </w:num>
  <w:num w:numId="13" w16cid:durableId="1495729101">
    <w:abstractNumId w:val="8"/>
  </w:num>
  <w:num w:numId="14" w16cid:durableId="1617785500">
    <w:abstractNumId w:val="13"/>
  </w:num>
  <w:num w:numId="15" w16cid:durableId="1233932849">
    <w:abstractNumId w:val="11"/>
  </w:num>
  <w:num w:numId="16" w16cid:durableId="222328104">
    <w:abstractNumId w:val="5"/>
  </w:num>
  <w:num w:numId="17" w16cid:durableId="20395785">
    <w:abstractNumId w:val="16"/>
  </w:num>
  <w:num w:numId="18" w16cid:durableId="1203590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7A20"/>
    <w:rsid w:val="00041E02"/>
    <w:rsid w:val="00331A8F"/>
    <w:rsid w:val="003872CC"/>
    <w:rsid w:val="004252C1"/>
    <w:rsid w:val="004444B9"/>
    <w:rsid w:val="00636AB7"/>
    <w:rsid w:val="00877A20"/>
    <w:rsid w:val="0096371B"/>
    <w:rsid w:val="00964A67"/>
    <w:rsid w:val="00B80B09"/>
    <w:rsid w:val="00ED2F0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DA43F7"/>
  <w15:docId w15:val="{51D94076-127F-4334-8E79-9300C922A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P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a">
    <w:basedOn w:val="TableNormal2"/>
    <w:tblPr>
      <w:tblStyleRowBandSize w:val="1"/>
      <w:tblStyleColBandSize w:val="1"/>
      <w:tblCellMar>
        <w:left w:w="70" w:type="dxa"/>
        <w:right w:w="7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AB4BC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4BC8"/>
  </w:style>
  <w:style w:type="paragraph" w:styleId="Piedepgina">
    <w:name w:val="footer"/>
    <w:basedOn w:val="Normal"/>
    <w:link w:val="PiedepginaCar"/>
    <w:uiPriority w:val="99"/>
    <w:unhideWhenUsed/>
    <w:rsid w:val="00AB4BC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4BC8"/>
  </w:style>
  <w:style w:type="paragraph" w:styleId="Prrafodelista">
    <w:name w:val="List Paragraph"/>
    <w:basedOn w:val="Normal"/>
    <w:uiPriority w:val="34"/>
    <w:qFormat/>
    <w:rsid w:val="00AB4BC8"/>
    <w:pPr>
      <w:ind w:left="720"/>
      <w:contextualSpacing/>
    </w:pPr>
  </w:style>
  <w:style w:type="paragraph" w:styleId="NormalWeb">
    <w:name w:val="Normal (Web)"/>
    <w:basedOn w:val="Normal"/>
    <w:uiPriority w:val="99"/>
    <w:semiHidden/>
    <w:unhideWhenUsed/>
    <w:rsid w:val="00A22A91"/>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roduto.mmcturismo.com.br/site/atrativos/almuerzo-en-el-restaurante-fortin" TargetMode="External"/><Relationship Id="rId13" Type="http://schemas.openxmlformats.org/officeDocument/2006/relationships/hyperlink" Target="https://produto.mmcturismo.com.br/site/atrativos/parque-de-las-ave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duto.mmcturismo.com.br/site/atrativos/almuerzo-en-porto-canoas"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oduto.mmcturismo.com.br/site/atrativos/gran-aventura"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roduto.mmcturismo.com.br/site/atrativos/almuerzo-en-el-restaurante-fortin" TargetMode="External"/><Relationship Id="rId4" Type="http://schemas.openxmlformats.org/officeDocument/2006/relationships/settings" Target="settings.xml"/><Relationship Id="rId9" Type="http://schemas.openxmlformats.org/officeDocument/2006/relationships/hyperlink" Target="https://produto.mmcturismo.com.br/site/atrativos/gran-aventur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QJpMFR2KJFx7vy+rSYoLTVZbMA==">CgMxLjA4AHIhMWI4bXRTRU1KeDV4LVpqdGRURzdkcGlXck9qd3NyRDIz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Pages>
  <Words>4574</Words>
  <Characters>25163</Characters>
  <Application>Microsoft Office Word</Application>
  <DocSecurity>0</DocSecurity>
  <Lines>209</Lines>
  <Paragraphs>59</Paragraphs>
  <ScaleCrop>false</ScaleCrop>
  <Company/>
  <LinksUpToDate>false</LinksUpToDate>
  <CharactersWithSpaces>29678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8</cp:revision>
  <dcterms:created xsi:type="dcterms:W3CDTF">2024-10-22T17:01:00Z</dcterms:created>
  <dcterms:modified xsi:type="dcterms:W3CDTF">2026-02-10T21:45:00Z</dcterms:modified>
</cp:coreProperties>
</file>