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c00000"/>
          <w:sz w:val="40"/>
          <w:szCs w:val="40"/>
          <w:u w:val="none"/>
          <w:shd w:fill="auto" w:val="clear"/>
          <w:vertAlign w:val="baseline"/>
        </w:rPr>
      </w:pPr>
      <w:bookmarkStart w:colFirst="0" w:colLast="0" w:name="_heading=h.lre3pyov7g23" w:id="0"/>
      <w:bookmarkEnd w:id="0"/>
      <w:r w:rsidDel="00000000" w:rsidR="00000000" w:rsidRPr="00000000">
        <w:rPr>
          <w:rFonts w:ascii="Calibri" w:cs="Calibri" w:eastAsia="Calibri" w:hAnsi="Calibri"/>
          <w:b w:val="1"/>
          <w:bCs w:val="1"/>
          <w:i w:val="0"/>
          <w:iCs w:val="0"/>
          <w:smallCaps w:val="0"/>
          <w:strike w:val="0"/>
          <w:color w:val="c00000"/>
          <w:sz w:val="40"/>
          <w:szCs w:val="40"/>
          <w:u w:val="none"/>
          <w:shd w:fill="auto" w:val="clear"/>
          <w:vertAlign w:val="baseline"/>
          <w:rtl w:val="0"/>
        </w:rPr>
        <w:t xml:space="preserve">LOS PASOS DE MOISES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VISITANDO: EL CAIRO - CRUCERO NILO 4 DÍAS - SANTA CATHERINE - WADI RUM - PETRA - AMMAN - TEL AVIV -  JAFFA - CESAREA - HAIFA - SAN JUAN DE ACRE - GALILEA - MAGDALA - TABGHA - CAFARNAUM - NAZARETH - BELÉN - EIN KAREM - MT SION - JERUSALEM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4"/>
          <w:szCs w:val="24"/>
          <w:u w:val="none"/>
          <w:shd w:fill="auto" w:val="clear"/>
          <w:vertAlign w:val="baseline"/>
          <w:rtl w:val="0"/>
        </w:rPr>
        <w:t xml:space="preserve">18 DÍAS - 17 NOCHES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SALIDA: JUEVES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4018.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8"/>
        <w:gridCol w:w="417"/>
        <w:gridCol w:w="437"/>
        <w:gridCol w:w="519"/>
        <w:gridCol w:w="519"/>
        <w:gridCol w:w="519"/>
        <w:tblGridChange w:id="0">
          <w:tblGrid>
            <w:gridCol w:w="1608"/>
            <w:gridCol w:w="417"/>
            <w:gridCol w:w="437"/>
            <w:gridCol w:w="519"/>
            <w:gridCol w:w="519"/>
            <w:gridCol w:w="519"/>
          </w:tblGrid>
        </w:tblGridChange>
      </w:tblGrid>
      <w:tr>
        <w:trPr>
          <w:cantSplit w:val="0"/>
          <w:tblHeader w:val="0"/>
        </w:trPr>
        <w:tc>
          <w:tcPr>
            <w:shd w:fill="c00000" w:val="cle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MARZO</w:t>
            </w:r>
            <w:r w:rsidDel="00000000" w:rsidR="00000000" w:rsidRPr="00000000">
              <w:rPr>
                <w:rtl w:val="0"/>
              </w:rPr>
            </w:r>
          </w:p>
        </w:tc>
        <w:tc>
          <w:tcP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5</w:t>
            </w:r>
            <w:r w:rsidDel="00000000" w:rsidR="00000000" w:rsidRPr="00000000">
              <w:rPr>
                <w:rtl w:val="0"/>
              </w:rPr>
            </w:r>
          </w:p>
        </w:tc>
        <w:tc>
          <w:tcP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ABRIL</w:t>
            </w:r>
            <w:r w:rsidDel="00000000" w:rsidR="00000000" w:rsidRPr="00000000">
              <w:rPr>
                <w:rtl w:val="0"/>
              </w:rPr>
            </w:r>
          </w:p>
        </w:tc>
        <w:tc>
          <w:tcP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9</w:t>
            </w:r>
            <w:r w:rsidDel="00000000" w:rsidR="00000000" w:rsidRPr="00000000">
              <w:rPr>
                <w:rtl w:val="0"/>
              </w:rPr>
            </w:r>
          </w:p>
        </w:tc>
        <w:tc>
          <w:tcP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30</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MAYO</w:t>
            </w:r>
            <w:r w:rsidDel="00000000" w:rsidR="00000000" w:rsidRPr="00000000">
              <w:rPr>
                <w:rtl w:val="0"/>
              </w:rPr>
            </w:r>
          </w:p>
        </w:tc>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JUNIO</w:t>
            </w: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11</w:t>
            </w: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25</w:t>
            </w: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JULIO</w:t>
            </w: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9</w:t>
            </w:r>
            <w:r w:rsidDel="00000000" w:rsidR="00000000" w:rsidRPr="00000000">
              <w:rPr>
                <w:rtl w:val="0"/>
              </w:rPr>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16</w:t>
            </w: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23</w:t>
            </w:r>
            <w:r w:rsidDel="00000000" w:rsidR="00000000" w:rsidRPr="00000000">
              <w:rPr>
                <w:rtl w:val="0"/>
              </w:rPr>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30</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AGOSTO</w:t>
            </w: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6</w:t>
            </w:r>
            <w:r w:rsidDel="00000000" w:rsidR="00000000" w:rsidRPr="00000000">
              <w:rPr>
                <w:rtl w:val="0"/>
              </w:rPr>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13</w:t>
            </w: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20</w:t>
            </w:r>
            <w:r w:rsidDel="00000000" w:rsidR="00000000" w:rsidRPr="00000000">
              <w:rPr>
                <w:rtl w:val="0"/>
              </w:rPr>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27</w:t>
            </w:r>
            <w:r w:rsidDel="00000000" w:rsidR="00000000" w:rsidRPr="00000000">
              <w:rPr>
                <w:rtl w:val="0"/>
              </w:rPr>
            </w:r>
          </w:p>
        </w:tc>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SEPTIEMBRE</w:t>
            </w:r>
            <w:r w:rsidDel="00000000" w:rsidR="00000000" w:rsidRPr="00000000">
              <w:rPr>
                <w:rtl w:val="0"/>
              </w:rPr>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17</w:t>
            </w:r>
            <w:r w:rsidDel="00000000" w:rsidR="00000000" w:rsidRPr="00000000">
              <w:rPr>
                <w:rtl w:val="0"/>
              </w:rPr>
            </w:r>
          </w:p>
        </w:tc>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31</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OCTUBRE</w:t>
            </w:r>
            <w:r w:rsidDel="00000000" w:rsidR="00000000" w:rsidRPr="00000000">
              <w:rPr>
                <w:rtl w:val="0"/>
              </w:rPr>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8</w:t>
            </w:r>
            <w:r w:rsidDel="00000000" w:rsidR="00000000" w:rsidRPr="00000000">
              <w:rPr>
                <w:rtl w:val="0"/>
              </w:rPr>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15</w:t>
            </w:r>
            <w:r w:rsidDel="00000000" w:rsidR="00000000" w:rsidRPr="00000000">
              <w:rPr>
                <w:rtl w:val="0"/>
              </w:rPr>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22</w:t>
            </w: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29</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NOVIEMBRE</w:t>
            </w:r>
            <w:r w:rsidDel="00000000" w:rsidR="00000000" w:rsidRPr="00000000">
              <w:rPr>
                <w:rtl w:val="0"/>
              </w:rPr>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5</w:t>
            </w: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12</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19</w:t>
            </w: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26</w:t>
            </w:r>
            <w:r w:rsidDel="00000000" w:rsidR="00000000" w:rsidRPr="00000000">
              <w:rPr>
                <w:rtl w:val="0"/>
              </w:rPr>
            </w:r>
          </w:p>
        </w:tc>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DICIEMBRE</w:t>
            </w:r>
            <w:r w:rsidDel="00000000" w:rsidR="00000000" w:rsidRPr="00000000">
              <w:rPr>
                <w:rtl w:val="0"/>
              </w:rPr>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10</w:t>
            </w:r>
            <w:r w:rsidDel="00000000" w:rsidR="00000000" w:rsidRPr="00000000">
              <w:rPr>
                <w:rtl w:val="0"/>
              </w:rPr>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17</w:t>
            </w:r>
            <w:r w:rsidDel="00000000" w:rsidR="00000000" w:rsidRPr="00000000">
              <w:rPr>
                <w:rtl w:val="0"/>
              </w:rPr>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24</w:t>
            </w:r>
            <w:r w:rsidDel="00000000" w:rsidR="00000000" w:rsidRPr="00000000">
              <w:rPr>
                <w:rtl w:val="0"/>
              </w:rPr>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0"/>
                <w:szCs w:val="20"/>
                <w:u w:val="none"/>
                <w:shd w:fill="auto" w:val="clear"/>
                <w:vertAlign w:val="baseline"/>
                <w:rtl w:val="0"/>
              </w:rPr>
              <w:t xml:space="preserve">31</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ENERO ‘27</w:t>
            </w:r>
            <w:r w:rsidDel="00000000" w:rsidR="00000000" w:rsidRPr="00000000">
              <w:rPr>
                <w:rtl w:val="0"/>
              </w:rPr>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7</w:t>
            </w:r>
            <w:r w:rsidDel="00000000" w:rsidR="00000000" w:rsidRPr="00000000">
              <w:rPr>
                <w:rtl w:val="0"/>
              </w:rPr>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14</w:t>
            </w:r>
            <w:r w:rsidDel="00000000" w:rsidR="00000000" w:rsidRPr="00000000">
              <w:rPr>
                <w:rtl w:val="0"/>
              </w:rPr>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21</w:t>
            </w:r>
            <w:r w:rsidDel="00000000" w:rsidR="00000000" w:rsidRPr="00000000">
              <w:rPr>
                <w:rtl w:val="0"/>
              </w:rPr>
            </w:r>
          </w:p>
        </w:tc>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28</w:t>
            </w:r>
            <w:r w:rsidDel="00000000" w:rsidR="00000000" w:rsidRPr="00000000">
              <w:rPr>
                <w:rtl w:val="0"/>
              </w:rPr>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shd w:fill="c00000"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FEBRERO ‘27</w:t>
            </w:r>
            <w:r w:rsidDel="00000000" w:rsidR="00000000" w:rsidRPr="00000000">
              <w:rPr>
                <w:rtl w:val="0"/>
              </w:rPr>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11</w:t>
            </w:r>
            <w:r w:rsidDel="00000000" w:rsidR="00000000" w:rsidRPr="00000000">
              <w:rPr>
                <w:rtl w:val="0"/>
              </w:rPr>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20"/>
                <w:szCs w:val="20"/>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c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Precio por persona en USD</w:t>
      </w:r>
      <w:r w:rsidDel="00000000" w:rsidR="00000000" w:rsidRPr="00000000">
        <w:rPr>
          <w:rtl w:val="0"/>
        </w:rPr>
      </w:r>
    </w:p>
    <w:tbl>
      <w:tblPr>
        <w:tblStyle w:val="Table2"/>
        <w:tblW w:w="7230.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690"/>
        <w:gridCol w:w="771"/>
        <w:gridCol w:w="790"/>
        <w:gridCol w:w="701"/>
        <w:gridCol w:w="677"/>
        <w:gridCol w:w="771"/>
        <w:tblGridChange w:id="0">
          <w:tblGrid>
            <w:gridCol w:w="2830"/>
            <w:gridCol w:w="690"/>
            <w:gridCol w:w="771"/>
            <w:gridCol w:w="790"/>
            <w:gridCol w:w="701"/>
            <w:gridCol w:w="677"/>
            <w:gridCol w:w="771"/>
          </w:tblGrid>
        </w:tblGridChange>
      </w:tblGrid>
      <w:tr>
        <w:trPr>
          <w:cantSplit w:val="1"/>
          <w:tblHeader w:val="0"/>
        </w:trPr>
        <w:tc>
          <w:tcPr>
            <w:vMerge w:val="restart"/>
            <w:shd w:fill="c00000"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TEMPORADAS</w:t>
            </w:r>
            <w:r w:rsidDel="00000000" w:rsidR="00000000" w:rsidRPr="00000000">
              <w:rPr>
                <w:rtl w:val="0"/>
              </w:rPr>
            </w:r>
          </w:p>
        </w:tc>
        <w:tc>
          <w:tcPr>
            <w:gridSpan w:val="2"/>
            <w:shd w:fill="c00000" w:val="cle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TURISTA</w:t>
            </w:r>
            <w:r w:rsidDel="00000000" w:rsidR="00000000" w:rsidRPr="00000000">
              <w:rPr>
                <w:rtl w:val="0"/>
              </w:rPr>
            </w:r>
          </w:p>
        </w:tc>
        <w:tc>
          <w:tcPr>
            <w:gridSpan w:val="2"/>
            <w:shd w:fill="c00000" w:val="cle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PRIMERA</w:t>
            </w:r>
            <w:r w:rsidDel="00000000" w:rsidR="00000000" w:rsidRPr="00000000">
              <w:rPr>
                <w:rtl w:val="0"/>
              </w:rPr>
            </w:r>
          </w:p>
        </w:tc>
        <w:tc>
          <w:tcPr>
            <w:gridSpan w:val="2"/>
            <w:shd w:fill="c00000" w:val="cle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SUPERIOR</w:t>
            </w:r>
            <w:r w:rsidDel="00000000" w:rsidR="00000000" w:rsidRPr="00000000">
              <w:rPr>
                <w:rtl w:val="0"/>
              </w:rPr>
            </w:r>
          </w:p>
        </w:tc>
      </w:tr>
      <w:tr>
        <w:trPr>
          <w:cantSplit w:val="1"/>
          <w:tblHeader w:val="0"/>
        </w:trPr>
        <w:tc>
          <w:tcPr>
            <w:vMerge w:val="continue"/>
            <w:shd w:fill="c00000"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tl w:val="0"/>
              </w:rPr>
            </w:r>
          </w:p>
        </w:tc>
        <w:tc>
          <w:tcPr>
            <w:shd w:fill="c00000" w:val="cle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DBL</w:t>
            </w:r>
            <w:r w:rsidDel="00000000" w:rsidR="00000000" w:rsidRPr="00000000">
              <w:rPr>
                <w:rtl w:val="0"/>
              </w:rPr>
            </w:r>
          </w:p>
        </w:tc>
        <w:tc>
          <w:tcPr>
            <w:shd w:fill="c00000" w:val="clea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SGL</w:t>
            </w:r>
            <w:r w:rsidDel="00000000" w:rsidR="00000000" w:rsidRPr="00000000">
              <w:rPr>
                <w:rtl w:val="0"/>
              </w:rPr>
            </w:r>
          </w:p>
        </w:tc>
        <w:tc>
          <w:tcPr>
            <w:shd w:fill="c00000" w:val="clea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DBL</w:t>
            </w:r>
            <w:r w:rsidDel="00000000" w:rsidR="00000000" w:rsidRPr="00000000">
              <w:rPr>
                <w:rtl w:val="0"/>
              </w:rPr>
            </w:r>
          </w:p>
        </w:tc>
        <w:tc>
          <w:tcPr>
            <w:shd w:fill="c00000" w:val="cle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SGL</w:t>
            </w:r>
            <w:r w:rsidDel="00000000" w:rsidR="00000000" w:rsidRPr="00000000">
              <w:rPr>
                <w:rtl w:val="0"/>
              </w:rPr>
            </w:r>
          </w:p>
        </w:tc>
        <w:tc>
          <w:tcPr>
            <w:shd w:fill="c00000" w:val="cle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DBL</w:t>
            </w:r>
            <w:r w:rsidDel="00000000" w:rsidR="00000000" w:rsidRPr="00000000">
              <w:rPr>
                <w:rtl w:val="0"/>
              </w:rPr>
            </w:r>
          </w:p>
        </w:tc>
        <w:tc>
          <w:tcPr>
            <w:shd w:fill="c00000" w:val="cle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fff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18"/>
                <w:szCs w:val="18"/>
                <w:u w:val="none"/>
                <w:shd w:fill="auto" w:val="clear"/>
                <w:vertAlign w:val="baseline"/>
                <w:rtl w:val="0"/>
              </w:rPr>
              <w:t xml:space="preserve">SGL</w:t>
            </w: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3a7c22"/>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3a7c22"/>
                <w:sz w:val="18"/>
                <w:szCs w:val="18"/>
                <w:u w:val="none"/>
                <w:shd w:fill="auto" w:val="clear"/>
                <w:vertAlign w:val="baseline"/>
                <w:rtl w:val="0"/>
              </w:rPr>
              <w:t xml:space="preserve">BAJA</w:t>
            </w:r>
            <w:r w:rsidDel="00000000" w:rsidR="00000000" w:rsidRPr="00000000">
              <w:rPr>
                <w:rtl w:val="0"/>
              </w:rPr>
            </w:r>
          </w:p>
        </w:tc>
        <w:tc>
          <w:tcPr>
            <w:shd w:fill="ffc000"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3,539</w:t>
            </w:r>
            <w:r w:rsidDel="00000000" w:rsidR="00000000" w:rsidRPr="00000000">
              <w:rPr>
                <w:rtl w:val="0"/>
              </w:rPr>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5,100</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3,820</w:t>
            </w:r>
          </w:p>
        </w:tc>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5,595</w:t>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4,475</w:t>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6,855</w:t>
            </w:r>
          </w:p>
        </w:tc>
      </w:tr>
      <w:tr>
        <w:trPr>
          <w:cantSplit w:val="0"/>
          <w:trHeight w:val="283" w:hRule="atLeast"/>
          <w:tblHeader w:val="0"/>
        </w:trPr>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206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18"/>
                <w:szCs w:val="18"/>
                <w:u w:val="none"/>
                <w:shd w:fill="auto" w:val="clear"/>
                <w:vertAlign w:val="baseline"/>
                <w:rtl w:val="0"/>
              </w:rPr>
              <w:t xml:space="preserve">MEDIANA</w:t>
            </w:r>
            <w:r w:rsidDel="00000000" w:rsidR="00000000" w:rsidRPr="00000000">
              <w:rPr>
                <w:rtl w:val="0"/>
              </w:rPr>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3,609</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5,169</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3,889</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5,660</w:t>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4,460</w:t>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7,040</w:t>
            </w:r>
          </w:p>
        </w:tc>
      </w:tr>
      <w:tr>
        <w:trPr>
          <w:cantSplit w:val="0"/>
          <w:trHeight w:val="283" w:hRule="atLeast"/>
          <w:tblHeader w:val="0"/>
        </w:trPr>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c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18"/>
                <w:szCs w:val="18"/>
                <w:u w:val="none"/>
                <w:shd w:fill="auto" w:val="clear"/>
                <w:vertAlign w:val="baseline"/>
                <w:rtl w:val="0"/>
              </w:rPr>
              <w:t xml:space="preserve">ALTA</w:t>
            </w:r>
            <w:r w:rsidDel="00000000" w:rsidR="00000000" w:rsidRPr="00000000">
              <w:rPr>
                <w:rtl w:val="0"/>
              </w:rPr>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3,820</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5,380</w:t>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4,209</w:t>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5,980</w:t>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4,820</w:t>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7,200</w:t>
            </w:r>
          </w:p>
        </w:tc>
      </w:tr>
      <w:tr>
        <w:trPr>
          <w:cantSplit w:val="0"/>
          <w:trHeight w:val="283" w:hRule="atLeast"/>
          <w:tblHeader w:val="0"/>
        </w:trPr>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Suplemento salida 26 Marzo</w:t>
            </w:r>
          </w:p>
        </w:tc>
        <w:tc>
          <w:tcPr>
            <w:gridSpan w:val="2"/>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227</w:t>
            </w:r>
          </w:p>
        </w:tc>
        <w:tc>
          <w:tcPr>
            <w:gridSpan w:val="2"/>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267</w:t>
            </w:r>
          </w:p>
        </w:tc>
        <w:tc>
          <w:tcPr>
            <w:gridSpan w:val="2"/>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335</w:t>
            </w:r>
          </w:p>
        </w:tc>
      </w:tr>
      <w:tr>
        <w:trPr>
          <w:cantSplit w:val="0"/>
          <w:trHeight w:val="283" w:hRule="atLeast"/>
          <w:tblHeader w:val="0"/>
        </w:trPr>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Suplemento MP - Israel</w:t>
            </w:r>
          </w:p>
        </w:tc>
        <w:tc>
          <w:tcPr>
            <w:gridSpan w:val="2"/>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240</w:t>
            </w:r>
          </w:p>
        </w:tc>
        <w:tc>
          <w:tcPr>
            <w:gridSpan w:val="2"/>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320</w:t>
            </w:r>
          </w:p>
        </w:tc>
        <w:tc>
          <w:tcPr>
            <w:gridSpan w:val="2"/>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480</w:t>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PROGRAMA INCLUYE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Traslados (aeropuerto / hotel / aeropuerto).</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17 noches en hoteles de la categoría elegida.</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17 desayunos buffet en los hoteles.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06 cenas en los hoteles programados en Santa Catalina &amp; Wadi Rum &amp; Amman &amp; Nazaret.</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11 días de tour en Egipto, Jordania e Israel de acuerdo con el itinerario adjunto.</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Autocar de lujo con aire acondicionado.</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Todas las entradas a los sitios de visita según el itinerario.</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Guía local de habla hispana para las visitas.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Vuelos domésticos de El Cairo a Asuán y de Luxor a El Cairo.</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Amenities a cada pasajero.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PROGRAMA NO INCLUYE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Vuelos internacionales o internos.</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Propinas para chofer, guía, maleteros</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Gastos personales y extras.</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Seguro viaje con cobertura Schengen.</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Todo lo que no este indicado en el apartado incluye.</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Almuerzos, cenas y bebidas no especificadas.</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Suplementos para traslados nocturnos (Apto – Hotel o VV) que se den en la llegada o salida según destino.</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OBSERVACIONES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Programa minimo 2 pasajeros viajando juntos. Para 1 sólo pasajero se bede consultar suplemento en servicio privado.</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Bebes hasta 2 años no cumplidos durante el viaje pagan el 10% del precio del circuito.</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Niños: De 2 a 12 años no cumplidos durante el viaje solo tienen descuento si son tercer pasajero en la habitación, acompañado de dos adutlos - 15% de descuento del precio total. </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 se garantiza conductor de habla hispana durante los traslados de llegada y salida.</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Los traslados incluidos al aeropuerto son solo en los días del inicio (llegada) y final (salida) del Circuito. Cualquier otro día será cobrado como traslado adicional.</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Nuestro personal estará en el aeropuerto un MÁXIMO DE 90 MINUTOS, a partir del aterrizaje del vuelo de llegada de los pasajeros.</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En caso de que el vuelo llegue antes de este horario, los pasajeros pueden dejar sus maletas en custodia del hotel. </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Si su vuelo sale muy de noche los pasajeros pueden dejar sus maletas en custodia del hotel hasta la hora del traslado de salida.</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Para las (3) cenas en Israel/Jerusalén - la primera noche es siempre sin la cena, aunque se adicione el suplemento de media pensión.</w:t>
      </w:r>
    </w:p>
    <w:p w:rsidR="00000000" w:rsidDel="00000000" w:rsidP="00000000" w:rsidRDefault="00000000" w:rsidRPr="00000000" w14:paraId="000000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Tasas de salida: Egipto hacia Israel $ 5.00 / Israel hacia Jordania $ 35.00 / Jordania hacia Israel $ 15.00</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Visado en Egipto - Si desea que lo gestione el operador el costo es de $ 45.00, en caso lo hagan directo en el aeropuerto el costo es $ 30.00</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 debe tramitar el ETA - IL para viajar a Israel 10 días antes de la llegada.</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Vacuna de la fiebre amarilla debe estar colocada 15 días antes de la llegada.</w:t>
      </w:r>
    </w:p>
    <w:p w:rsidR="00000000" w:rsidDel="00000000" w:rsidP="00000000" w:rsidRDefault="00000000" w:rsidRPr="00000000" w14:paraId="000000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 propinas según destino:</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Durante el crucero por el Río Nilo 45 US$ por persona "Pago en Destino/Excepto el Guía"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Durante el circuito en Israel:</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Guía del Tour: Por día Por Persona USD 5.00.</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Conductor del Bus: Por día Por Persona USD 3.00.</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Traslados del/al Aeropuerto: Por Traslado por Persona USD 2.50.</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Maleteros en los Hoteles: Por cada maleta USD 1.50.</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Camareros en los Restaurantes: Por Persona USD 1.00.</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NOTAS IMPORTANTES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Precio por persona en USD.</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Salidas garantizadas desde 2 pasajeros.</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Tarifa de Niño consultar.</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Programa en servicio compartido.</w:t>
      </w:r>
    </w:p>
    <w:p w:rsidR="00000000" w:rsidDel="00000000" w:rsidP="00000000" w:rsidRDefault="00000000" w:rsidRPr="00000000" w14:paraId="000000B3">
      <w:pPr>
        <w:numPr>
          <w:ilvl w:val="0"/>
          <w:numId w:val="3"/>
        </w:numPr>
        <w:spacing w:after="0" w:line="240" w:lineRule="auto"/>
        <w:ind w:left="360" w:hanging="360"/>
        <w:jc w:val="both"/>
        <w:rPr>
          <w:sz w:val="20"/>
          <w:szCs w:val="20"/>
          <w:vertAlign w:val="baseline"/>
        </w:rPr>
      </w:pPr>
      <w:r w:rsidDel="00000000" w:rsidR="00000000" w:rsidRPr="00000000">
        <w:rPr>
          <w:sz w:val="20"/>
          <w:szCs w:val="20"/>
          <w:vertAlign w:val="baseline"/>
          <w:rtl w:val="0"/>
        </w:rPr>
        <w:t xml:space="preserve">En el recorrido se permite una maleta por persona de 23Kg.</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Cualquier otro día será cobrado como traslado adicional. </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Aplica suplementos para traslados nocturnos (Apto - Hotel o VV) que se den en la llegada o salida según destino.</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 los hoteles check in 15hrs. / check out 11hrs.</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habitación Doble/Twin está sujeta a disponibilidad a la hora del check-in y no está garantizada.</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 habitaciones TPL constan de una cama de dos plazas o dos camas de 1 plaza + 1 cama plegable. No recomendamos este tipo de habitaciones.</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 debe tener presente que los hoteles en los circuitos se encuentran en Zona urbanas (a 35 minutos del centro de ciudad) o en zona periféricas (entre 50 a 1 hora y 15minutos del centro de ciudad). A la vez los pasajeros tendrán estaciones de bus o tren cerca para su mejor desplazamiento.</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 debe tener presente que todas las visitas panorámicas en capitales (ciudades) finaliza en el centro de ciudad y el retorno al hotel es por cuenta del pasajero.</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orden del itinerario podría tener variación, pero siempre respetando lo ofrecido.</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Para las reservas se requiere copia de los pasaportes (vigentes mínimo 06 meses a la fecha del circuito).</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Es imprescindible recibir los detalles de los vuelos internacionales al menos 10 días antes de la fecha de salida. En caso contrario no podremos garantizar la correcta realización de los traslados.</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Los hoteles se reconfirman hasta 48 horas antes de la llegada de los pasajeros.</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Los boletos y vouchers serán entregados máximo 48 horas antes de la fecha de salida.</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Los peruanos no requieren visa para ingresar a Israel. Otras nacionalidades,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consultar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Precios sujetos a cambios hasta la confirmación de la reserva.</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Paquetes no permiten cambios, son no reembolsables, no endosables ni transferibles. </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Programa actualizado al 03 de febrero del 2026.</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Material exclusivo para agencias de viajes.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ITINERARIO</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1º JUEVES: EL CAIRO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Llegada al aeropuerto de El Cairo, asistencia de habla hispana en el aeropuerto por parte de nuestro representante. Traslado al hotel. Alojamiento</w:t>
      </w:r>
      <w:r w:rsidDel="00000000" w:rsidR="00000000" w:rsidRPr="00000000">
        <w:rPr>
          <w:rFonts w:ascii="Calibri" w:cs="Calibri" w:eastAsia="Calibri" w:hAnsi="Calibri"/>
          <w:b w:val="0"/>
          <w:bCs w:val="0"/>
          <w:i w:val="0"/>
          <w:iCs w:val="0"/>
          <w:smallCaps w:val="0"/>
          <w:strike w:val="0"/>
          <w:color w:val="000000"/>
          <w:sz w:val="19"/>
          <w:szCs w:val="19"/>
          <w:u w:val="singl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c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2º VIERNES: EL CAIRO </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Salida a las tres Pirámides de Giza, la eterna Esfinge y el Templo del Valle (no incluye entrada al interior). Tarde libre, Opcional: Necrópolis de Sakkara y la ciudad de Menfis, capital del imperio antiguo. Por la noche, Opcional: Espectáculo de Luz y Sonido de las Pirámides. Alojamiento.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c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3º SÁBADO: EL CAIRO - LUXOR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Día libre o posibilidad de volar directo a Luxor por la mañana. Opcional: Día completo a la ciudad de El Cairo: El Museo Egipcio de Arte Faraónico, la Ciudadela de Saladino con su Mezquita de Alabastro, el Barrio Copto y el Mercado de Khan el Khalili. Por la tarde, traslado al Aeropuerto de El Cairo y vuelo con destino a Luxor. Llegada y traslado al Barco. Noche a bordo.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4º DOMINGO: LUXOR - ESNA - EDFU </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Por la mañana, visitaremos la Necrópolis de Tebas: El Valle de los Reyes, el Templo funerario de la Reina Hatshepsut conocido como El-Deir El Bahari, y los Colosos de Memnon. Por la tarde, visita a los Templos de Luxor y Karnak. A la hora prevista, zarparemos hacia Esna. Cruzaremos la Esclusa de Esna y continuaremos la navegación hacia Edfu. Noche a bordo.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5º LUNES: EDFU - KOM OMBO - ASWAN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Llegada a Edfu y visita al Templo de Edfu dedicado al dios Horus. Navegación hacia Kom Ombo y visita al Templo de Kom Ombo, el único dedicado a dos divinidades: El dios Sobek con cabeza de cocodrilo y el dios Haroeris con cabeza de halcón. Navegación hacia Asuán. Noche a bordo.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6º MARTES: ASWAN</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Posibilidad de realizar excursión Opcional a los famosos Templos de Abu Simbel. Luego, visitaremos la Presa de Asuán y el Templo de Filae. También, se realizará un paseo en faluca por el Río Nilo (típicos veleros egipcios) para admirar desde la faluca una panorámica del Mausoleo del Agha Khan, la Isla Elefantina y el Jardín Botánico. Noche a bordo. Almuerzo y cena incluidos.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7º MIÉRCOLES: ASWAN - EL CAIRO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en el barco y desembarque. Al regreso vuelo con destino a El Cairo. Llegada a El Cairo. Por la noche, Opcional: Cena Buffet con Espectáculo en barco por el Río Nilo. Regreso al hotel. Alojamiento.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8º JUEVES: EL CAIRO - LA FUENTES DE MOISÉS - SANTA CATHERINA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Salida hacia la península del Sinaí vía el túnel de Ahmed Hamdy por debajo del canal de Suez, pasando de África a Asia. Visita a Ayun Musa o las fuentes de Moisés (Mara) y a continuación saldremos hacia la ciudad de Santa Catalina. Llegada al hotel. Cena y alojamiento.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9º VIERNES: SANTA CATHERINA - EL MONTE DE MOISÉS - FRONTERA ARAVA - WADI RUM </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A la madrugada salida hacia el Monte Moisés o Monte Sinaí, donde el profeta Moisés recibió de Dios las Tablas de la Ley mientras el pueblo hebreo acampaba al pie del monte. Desde la cima del monte podremos ver el amanecer y el Monte de Santa Catalina que es la cumbre más alta de la península. Bajando del monte visitaremos el Monasterio de Santa Catalina (si es posible) situado a 1.570 m. de altura con sus presionantes murallas. Regreso al hotel y a la hora prevista salida hacia el punto fronterizo donde dejaremos Egipto. Llegada a Arava, vía Eilat, traslado a la frontera de Jordania. Entrada a Jordania, después de la finalización de los trámites de inmigración. Continuación hacia Wadi Rum. Cena y alojamiento.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10º SÁBADO: PETRA - AMMAN </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Salida hacia la Ciudad Rosa, capital de los Nabateos y reconocida como una Maravilla del Mundo. Conoceremos los más importantes y representativos monumentos esculpidos en las rocas por los Nabateos. La Tumba de los Obeliscos. donde al final de su recorrido se descubre el impresionante y conocido Tesoro (Al Khazneh), la calle de las columnas, las tumbas de colores y tumbas reales. Cena y alojamiento.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c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11º DOMINGO: AMMÁN - MADABA - MT. NEBO - FRONTERA ALLENBY - TEL AVIV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Salida hacia Madaba, más conocida como la Ciudad de los Mosaicos, ubicada a sólo 30 km. de la capital jordana. Allí visitaremos la Iglesia de San Jorge, donde fue hallado el mapa mosaico más antiguo que se conoce de la Tierra Santa, confeccionado en el año 571 D.C. A continuación, visitaremos el Monte Nebo, lugar de suma importancia para todo cristiano, ya que fue el último lugar visitado por Moisés y desde donde el profeta pudo apreciar la Tierra Prometida a la que nunca llegaría a visitar. Seguiremos hacia la Frontera de Allenby. Salida hacia Tel Aviv con chofer de habla inglesa. Alojamiento.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12º LUNES: TEL AVIV  </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Día libre en Tel Aviv. Opcional: Masada y Mar Muerto: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Tel Aviv. Alojamiento.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13º MARTES: TEL AVIV - CESÁREA - HAIFA - SAN JUAN DE ACRE - GALILEA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Salida de la ciudad de Tel Aviv bordeando el Mar Mediterráneo hasta llegar a Jaffa, antiguo puerto de Israel, hoy barrio de artistas. Visita de la Iglesia de San Pedro. Continuación por la costa hacia Cesárea Marítima, antigua capital Romana, donde visitaremos su Teatro, la Muralla de la Fortaleza de los Cruzados y el Acueducto Romano. Seguiremos hacia la ciudad de Haifa, subiremos al Monte Carmelo, donde se encuentra la Gruta del Profeta Elías y contemplaremos el Templo Bahai y sus Jardines Persas, tendremos una vista panorámica de la ciudad y el puerto. Continuación a San Juan de Acre, capital de los Cruzados, visitando las fortalezas medievales. Llegada a Galilea. Cena y alojamiento.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14º MIÉRCOLES: BARCO - MAGDALA - MT. BEATITUDES - TABGHA - CAFARNAÚM - GALILEA </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Comenzaremos con una travesía en barco por el Mar Galilea. Seguiremos visitando Magdala, donde veremos restos del pueblo y de su Sinagoga, y visitaremos la moderna Iglesia. visitaremos el Monte beatitudes, donde tuvo lugar “El Sermón de la Montaña”, Tabgha, lugar de la multiplicación de los panes y los peces y Cafarnaúm, donde se encuentra la Casa de San Pedro y las ruinas de la antigua Sinagoga. Cena y alojamiento.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15º JUEVES: NAZARET - MT. PRECIPICIO - CANA DE GALILEA - RIO JORDÁN - JERUSALÉN</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Por la mañana visita de la ciudad de Nazaret visitaremos la Iglesia de la Anunciación, la Carpintería de San José y la Fuente de la Virgen. Continuación hacia el Mt. del Precipicio, desde donde podremos admirar una vista panorámica de Nazaret y sus alrededores. Seguiremos con la visita de Cana de Galilea, donde tuvo lugar el primer Milagro de Jesús. Por la tarde salida hacia Jerusalén por el Valle del Río Jordán, bordeando el oasis de Jericó, donde disfrutaremos de una panorámica del Mt. de la Tentación y del Mar Muerto. Ascenso por el desierto de Judea y entrada a Jerusalén. Alojamiento.</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16º VIERNES: JERUSALÉN: MUSEO DE ISRAEL - EIN KAREN - YAD VASHEM - BELÉN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Salida hacia el Santuario del Libro en el Museo de Israel, donde están expuestos los Manuscritos del Mar Muerto, y donde se encuentra la Maqueta de Jerusalén en tiempos de Jesús. Visita al barrio de Ein Karen donde se encuentra la Iglesia de la Natividad de San Juan Bautista, y visita de Yad Vashem, Museo y Memorial del Holocausto. Por la tarde visita de Belén, donde, entrando por la puerta de Humildad a la Iglesia de la Natividad, veremos la Gruta del Pesebre, la Estrella de 14 puntas (Lugar del nacimiento de Jesús), la Basílica de Santa Catarina y la Gruta de San Jerónimo. Alojamiento.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17º SÁBADO: MURO DE LOS LAMENTOS - VÍA DOLOROSA - SANTO SEPULCRO - MT. OLIVOS - MT. SION  </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Salida hacia la Ciudad Antigua, visita del Muro de las Lamentaciones. Realizaremos a pie la Vía Dolorosa para llegar al Gólgota, lugar de la crucifixión de Jesús y al Santo Sepulcro. Visita del Mt Sion donde se encuentran la Tumba del Rey David, el Cenáculo (lugar de la última cena “La Eucaristía” y “Pentecostés”) y la Abadía de la Dormición – Asunción de María. Seguiremos hacia el Mt de los Olivos, para apreciar una magnifica vista de la ciudad. Finalmente visitaremos el Jardín de Getsemaní y la Basílica de la Agonía. Alojamiento.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c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c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DÍA 18º DOMINGO: JERUSALÉN</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Desayuno.  A la hora adecuada traslado al aeropuerto Ben Gurion para abordar el vuelo de regreso.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73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8"/>
        <w:gridCol w:w="1807"/>
        <w:gridCol w:w="1820"/>
        <w:gridCol w:w="1807"/>
        <w:tblGridChange w:id="0">
          <w:tblGrid>
            <w:gridCol w:w="1868"/>
            <w:gridCol w:w="1807"/>
            <w:gridCol w:w="1820"/>
            <w:gridCol w:w="1807"/>
          </w:tblGrid>
        </w:tblGridChange>
      </w:tblGrid>
      <w:tr>
        <w:trPr>
          <w:cantSplit w:val="0"/>
          <w:trHeight w:val="283" w:hRule="atLeast"/>
          <w:tblHeader w:val="0"/>
        </w:trPr>
        <w:tc>
          <w:tcPr>
            <w:gridSpan w:val="4"/>
            <w:shd w:fill="c00000" w:val="clea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HOTELES PREVISTOS O SM (Se reconfirma 5 días antes del IN)</w:t>
            </w:r>
            <w:r w:rsidDel="00000000" w:rsidR="00000000" w:rsidRPr="00000000">
              <w:rPr>
                <w:rtl w:val="0"/>
              </w:rPr>
            </w:r>
          </w:p>
        </w:tc>
      </w:tr>
      <w:tr>
        <w:trPr>
          <w:cantSplit w:val="0"/>
          <w:trHeight w:val="283" w:hRule="atLeast"/>
          <w:tblHeader w:val="0"/>
        </w:trPr>
        <w:tc>
          <w:tcPr>
            <w:shd w:fill="c00000" w:val="cle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CIUDADES</w:t>
            </w:r>
            <w:r w:rsidDel="00000000" w:rsidR="00000000" w:rsidRPr="00000000">
              <w:rPr>
                <w:rtl w:val="0"/>
              </w:rPr>
            </w:r>
          </w:p>
        </w:tc>
        <w:tc>
          <w:tcPr>
            <w:shd w:fill="c00000"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TURISTA</w:t>
            </w:r>
            <w:r w:rsidDel="00000000" w:rsidR="00000000" w:rsidRPr="00000000">
              <w:rPr>
                <w:rtl w:val="0"/>
              </w:rPr>
            </w:r>
          </w:p>
        </w:tc>
        <w:tc>
          <w:tcPr>
            <w:shd w:fill="c00000"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PRIMERA</w:t>
            </w:r>
            <w:r w:rsidDel="00000000" w:rsidR="00000000" w:rsidRPr="00000000">
              <w:rPr>
                <w:rtl w:val="0"/>
              </w:rPr>
            </w:r>
          </w:p>
        </w:tc>
        <w:tc>
          <w:tcPr>
            <w:shd w:fill="c00000" w:val="clea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SUPERIOR</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EL CAIRO</w:t>
            </w:r>
            <w:r w:rsidDel="00000000" w:rsidR="00000000" w:rsidRPr="00000000">
              <w:rPr>
                <w:rtl w:val="0"/>
              </w:rPr>
            </w:r>
          </w:p>
        </w:tc>
        <w:tc>
          <w:tcP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Cataract Pyramids</w:t>
            </w:r>
          </w:p>
        </w:tc>
        <w:tc>
          <w:tcP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Barcelo Pyramids</w:t>
            </w:r>
          </w:p>
        </w:tc>
        <w:tc>
          <w:tcP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Ramses Hilton</w:t>
            </w:r>
          </w:p>
        </w:tc>
      </w:tr>
      <w:tr>
        <w:trPr>
          <w:cantSplit w:val="0"/>
          <w:trHeight w:val="283" w:hRule="atLeast"/>
          <w:tblHeader w:val="0"/>
        </w:trPr>
        <w:tc>
          <w:tcP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SANTA CATHERINA</w:t>
            </w:r>
            <w:r w:rsidDel="00000000" w:rsidR="00000000" w:rsidRPr="00000000">
              <w:rPr>
                <w:rtl w:val="0"/>
              </w:rPr>
            </w:r>
          </w:p>
        </w:tc>
        <w:tc>
          <w:tcPr>
            <w:gridSpan w:val="3"/>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sz w:val="19"/>
                <w:szCs w:val="19"/>
                <w:rtl w:val="0"/>
              </w:rPr>
              <w:t xml:space="preserve">Morgenland Hotel</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WADI RUN</w:t>
            </w:r>
            <w:r w:rsidDel="00000000" w:rsidR="00000000" w:rsidRPr="00000000">
              <w:rPr>
                <w:rtl w:val="0"/>
              </w:rPr>
            </w:r>
          </w:p>
        </w:tc>
        <w:tc>
          <w:tcPr>
            <w:gridSpan w:val="3"/>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sz w:val="19"/>
                <w:szCs w:val="19"/>
                <w:rtl w:val="0"/>
              </w:rPr>
              <w:t xml:space="preserve">Sultana Camp</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AMMAN</w:t>
            </w:r>
            <w:r w:rsidDel="00000000" w:rsidR="00000000" w:rsidRPr="00000000">
              <w:rPr>
                <w:rtl w:val="0"/>
              </w:rPr>
            </w:r>
          </w:p>
        </w:tc>
        <w:tc>
          <w:tcP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Mena Tyche</w:t>
            </w:r>
          </w:p>
        </w:tc>
        <w:tc>
          <w:tcP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Bristol</w:t>
            </w:r>
          </w:p>
        </w:tc>
        <w:tc>
          <w:tcP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Rotana Tower</w:t>
            </w:r>
          </w:p>
        </w:tc>
      </w:tr>
      <w:tr>
        <w:trPr>
          <w:cantSplit w:val="0"/>
          <w:trHeight w:val="283" w:hRule="atLeast"/>
          <w:tblHeader w:val="0"/>
        </w:trPr>
        <w:tc>
          <w:tcP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TEL AVIV</w:t>
            </w:r>
            <w:r w:rsidDel="00000000" w:rsidR="00000000" w:rsidRPr="00000000">
              <w:rPr>
                <w:rtl w:val="0"/>
              </w:rPr>
            </w:r>
          </w:p>
        </w:tc>
        <w:tc>
          <w:tcP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Leonardo Boutique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Grand Beach</w:t>
            </w:r>
          </w:p>
        </w:tc>
        <w:tc>
          <w:tcP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w:t>
            </w: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eonardo Boutique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Prima City</w:t>
            </w:r>
          </w:p>
        </w:tc>
        <w:tc>
          <w:tcP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Herbert Samuel</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Herods</w:t>
            </w:r>
          </w:p>
        </w:tc>
      </w:tr>
      <w:tr>
        <w:trPr>
          <w:cantSplit w:val="0"/>
          <w:trHeight w:val="283" w:hRule="atLeast"/>
          <w:tblHeader w:val="0"/>
        </w:trPr>
        <w:tc>
          <w:tcP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GALILEA (NAZARET)</w:t>
            </w:r>
            <w:r w:rsidDel="00000000" w:rsidR="00000000" w:rsidRPr="00000000">
              <w:rPr>
                <w:rtl w:val="0"/>
              </w:rPr>
            </w:r>
          </w:p>
        </w:tc>
        <w:tc>
          <w:tcP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Old City</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Plaza</w:t>
            </w:r>
          </w:p>
        </w:tc>
        <w:tc>
          <w:tcP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Legacy</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Golden Crown</w:t>
            </w:r>
          </w:p>
        </w:tc>
        <w:tc>
          <w:tcP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Blend</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Ramada</w:t>
            </w:r>
          </w:p>
        </w:tc>
      </w:tr>
      <w:tr>
        <w:trPr>
          <w:cantSplit w:val="0"/>
          <w:trHeight w:val="283" w:hRule="atLeast"/>
          <w:tblHeader w:val="0"/>
        </w:trPr>
        <w:tc>
          <w:tcP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GALILEA (TIBERIAS)</w:t>
            </w:r>
            <w:r w:rsidDel="00000000" w:rsidR="00000000" w:rsidRPr="00000000">
              <w:rPr>
                <w:rtl w:val="0"/>
              </w:rPr>
            </w:r>
          </w:p>
        </w:tc>
        <w:tc>
          <w:tcP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Restal</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Prima Galil</w:t>
            </w:r>
          </w:p>
        </w:tc>
        <w:tc>
          <w:tcP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Lake House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Golan</w:t>
            </w:r>
          </w:p>
        </w:tc>
        <w:tc>
          <w:tcP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Leonardo Plaza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Caesar</w:t>
            </w:r>
          </w:p>
        </w:tc>
      </w:tr>
      <w:tr>
        <w:trPr>
          <w:cantSplit w:val="0"/>
          <w:trHeight w:val="283" w:hRule="atLeast"/>
          <w:tblHeader w:val="0"/>
        </w:trPr>
        <w:tc>
          <w:tcP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JERUSALEM</w:t>
            </w:r>
            <w:r w:rsidDel="00000000" w:rsidR="00000000" w:rsidRPr="00000000">
              <w:rPr>
                <w:rtl w:val="0"/>
              </w:rPr>
            </w:r>
          </w:p>
        </w:tc>
        <w:tc>
          <w:tcP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Royal</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Prima Vera</w:t>
            </w:r>
          </w:p>
        </w:tc>
        <w:tc>
          <w:tcP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Prima Royale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Grand Court</w:t>
            </w:r>
          </w:p>
        </w:tc>
        <w:tc>
          <w:tcP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Leonardo Boutique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Lady Stern</w:t>
            </w:r>
          </w:p>
        </w:tc>
      </w:tr>
    </w:tb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276" w:top="1417" w:left="1701" w:right="14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-1000124</wp:posOffset>
          </wp:positionH>
          <wp:positionV relativeFrom="paragraph">
            <wp:posOffset>-340994</wp:posOffset>
          </wp:positionV>
          <wp:extent cx="2876550" cy="790575"/>
          <wp:effectExtent b="0" l="0" r="0" t="0"/>
          <wp:wrapNone/>
          <wp:docPr descr="10FCA97C" id="1" name="image1.jpg"/>
          <a:graphic>
            <a:graphicData uri="http://schemas.openxmlformats.org/drawingml/2006/picture">
              <pic:pic>
                <pic:nvPicPr>
                  <pic:cNvPr descr="10FCA97C" id="0" name="image1.jpg"/>
                  <pic:cNvPicPr preferRelativeResize="0"/>
                </pic:nvPicPr>
                <pic:blipFill>
                  <a:blip r:embed="rId1"/>
                  <a:srcRect b="0" l="0" r="0" t="0"/>
                  <a:stretch>
                    <a:fillRect/>
                  </a:stretch>
                </pic:blipFill>
                <pic:spPr>
                  <a:xfrm>
                    <a:off x="0" y="0"/>
                    <a:ext cx="2876550" cy="790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Title">
    <w:name w:val="pTitle"/>
    <w:basedOn w:val="Normal"/>
    <w:next w:val="pTitle"/>
    <w:autoRedefine w:val="0"/>
    <w:hidden w:val="0"/>
    <w:qFormat w:val="0"/>
    <w:pPr>
      <w:suppressAutoHyphens w:val="1"/>
      <w:spacing w:after="0" w:line="240" w:lineRule="auto"/>
      <w:ind w:leftChars="-1" w:rightChars="0" w:firstLineChars="-1"/>
      <w:jc w:val="center"/>
      <w:textDirection w:val="btLr"/>
      <w:textAlignment w:val="top"/>
      <w:outlineLvl w:val="0"/>
    </w:pPr>
    <w:rPr>
      <w:rFonts w:ascii="Calibri" w:cs="Calibri" w:eastAsia="Calibri" w:hAnsi="Calibri"/>
      <w:w w:val="100"/>
      <w:position w:val="-1"/>
      <w:sz w:val="20"/>
      <w:szCs w:val="20"/>
      <w:effect w:val="none"/>
      <w:vertAlign w:val="baseline"/>
      <w:cs w:val="0"/>
      <w:em w:val="none"/>
      <w:lang w:bidi="ar-SA" w:eastAsia="es-PE" w:val="es-PE"/>
    </w:rPr>
  </w:style>
  <w:style w:type="character" w:styleId="fTitle">
    <w:name w:val="fTitle"/>
    <w:next w:val="fTitle"/>
    <w:autoRedefine w:val="0"/>
    <w:hidden w:val="0"/>
    <w:qFormat w:val="0"/>
    <w:rPr>
      <w:rFonts w:ascii="Calibri" w:cs="Calibri" w:eastAsia="Calibri" w:hAnsi="Calibri" w:hint="default"/>
      <w:b w:val="1"/>
      <w:bCs w:val="1"/>
      <w:color w:val="0077b8"/>
      <w:w w:val="100"/>
      <w:position w:val="-1"/>
      <w:sz w:val="30"/>
      <w:szCs w:val="30"/>
      <w:effect w:val="none"/>
      <w:vertAlign w:val="baseline"/>
      <w:cs w:val="0"/>
      <w:em w:val="none"/>
      <w:lang/>
    </w:rPr>
  </w:style>
  <w:style w:type="paragraph" w:styleId="pTitleDay">
    <w:name w:val="pTitleDay"/>
    <w:basedOn w:val="Normal"/>
    <w:next w:val="pTitleDay"/>
    <w:autoRedefine w:val="0"/>
    <w:hidden w:val="0"/>
    <w:qFormat w:val="0"/>
    <w:pPr>
      <w:suppressAutoHyphens w:val="1"/>
      <w:spacing w:after="0" w:line="240" w:lineRule="auto"/>
      <w:ind w:leftChars="-1" w:rightChars="0" w:firstLineChars="-1"/>
      <w:jc w:val="center"/>
      <w:textDirection w:val="btLr"/>
      <w:textAlignment w:val="top"/>
      <w:outlineLvl w:val="0"/>
    </w:pPr>
    <w:rPr>
      <w:rFonts w:ascii="Calibri" w:cs="Calibri" w:eastAsia="Calibri" w:hAnsi="Calibri"/>
      <w:w w:val="100"/>
      <w:position w:val="-1"/>
      <w:sz w:val="20"/>
      <w:szCs w:val="20"/>
      <w:effect w:val="none"/>
      <w:vertAlign w:val="baseline"/>
      <w:cs w:val="0"/>
      <w:em w:val="none"/>
      <w:lang w:bidi="ar-SA" w:eastAsia="es-PE" w:val="es-PE"/>
    </w:rPr>
  </w:style>
  <w:style w:type="character" w:styleId="fTitleDay">
    <w:name w:val="fTitleDay"/>
    <w:next w:val="fTitleDay"/>
    <w:autoRedefine w:val="0"/>
    <w:hidden w:val="0"/>
    <w:qFormat w:val="0"/>
    <w:rPr>
      <w:rFonts w:ascii="Calibri" w:cs="Calibri" w:eastAsia="Calibri" w:hAnsi="Calibri" w:hint="default"/>
      <w:b w:val="1"/>
      <w:bCs w:val="1"/>
      <w:color w:val="ff9633"/>
      <w:w w:val="100"/>
      <w:position w:val="-1"/>
      <w:sz w:val="24"/>
      <w:szCs w:val="24"/>
      <w:effect w:val="none"/>
      <w:vertAlign w:val="baseline"/>
      <w:cs w:val="0"/>
      <w:em w:val="none"/>
      <w:lang/>
    </w:rPr>
  </w:style>
  <w:style w:type="paragraph" w:styleId="pList">
    <w:name w:val="pList"/>
    <w:basedOn w:val="Normal"/>
    <w:next w:val="pList"/>
    <w:autoRedefine w:val="0"/>
    <w:hidden w:val="0"/>
    <w:qFormat w:val="0"/>
    <w:pPr>
      <w:suppressAutoHyphens w:val="1"/>
      <w:spacing w:after="0" w:line="192" w:lineRule="auto"/>
      <w:ind w:leftChars="-1" w:rightChars="0" w:firstLineChars="-1"/>
      <w:textDirection w:val="btLr"/>
      <w:textAlignment w:val="top"/>
      <w:outlineLvl w:val="0"/>
    </w:pPr>
    <w:rPr>
      <w:rFonts w:ascii="Calibri" w:cs="Calibri" w:eastAsia="Calibri" w:hAnsi="Calibri"/>
      <w:w w:val="100"/>
      <w:position w:val="-1"/>
      <w:sz w:val="20"/>
      <w:szCs w:val="20"/>
      <w:effect w:val="none"/>
      <w:vertAlign w:val="baseline"/>
      <w:cs w:val="0"/>
      <w:em w:val="none"/>
      <w:lang w:bidi="ar-SA" w:eastAsia="es-PE" w:val="es-PE"/>
    </w:rPr>
  </w:style>
  <w:style w:type="character" w:styleId="fList">
    <w:name w:val="fList"/>
    <w:next w:val="fList"/>
    <w:autoRedefine w:val="0"/>
    <w:hidden w:val="0"/>
    <w:qFormat w:val="0"/>
    <w:rPr>
      <w:rFonts w:ascii="Calibri" w:cs="Calibri" w:eastAsia="Calibri" w:hAnsi="Calibri" w:hint="default"/>
      <w:color w:val="5a5a5a"/>
      <w:w w:val="100"/>
      <w:position w:val="-1"/>
      <w:sz w:val="20"/>
      <w:szCs w:val="20"/>
      <w:effect w:val="none"/>
      <w:vertAlign w:val="baseline"/>
      <w:cs w:val="0"/>
      <w:em w:val="none"/>
      <w:lang/>
    </w:rPr>
  </w:style>
  <w:style w:type="character" w:styleId="fSubTitle">
    <w:name w:val="fSubTitle"/>
    <w:next w:val="fSubTitle"/>
    <w:autoRedefine w:val="0"/>
    <w:hidden w:val="0"/>
    <w:qFormat w:val="0"/>
    <w:rPr>
      <w:rFonts w:ascii="Calibri" w:cs="Calibri" w:eastAsia="Calibri" w:hAnsi="Calibri" w:hint="default"/>
      <w:b w:val="1"/>
      <w:bCs w:val="1"/>
      <w:color w:val="343a40"/>
      <w:w w:val="100"/>
      <w:position w:val="-1"/>
      <w:sz w:val="20"/>
      <w:szCs w:val="20"/>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1"/>
      <w:spacing w:after="0" w:line="240" w:lineRule="auto"/>
      <w:ind w:left="720" w:leftChars="-1" w:rightChars="0" w:firstLineChars="-1"/>
      <w:textDirection w:val="btLr"/>
      <w:textAlignment w:val="top"/>
      <w:outlineLvl w:val="0"/>
    </w:pPr>
    <w:rPr>
      <w:rFonts w:ascii="Calibri" w:cs="Calibri" w:hAnsi="Calibri"/>
      <w:w w:val="100"/>
      <w:position w:val="-1"/>
      <w:sz w:val="22"/>
      <w:szCs w:val="22"/>
      <w:effect w:val="none"/>
      <w:vertAlign w:val="baseline"/>
      <w:cs w:val="0"/>
      <w:em w:val="none"/>
      <w:lang w:bidi="ar-SA" w:eastAsia="en-US" w:val="es-PE"/>
    </w:rPr>
  </w:style>
  <w:style w:type="paragraph" w:styleId="Párrafodelista21">
    <w:name w:val="Párrafo de lista21"/>
    <w:basedOn w:val="Normal"/>
    <w:next w:val="Párrafodelista21"/>
    <w:autoRedefine w:val="0"/>
    <w:hidden w:val="0"/>
    <w:qFormat w:val="0"/>
    <w:pPr>
      <w:suppressAutoHyphens w:val="1"/>
      <w:spacing w:after="0" w:before="100" w:beforeAutospacing="1" w:line="240" w:lineRule="auto"/>
      <w:ind w:left="720" w:leftChars="-1" w:rightChars="0" w:firstLineChars="-1"/>
      <w:contextualSpacing w:val="1"/>
      <w:textDirection w:val="btLr"/>
      <w:textAlignment w:val="top"/>
      <w:outlineLvl w:val="0"/>
    </w:pPr>
    <w:rPr>
      <w:rFonts w:ascii="Verdana" w:cs="Tahoma" w:eastAsia="Times New Roman" w:hAnsi="Verdana"/>
      <w:w w:val="100"/>
      <w:position w:val="-1"/>
      <w:sz w:val="20"/>
      <w:szCs w:val="20"/>
      <w:effect w:val="none"/>
      <w:vertAlign w:val="baseline"/>
      <w:cs w:val="0"/>
      <w:em w:val="none"/>
      <w:lang w:bidi="ar-SA" w:eastAsia="es-PE" w:val="es-PE"/>
    </w:rPr>
  </w:style>
  <w:style w:type="paragraph" w:styleId="Encabezado">
    <w:name w:val="Encabezado"/>
    <w:basedOn w:val="Normal"/>
    <w:next w:val="Encabezado"/>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PE"/>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PE"/>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s-PE"/>
    </w:rPr>
  </w:style>
  <w:style w:type="character" w:styleId="TextocomentarioCar">
    <w:name w:val="Texto comentario Car"/>
    <w:next w:val="TextocomentarioCar"/>
    <w:autoRedefine w:val="0"/>
    <w:hidden w:val="0"/>
    <w:qFormat w:val="0"/>
    <w:rPr>
      <w:w w:val="100"/>
      <w:position w:val="-1"/>
      <w:effect w:val="none"/>
      <w:vertAlign w:val="baseline"/>
      <w:cs w:val="0"/>
      <w:em w:val="none"/>
      <w:lang w:eastAsia="en-US"/>
    </w:rPr>
  </w:style>
  <w:style w:type="paragraph" w:styleId="Asuntodelcomentario">
    <w:name w:val="Asunto del comentario"/>
    <w:basedOn w:val="Textocomentario"/>
    <w:next w:val="Textocomentario"/>
    <w:autoRedefine w:val="0"/>
    <w:hidden w:val="0"/>
    <w:qFormat w:val="1"/>
    <w:pPr>
      <w:suppressAutoHyphens w:val="1"/>
      <w:spacing w:after="160" w:line="259"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s-PE"/>
    </w:rPr>
  </w:style>
  <w:style w:type="character" w:styleId="AsuntodelcomentarioCar">
    <w:name w:val="Asunto del comentario Car"/>
    <w:next w:val="AsuntodelcomentarioCar"/>
    <w:autoRedefine w:val="0"/>
    <w:hidden w:val="0"/>
    <w:qFormat w:val="0"/>
    <w:rPr>
      <w:b w:val="1"/>
      <w:bCs w:val="1"/>
      <w:w w:val="100"/>
      <w:position w:val="-1"/>
      <w:effect w:val="none"/>
      <w:vertAlign w:val="baseline"/>
      <w:cs w:val="0"/>
      <w:em w:val="none"/>
      <w:lang w:eastAsia="en-US"/>
    </w:rPr>
  </w:style>
  <w:style w:type="character" w:styleId="DíasTítulo">
    <w:name w:val="Días Título"/>
    <w:next w:val="DíasTítulo"/>
    <w:autoRedefine w:val="0"/>
    <w:hidden w:val="0"/>
    <w:qFormat w:val="0"/>
    <w:rPr>
      <w:rFonts w:ascii="Gotham Medium" w:cs="Gotham Medium" w:hAnsi="Gotham Medium"/>
      <w:color w:val="b2b2b1"/>
      <w:w w:val="100"/>
      <w:position w:val="-1"/>
      <w:sz w:val="24"/>
      <w:szCs w:val="24"/>
      <w:effect w:val="none"/>
      <w:vertAlign w:val="baseline"/>
      <w:cs w:val="0"/>
      <w:em w:val="none"/>
      <w:lang/>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s-PE"/>
    </w:rPr>
  </w:style>
  <w:style w:type="table" w:styleId="Tabladelista3-Énfasis1">
    <w:name w:val="Tabla de lista 3 - Énfasis 1"/>
    <w:basedOn w:val="Tablanormal"/>
    <w:next w:val="Tabladelista3-Énfasis1"/>
    <w:autoRedefine w:val="0"/>
    <w:hidden w:val="0"/>
    <w:qFormat w:val="0"/>
    <w:pPr>
      <w:suppressAutoHyphens w:val="1"/>
      <w:spacing w:line="1" w:lineRule="atLeast"/>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eastAsia="en-US" w:val="tr-TR"/>
    </w:rPr>
    <w:tblPr>
      <w:tblStyle w:val="Tabladelista3-Énfasis1"/>
      <w:tblStyleRowBandSize w:val="1"/>
      <w:tblStyleColBandSize w:val="1"/>
      <w:jc w:val="left"/>
      <w:tblBorders>
        <w:top w:color="4472c4" w:space="0" w:sz="4" w:val="single"/>
        <w:left w:color="4472c4" w:space="0" w:sz="4" w:val="single"/>
        <w:bottom w:color="4472c4" w:space="0" w:sz="4" w:val="single"/>
        <w:right w:color="4472c4" w:space="0" w:sz="4" w:val="single"/>
        <w:insideH w:color="auto" w:space="0" w:sz="0" w:val="none"/>
        <w:insideV w:color="auto" w:space="0" w:sz="0" w:val="none"/>
      </w:tblBorders>
    </w:tblPr>
  </w:style>
  <w:style w:type="character" w:styleId="SinespaciadoCar">
    <w:name w:val="Sin espaciado Car"/>
    <w:next w:val="SinespaciadoCar"/>
    <w:autoRedefine w:val="0"/>
    <w:hidden w:val="0"/>
    <w:qFormat w:val="0"/>
    <w:rPr>
      <w:w w:val="100"/>
      <w:position w:val="-1"/>
      <w:sz w:val="22"/>
      <w:szCs w:val="22"/>
      <w:effect w:val="none"/>
      <w:vertAlign w:val="baseline"/>
      <w:cs w:val="0"/>
      <w:em w:val="none"/>
      <w:lang w:eastAsia="en-US"/>
    </w:rPr>
  </w:style>
  <w:style w:type="table" w:styleId="Tabladelista2">
    <w:name w:val="Tabla de lista 2"/>
    <w:basedOn w:val="Tablanormal"/>
    <w:next w:val="Tabladelista2"/>
    <w:autoRedefine w:val="0"/>
    <w:hidden w:val="0"/>
    <w:qFormat w:val="0"/>
    <w:pPr>
      <w:suppressAutoHyphens w:val="1"/>
      <w:spacing w:line="1" w:lineRule="atLeast"/>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eastAsia="en-US" w:val="en-US"/>
    </w:rPr>
    <w:tblPr>
      <w:tblStyle w:val="Tabladelista2"/>
      <w:tblStyleRowBandSize w:val="1"/>
      <w:tblStyleColBandSize w:val="1"/>
      <w:jc w:val="left"/>
      <w:tblBorders>
        <w:top w:color="666666" w:space="0" w:sz="4" w:val="single"/>
        <w:left w:color="auto" w:space="0" w:sz="0" w:val="none"/>
        <w:bottom w:color="666666" w:space="0" w:sz="4" w:val="single"/>
        <w:right w:color="auto" w:space="0" w:sz="0" w:val="none"/>
        <w:insideH w:color="666666" w:space="0" w:sz="4" w:val="single"/>
        <w:insideV w:color="auto" w:space="0" w:sz="0" w:val="none"/>
      </w:tblBorders>
    </w:tblPr>
  </w:style>
  <w:style w:type="character" w:styleId="Referenciasutil">
    <w:name w:val="Referencia sutil"/>
    <w:next w:val="Referenciasutil"/>
    <w:autoRedefine w:val="0"/>
    <w:hidden w:val="0"/>
    <w:qFormat w:val="0"/>
    <w:rPr>
      <w:smallCaps w:val="1"/>
      <w:color w:val="5a5a5a"/>
      <w:w w:val="100"/>
      <w:position w:val="-1"/>
      <w:effect w:val="none"/>
      <w:vertAlign w:val="baseline"/>
      <w:cs w:val="0"/>
      <w:em w:val="none"/>
      <w:lang/>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eastAsia="en-US" w:val="tr-TR"/>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6b5LBwjUF4kdzfGYoVSesDyFA==">CgMxLjAyDmgubHJlM3B5b3Y3ZzIzOAByITFzNUdtd0tPSVd3dkFwS3FfRTN3ZXQ2UENpX1ZsVFhNaQ==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2026-02-03T20:45:00Z</dcterms:created>
  <dc:creator>Producto CHECK IN</dc:creator>
</cp:coreProperties>
</file>